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0099DE" w14:textId="77777777" w:rsidR="00B37E69" w:rsidRDefault="004C48F7">
      <w:pPr>
        <w:pStyle w:val="NoSpacing"/>
        <w:ind w:left="0" w:firstLine="0"/>
        <w:rPr>
          <w:rFonts w:ascii="Times New Roman" w:eastAsia="Times New Roman" w:hAnsi="Times New Roman" w:cs="Times New Roman"/>
          <w:smallCaps/>
          <w:sz w:val="66"/>
          <w:szCs w:val="72"/>
          <w:lang w:val="en-US" w:eastAsia="en-US"/>
        </w:rPr>
      </w:pPr>
      <w:r>
        <w:rPr>
          <w:noProof/>
        </w:rPr>
        <mc:AlternateContent>
          <mc:Choice Requires="wps">
            <w:drawing>
              <wp:anchor distT="0" distB="0" distL="114300" distR="114300" simplePos="0" relativeHeight="251653120" behindDoc="0" locked="0" layoutInCell="1" allowOverlap="1" wp14:anchorId="5DFB7CF3" wp14:editId="13F557B0">
                <wp:simplePos x="0" y="0"/>
                <wp:positionH relativeFrom="page">
                  <wp:posOffset>-184150</wp:posOffset>
                </wp:positionH>
                <wp:positionV relativeFrom="page">
                  <wp:posOffset>5080</wp:posOffset>
                </wp:positionV>
                <wp:extent cx="7919720" cy="812165"/>
                <wp:effectExtent l="6350" t="5080" r="8255" b="1143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12165"/>
                        </a:xfrm>
                        <a:prstGeom prst="rect">
                          <a:avLst/>
                        </a:prstGeom>
                        <a:solidFill>
                          <a:srgbClr val="4F81BD"/>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E70CA6" id="Rectangle 3" o:spid="_x0000_s1026" style="position:absolute;margin-left:-14.5pt;margin-top:.4pt;width:623.6pt;height:63.9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" fillcolor="#4f81bd"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4144" behindDoc="0" locked="0" layoutInCell="1" allowOverlap="1" wp14:anchorId="4631B382" wp14:editId="7BC06162">
                <wp:simplePos x="0" y="0"/>
                <wp:positionH relativeFrom="page">
                  <wp:posOffset>7059295</wp:posOffset>
                </wp:positionH>
                <wp:positionV relativeFrom="page">
                  <wp:posOffset>-262255</wp:posOffset>
                </wp:positionV>
                <wp:extent cx="90805" cy="11203940"/>
                <wp:effectExtent l="10795" t="13970" r="12700" b="1206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76F59A" id="Rectangle 4" o:spid="_x0000_s1026" style="position:absolute;margin-left:555.85pt;margin-top:-20.65pt;width:7.15pt;height:882.2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"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14:anchorId="1E64E0AB" wp14:editId="1F0BC189">
                <wp:simplePos x="0" y="0"/>
                <wp:positionH relativeFrom="page">
                  <wp:posOffset>411480</wp:posOffset>
                </wp:positionH>
                <wp:positionV relativeFrom="page">
                  <wp:posOffset>-262255</wp:posOffset>
                </wp:positionV>
                <wp:extent cx="90805" cy="11203940"/>
                <wp:effectExtent l="11430" t="13970" r="12065" b="1206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C614A" id="Rectangle 5" o:spid="_x0000_s1026" style="position:absolute;margin-left:32.4pt;margin-top:-20.65pt;width:7.15pt;height:882.2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" strokecolor="#4f81bd" strokeweight=".26mm">
                <v:stroke endcap="square"/>
                <w10:wrap anchorx="page" anchory="page"/>
              </v:rect>
            </w:pict>
          </mc:Fallback>
        </mc:AlternateContent>
      </w:r>
      <w:bookmarkStart w:id="0" w:name="_Ref59943776"/>
      <w:bookmarkStart w:id="1" w:name="_Ref33261819"/>
      <w:bookmarkStart w:id="2" w:name="_Ref36535486"/>
      <w:bookmarkStart w:id="3" w:name="_Ref36539449"/>
      <w:bookmarkStart w:id="4" w:name="_Ref59945109"/>
      <w:bookmarkStart w:id="5" w:name="_Ref36535617"/>
      <w:bookmarkStart w:id="6" w:name="_Ref36540064"/>
      <w:bookmarkStart w:id="7" w:name="_Ref47860324"/>
      <w:bookmarkStart w:id="8" w:name="_Ref59947114"/>
      <w:bookmarkStart w:id="9" w:name="_Ref36540150"/>
      <w:bookmarkStart w:id="10" w:name="_Ref36545464"/>
      <w:bookmarkStart w:id="11" w:name="_Ref36538223"/>
      <w:bookmarkStart w:id="12" w:name="_Ref36538359"/>
      <w:bookmarkStart w:id="13" w:name="_Ref36541211"/>
      <w:bookmarkStart w:id="14" w:name="_Ref33258201"/>
      <w:bookmarkStart w:id="15" w:name="_Ref36540641"/>
      <w:bookmarkStart w:id="16" w:name="_Ref36540961"/>
      <w:bookmarkStart w:id="17" w:name="_Ref36545513"/>
      <w:bookmarkStart w:id="18" w:name="_Ref33260262"/>
      <w:bookmarkStart w:id="19" w:name="_Ref33260298"/>
      <w:bookmarkStart w:id="20" w:name="_Ref97219958"/>
      <w:bookmarkStart w:id="21" w:name="_Ref69274481"/>
      <w:bookmarkStart w:id="22" w:name="_Ref36545077"/>
      <w:bookmarkStart w:id="23" w:name="_Ref59945905"/>
      <w:bookmarkStart w:id="24" w:name="_Ref36540371"/>
      <w:bookmarkStart w:id="25" w:name="_Ref33257599"/>
      <w:bookmarkStart w:id="26" w:name="_Ref36543405"/>
      <w:bookmarkStart w:id="27" w:name="_Ref33256269"/>
      <w:bookmarkStart w:id="28" w:name="_Ref34546150"/>
      <w:bookmarkStart w:id="29" w:name="_Ref36543868"/>
      <w:bookmarkStart w:id="30" w:name="_Ref37228101"/>
      <w:bookmarkStart w:id="31" w:name="_Ref69277336"/>
      <w:bookmarkStart w:id="32" w:name="_Ref69278104"/>
      <w:bookmarkStart w:id="33" w:name="_Ref36544710"/>
      <w:bookmarkStart w:id="34" w:name="_Ref47864025"/>
      <w:bookmarkStart w:id="35" w:name="_Ref50800125"/>
      <w:bookmarkStart w:id="36" w:name="_Ref97226360"/>
      <w:bookmarkStart w:id="37" w:name="_Ref36544775"/>
      <w:bookmarkStart w:id="38" w:name="_Ref57695355"/>
      <w:bookmarkStart w:id="39" w:name="_Ref34547146"/>
      <w:bookmarkStart w:id="40" w:name="_Ref59946116"/>
      <w:bookmarkStart w:id="41" w:name="_Ref36540773"/>
      <w:bookmarkStart w:id="42" w:name="_Ref36540878"/>
      <w:bookmarkStart w:id="43" w:name="_Ref36540797"/>
      <w:bookmarkStart w:id="44" w:name="_Ref36540900"/>
      <w:bookmarkStart w:id="45" w:name="_Ref36545649"/>
    </w:p>
    <w:p w14:paraId="2F1B9598" w14:textId="77777777" w:rsidR="00B37E69" w:rsidRDefault="00B37E69">
      <w:pPr>
        <w:pStyle w:val="NoSpacing"/>
        <w:ind w:left="0" w:firstLine="0"/>
        <w:rPr>
          <w:rFonts w:ascii="Cambria" w:eastAsia="Times New Roman" w:hAnsi="Cambria" w:cs="Cambria"/>
          <w:sz w:val="36"/>
          <w:szCs w:val="36"/>
        </w:rPr>
      </w:pPr>
      <w:r>
        <w:rPr>
          <w:rFonts w:ascii="Times New Roman" w:eastAsia="Times New Roman" w:hAnsi="Times New Roman" w:cs="Times New Roman"/>
          <w:b/>
          <w:smallCaps/>
          <w:sz w:val="62"/>
          <w:szCs w:val="72"/>
        </w:rPr>
        <w:t>Philippine Bidding Documents</w:t>
      </w:r>
    </w:p>
    <w:p w14:paraId="5046A7AF" w14:textId="77777777" w:rsidR="00B37E69" w:rsidRDefault="00B37E69">
      <w:pPr>
        <w:pStyle w:val="NoSpacing"/>
        <w:ind w:left="0" w:firstLine="0"/>
        <w:jc w:val="center"/>
        <w:rPr>
          <w:rFonts w:ascii="Times New Roman" w:eastAsia="Times New Roman" w:hAnsi="Times New Roman" w:cs="Times New Roman"/>
          <w:b/>
          <w:sz w:val="32"/>
          <w:szCs w:val="32"/>
        </w:rPr>
      </w:pPr>
      <w:r>
        <w:rPr>
          <w:rFonts w:ascii="Cambria" w:eastAsia="Times New Roman" w:hAnsi="Cambria" w:cs="Cambria"/>
          <w:sz w:val="36"/>
          <w:szCs w:val="36"/>
        </w:rPr>
        <w:t>(As Harmonized with Development Partners)</w:t>
      </w:r>
    </w:p>
    <w:p w14:paraId="419BB8A5" w14:textId="77777777" w:rsidR="00B37E69" w:rsidRDefault="00B37E69">
      <w:pPr>
        <w:pStyle w:val="NoSpacing"/>
        <w:ind w:left="0" w:firstLine="0"/>
        <w:jc w:val="center"/>
        <w:rPr>
          <w:rFonts w:ascii="Times New Roman" w:eastAsia="Times New Roman" w:hAnsi="Times New Roman" w:cs="Times New Roman"/>
          <w:b/>
          <w:sz w:val="32"/>
          <w:szCs w:val="32"/>
        </w:rPr>
      </w:pPr>
    </w:p>
    <w:p w14:paraId="0E076424" w14:textId="77777777" w:rsidR="00B37E69" w:rsidRDefault="00B37E69">
      <w:pPr>
        <w:pStyle w:val="NoSpacing"/>
        <w:ind w:left="0" w:firstLine="0"/>
        <w:jc w:val="center"/>
        <w:rPr>
          <w:sz w:val="48"/>
        </w:rPr>
      </w:pPr>
      <w:r>
        <w:rPr>
          <w:rFonts w:ascii="Times New Roman" w:eastAsia="Times New Roman" w:hAnsi="Times New Roman" w:cs="Times New Roman"/>
          <w:sz w:val="134"/>
          <w:szCs w:val="144"/>
        </w:rPr>
        <w:t>Procurement of GOODS</w:t>
      </w:r>
    </w:p>
    <w:p w14:paraId="4C997685" w14:textId="77777777" w:rsidR="00B37E69" w:rsidRDefault="00B37E69">
      <w:pPr>
        <w:jc w:val="center"/>
        <w:rPr>
          <w:sz w:val="48"/>
        </w:rPr>
      </w:pPr>
    </w:p>
    <w:p w14:paraId="3664A40F" w14:textId="77777777" w:rsidR="00B37E69" w:rsidRDefault="00B37E69">
      <w:pPr>
        <w:jc w:val="center"/>
        <w:rPr>
          <w:b/>
          <w:sz w:val="32"/>
          <w:szCs w:val="32"/>
        </w:rPr>
      </w:pPr>
      <w:r>
        <w:rPr>
          <w:sz w:val="48"/>
        </w:rPr>
        <w:t>Government of the Republic of the Philippines</w:t>
      </w:r>
    </w:p>
    <w:p w14:paraId="4DF6A1D3" w14:textId="77777777" w:rsidR="00B37E69" w:rsidRDefault="00B37E69">
      <w:pPr>
        <w:jc w:val="center"/>
        <w:rPr>
          <w:b/>
          <w:sz w:val="32"/>
          <w:szCs w:val="32"/>
        </w:rPr>
      </w:pPr>
      <w:r>
        <w:rPr>
          <w:b/>
          <w:sz w:val="32"/>
          <w:szCs w:val="32"/>
        </w:rPr>
        <w:t>University of the Philippines Mindanao</w:t>
      </w:r>
    </w:p>
    <w:p w14:paraId="09AAF558" w14:textId="77777777" w:rsidR="00B37E69" w:rsidRDefault="00B37E69">
      <w:pPr>
        <w:jc w:val="center"/>
        <w:rPr>
          <w:b/>
          <w:sz w:val="32"/>
          <w:szCs w:val="32"/>
        </w:rPr>
      </w:pPr>
    </w:p>
    <w:p w14:paraId="66C27F05" w14:textId="236B1BFB" w:rsidR="00B37E69" w:rsidRPr="004A18BC" w:rsidRDefault="00B37E69">
      <w:pPr>
        <w:jc w:val="center"/>
        <w:rPr>
          <w:color w:val="FF0000"/>
        </w:rPr>
      </w:pPr>
      <w:r w:rsidRPr="002D4D84">
        <w:rPr>
          <w:b/>
          <w:sz w:val="28"/>
          <w:szCs w:val="28"/>
        </w:rPr>
        <w:t>Supply</w:t>
      </w:r>
      <w:r w:rsidR="007262FA">
        <w:rPr>
          <w:b/>
          <w:sz w:val="28"/>
          <w:szCs w:val="28"/>
        </w:rPr>
        <w:t xml:space="preserve"> of Janitorial Services</w:t>
      </w:r>
    </w:p>
    <w:p w14:paraId="4E8FD6BB" w14:textId="77777777" w:rsidR="00243EA2" w:rsidRDefault="00243EA2">
      <w:pPr>
        <w:jc w:val="center"/>
      </w:pPr>
    </w:p>
    <w:p w14:paraId="7F2D9DB2" w14:textId="30ABA884" w:rsidR="00B37E69" w:rsidRDefault="00B37E69">
      <w:pPr>
        <w:jc w:val="center"/>
        <w:rPr>
          <w:b/>
          <w:sz w:val="28"/>
          <w:szCs w:val="28"/>
        </w:rPr>
      </w:pPr>
      <w:r>
        <w:rPr>
          <w:b/>
          <w:sz w:val="28"/>
          <w:szCs w:val="28"/>
        </w:rPr>
        <w:t>BC 2019</w:t>
      </w:r>
      <w:r w:rsidR="00243EA2">
        <w:rPr>
          <w:b/>
          <w:sz w:val="28"/>
          <w:szCs w:val="28"/>
        </w:rPr>
        <w:t>-0</w:t>
      </w:r>
      <w:r w:rsidR="00B3787A">
        <w:rPr>
          <w:b/>
          <w:sz w:val="28"/>
          <w:szCs w:val="28"/>
        </w:rPr>
        <w:t>8</w:t>
      </w:r>
    </w:p>
    <w:p w14:paraId="1407A6BC" w14:textId="77777777" w:rsidR="00B37E69" w:rsidRDefault="00B37E69">
      <w:pPr>
        <w:jc w:val="center"/>
        <w:rPr>
          <w:b/>
          <w:sz w:val="28"/>
          <w:szCs w:val="28"/>
        </w:rPr>
      </w:pPr>
    </w:p>
    <w:p w14:paraId="04943186" w14:textId="44F33107" w:rsidR="00B37E69" w:rsidRPr="00FE3350" w:rsidRDefault="00B37E69">
      <w:pPr>
        <w:jc w:val="center"/>
        <w:rPr>
          <w:b/>
          <w:sz w:val="32"/>
          <w:szCs w:val="32"/>
        </w:rPr>
      </w:pPr>
      <w:r>
        <w:rPr>
          <w:b/>
          <w:sz w:val="26"/>
          <w:szCs w:val="26"/>
        </w:rPr>
        <w:t xml:space="preserve">Date Issued: </w:t>
      </w:r>
      <w:r w:rsidR="002B4FF1">
        <w:rPr>
          <w:b/>
          <w:sz w:val="26"/>
          <w:szCs w:val="26"/>
        </w:rPr>
        <w:t>October 1</w:t>
      </w:r>
      <w:r w:rsidR="007005E1">
        <w:rPr>
          <w:b/>
          <w:sz w:val="26"/>
          <w:szCs w:val="26"/>
        </w:rPr>
        <w:t>7</w:t>
      </w:r>
      <w:r w:rsidR="00F03998" w:rsidRPr="00FE3350">
        <w:rPr>
          <w:b/>
          <w:sz w:val="26"/>
          <w:szCs w:val="26"/>
        </w:rPr>
        <w:t xml:space="preserve">, </w:t>
      </w:r>
      <w:r w:rsidRPr="00FE3350">
        <w:rPr>
          <w:b/>
          <w:sz w:val="26"/>
          <w:szCs w:val="26"/>
        </w:rPr>
        <w:t>201</w:t>
      </w:r>
      <w:r w:rsidR="00243EA2" w:rsidRPr="00FE3350">
        <w:rPr>
          <w:b/>
          <w:sz w:val="26"/>
          <w:szCs w:val="26"/>
        </w:rPr>
        <w:t>9</w:t>
      </w:r>
    </w:p>
    <w:p w14:paraId="443C9023" w14:textId="77777777" w:rsidR="00B37E69" w:rsidRPr="00FE3350" w:rsidRDefault="00B37E69">
      <w:pPr>
        <w:jc w:val="center"/>
        <w:rPr>
          <w:b/>
          <w:sz w:val="32"/>
          <w:szCs w:val="32"/>
        </w:rPr>
      </w:pPr>
    </w:p>
    <w:p w14:paraId="627259DE" w14:textId="77777777" w:rsidR="00B37E69" w:rsidRDefault="00B37E69">
      <w:pPr>
        <w:jc w:val="center"/>
        <w:rPr>
          <w:b/>
          <w:sz w:val="32"/>
          <w:szCs w:val="32"/>
        </w:rPr>
      </w:pPr>
    </w:p>
    <w:p w14:paraId="57EE7A9B" w14:textId="77777777" w:rsidR="00B37E69" w:rsidRDefault="00B37E69">
      <w:pPr>
        <w:jc w:val="center"/>
        <w:rPr>
          <w:b/>
          <w:sz w:val="32"/>
          <w:szCs w:val="32"/>
        </w:rPr>
      </w:pPr>
    </w:p>
    <w:p w14:paraId="72E267CB" w14:textId="77777777" w:rsidR="00243EA2" w:rsidRDefault="00243EA2">
      <w:pPr>
        <w:jc w:val="center"/>
        <w:rPr>
          <w:b/>
          <w:sz w:val="32"/>
          <w:szCs w:val="32"/>
        </w:rPr>
      </w:pPr>
    </w:p>
    <w:p w14:paraId="72B4CEA1" w14:textId="77777777" w:rsidR="00243EA2" w:rsidRDefault="00243EA2">
      <w:pPr>
        <w:jc w:val="center"/>
        <w:rPr>
          <w:b/>
          <w:sz w:val="32"/>
          <w:szCs w:val="32"/>
        </w:rPr>
      </w:pPr>
    </w:p>
    <w:p w14:paraId="1D67E84F" w14:textId="77777777" w:rsidR="00B37E69" w:rsidRDefault="00B37E69">
      <w:pPr>
        <w:jc w:val="center"/>
        <w:rPr>
          <w:b/>
          <w:sz w:val="32"/>
          <w:szCs w:val="32"/>
        </w:rPr>
      </w:pPr>
    </w:p>
    <w:p w14:paraId="3647CEE1" w14:textId="77777777" w:rsidR="00B37E69" w:rsidRDefault="00B37E69">
      <w:pPr>
        <w:jc w:val="center"/>
      </w:pPr>
      <w:r>
        <w:rPr>
          <w:b/>
          <w:sz w:val="32"/>
          <w:szCs w:val="32"/>
        </w:rPr>
        <w:t>Fifth Edition</w:t>
      </w:r>
    </w:p>
    <w:p w14:paraId="7BD85FB5" w14:textId="77777777" w:rsidR="00B37E69" w:rsidRDefault="004C48F7">
      <w:pPr>
        <w:jc w:val="center"/>
      </w:pPr>
      <w:r>
        <w:rPr>
          <w:noProof/>
        </w:rPr>
        <mc:AlternateContent>
          <mc:Choice Requires="wps">
            <w:drawing>
              <wp:anchor distT="0" distB="0" distL="114300" distR="114300" simplePos="0" relativeHeight="251652096" behindDoc="0" locked="0" layoutInCell="1" allowOverlap="1" wp14:anchorId="50AF6A2E" wp14:editId="74894AAA">
                <wp:simplePos x="0" y="0"/>
                <wp:positionH relativeFrom="page">
                  <wp:posOffset>-187325</wp:posOffset>
                </wp:positionH>
                <wp:positionV relativeFrom="page">
                  <wp:posOffset>9866630</wp:posOffset>
                </wp:positionV>
                <wp:extent cx="7919720" cy="802640"/>
                <wp:effectExtent l="12700" t="8255" r="11430" b="825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02640"/>
                        </a:xfrm>
                        <a:prstGeom prst="rect">
                          <a:avLst/>
                        </a:prstGeom>
                        <a:solidFill>
                          <a:srgbClr val="4F81BD"/>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E5AC0C" id="Rectangle 2" o:spid="_x0000_s1026" style="position:absolute;margin-left:-14.75pt;margin-top:776.9pt;width:623.6pt;height:63.2pt;z-index:2516520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" fillcolor="#4f81bd" strokecolor="#4f81bd" strokeweight=".26mm">
                <v:stroke endcap="square"/>
                <w10:wrap anchorx="page" anchory="page"/>
              </v:rect>
            </w:pict>
          </mc:Fallback>
        </mc:AlternateContent>
      </w:r>
      <w:r w:rsidR="00B37E69">
        <w:rPr>
          <w:b/>
          <w:sz w:val="32"/>
          <w:szCs w:val="32"/>
        </w:rPr>
        <w:t xml:space="preserve"> August 2016</w:t>
      </w:r>
    </w:p>
    <w:p w14:paraId="36DC9804" w14:textId="77777777" w:rsidR="00B37E69" w:rsidRDefault="00B37E69">
      <w:pPr>
        <w:jc w:val="center"/>
      </w:pPr>
    </w:p>
    <w:p w14:paraId="47C0B5A2" w14:textId="77777777" w:rsidR="00B37E69" w:rsidRDefault="00B37E69">
      <w:pPr>
        <w:sectPr w:rsidR="00B37E69">
          <w:footerReference w:type="default" r:id="rId8"/>
          <w:pgSz w:w="11906" w:h="16838"/>
          <w:pgMar w:top="1440" w:right="1440" w:bottom="1440" w:left="1440" w:header="720" w:footer="720" w:gutter="0"/>
          <w:cols w:space="720"/>
          <w:docGrid w:linePitch="360"/>
        </w:sectPr>
      </w:pPr>
    </w:p>
    <w:p w14:paraId="4704DC12" w14:textId="77777777" w:rsidR="00B37E69" w:rsidRDefault="00B37E69"/>
    <w:p w14:paraId="207B7EAD" w14:textId="77777777" w:rsidR="00B37E69" w:rsidRDefault="00B37E69">
      <w:pPr>
        <w:jc w:val="center"/>
      </w:pPr>
      <w:r>
        <w:rPr>
          <w:b/>
          <w:sz w:val="32"/>
        </w:rPr>
        <w:t>TABLE OF CONTENTS</w:t>
      </w:r>
    </w:p>
    <w:p w14:paraId="3CB7680C" w14:textId="77777777" w:rsidR="00B37E69" w:rsidRDefault="00B37E69"/>
    <w:p w14:paraId="631F6CD9" w14:textId="77777777" w:rsidR="000D11BC" w:rsidRDefault="000D11B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01"/>
        <w:gridCol w:w="2544"/>
      </w:tblGrid>
      <w:tr w:rsidR="00B37E69" w14:paraId="78DBB9E7" w14:textId="77777777" w:rsidTr="00B37E69">
        <w:tc>
          <w:tcPr>
            <w:tcW w:w="2126" w:type="dxa"/>
            <w:shd w:val="clear" w:color="auto" w:fill="auto"/>
          </w:tcPr>
          <w:p w14:paraId="479FAE87" w14:textId="77777777" w:rsidR="000D11BC" w:rsidRPr="00B37E69" w:rsidRDefault="000D11BC" w:rsidP="00B37E69">
            <w:pPr>
              <w:jc w:val="center"/>
              <w:rPr>
                <w:sz w:val="28"/>
                <w:szCs w:val="28"/>
              </w:rPr>
            </w:pPr>
            <w:r w:rsidRPr="00B37E69">
              <w:rPr>
                <w:sz w:val="28"/>
                <w:szCs w:val="28"/>
              </w:rPr>
              <w:t>Section</w:t>
            </w:r>
          </w:p>
        </w:tc>
        <w:tc>
          <w:tcPr>
            <w:tcW w:w="4111" w:type="dxa"/>
            <w:shd w:val="clear" w:color="auto" w:fill="auto"/>
          </w:tcPr>
          <w:p w14:paraId="53F747E2" w14:textId="77777777" w:rsidR="000D11BC" w:rsidRPr="00B37E69" w:rsidRDefault="000D11BC" w:rsidP="00B37E69">
            <w:pPr>
              <w:jc w:val="center"/>
              <w:rPr>
                <w:sz w:val="28"/>
                <w:szCs w:val="28"/>
              </w:rPr>
            </w:pPr>
            <w:r w:rsidRPr="00B37E69">
              <w:rPr>
                <w:sz w:val="28"/>
                <w:szCs w:val="28"/>
              </w:rPr>
              <w:t>Description</w:t>
            </w:r>
          </w:p>
        </w:tc>
        <w:tc>
          <w:tcPr>
            <w:tcW w:w="2552" w:type="dxa"/>
            <w:shd w:val="clear" w:color="auto" w:fill="auto"/>
          </w:tcPr>
          <w:p w14:paraId="508D96F2" w14:textId="77777777" w:rsidR="000D11BC" w:rsidRPr="00B37E69" w:rsidRDefault="000D11BC" w:rsidP="00B37E69">
            <w:pPr>
              <w:jc w:val="center"/>
              <w:rPr>
                <w:sz w:val="28"/>
                <w:szCs w:val="28"/>
              </w:rPr>
            </w:pPr>
            <w:r w:rsidRPr="00B37E69">
              <w:rPr>
                <w:sz w:val="28"/>
                <w:szCs w:val="28"/>
              </w:rPr>
              <w:t>Page No.</w:t>
            </w:r>
          </w:p>
          <w:p w14:paraId="62E4A6B1" w14:textId="77777777" w:rsidR="00525607" w:rsidRPr="00B37E69" w:rsidRDefault="00525607" w:rsidP="00B37E69">
            <w:pPr>
              <w:jc w:val="center"/>
              <w:rPr>
                <w:sz w:val="28"/>
                <w:szCs w:val="28"/>
              </w:rPr>
            </w:pPr>
          </w:p>
        </w:tc>
      </w:tr>
      <w:tr w:rsidR="00B37E69" w14:paraId="642874E9" w14:textId="77777777" w:rsidTr="00B37E69">
        <w:tc>
          <w:tcPr>
            <w:tcW w:w="2126" w:type="dxa"/>
            <w:shd w:val="clear" w:color="auto" w:fill="auto"/>
          </w:tcPr>
          <w:p w14:paraId="2077B873" w14:textId="77777777" w:rsidR="000D11BC" w:rsidRPr="00B37E69" w:rsidRDefault="000D11BC">
            <w:pPr>
              <w:rPr>
                <w:sz w:val="28"/>
                <w:szCs w:val="28"/>
              </w:rPr>
            </w:pPr>
            <w:r w:rsidRPr="00B37E69">
              <w:rPr>
                <w:sz w:val="28"/>
                <w:szCs w:val="28"/>
              </w:rPr>
              <w:t>Section I</w:t>
            </w:r>
          </w:p>
        </w:tc>
        <w:tc>
          <w:tcPr>
            <w:tcW w:w="4111" w:type="dxa"/>
            <w:shd w:val="clear" w:color="auto" w:fill="auto"/>
          </w:tcPr>
          <w:p w14:paraId="2BEBCC0D" w14:textId="77777777" w:rsidR="000D11BC" w:rsidRPr="00B37E69" w:rsidRDefault="00CC79DE">
            <w:pPr>
              <w:rPr>
                <w:sz w:val="28"/>
                <w:szCs w:val="28"/>
              </w:rPr>
            </w:pPr>
            <w:r w:rsidRPr="00B37E69">
              <w:rPr>
                <w:sz w:val="28"/>
                <w:szCs w:val="28"/>
              </w:rPr>
              <w:t>Invitation to Bid</w:t>
            </w:r>
          </w:p>
        </w:tc>
        <w:tc>
          <w:tcPr>
            <w:tcW w:w="2552" w:type="dxa"/>
            <w:shd w:val="clear" w:color="auto" w:fill="auto"/>
          </w:tcPr>
          <w:p w14:paraId="0FFFD203" w14:textId="77777777" w:rsidR="000D11BC" w:rsidRPr="00B37E69" w:rsidRDefault="00525607" w:rsidP="00B37E69">
            <w:pPr>
              <w:jc w:val="center"/>
              <w:rPr>
                <w:sz w:val="28"/>
                <w:szCs w:val="28"/>
              </w:rPr>
            </w:pPr>
            <w:r w:rsidRPr="00B37E69">
              <w:rPr>
                <w:sz w:val="28"/>
                <w:szCs w:val="28"/>
              </w:rPr>
              <w:t>3-5</w:t>
            </w:r>
          </w:p>
        </w:tc>
      </w:tr>
      <w:tr w:rsidR="00B37E69" w14:paraId="1DB6375A" w14:textId="77777777" w:rsidTr="00B37E69">
        <w:tc>
          <w:tcPr>
            <w:tcW w:w="2126" w:type="dxa"/>
            <w:shd w:val="clear" w:color="auto" w:fill="auto"/>
          </w:tcPr>
          <w:p w14:paraId="7F19F4D8" w14:textId="77777777" w:rsidR="000D11BC" w:rsidRPr="00B37E69" w:rsidRDefault="000D11BC">
            <w:pPr>
              <w:rPr>
                <w:sz w:val="28"/>
                <w:szCs w:val="28"/>
              </w:rPr>
            </w:pPr>
            <w:r w:rsidRPr="00B37E69">
              <w:rPr>
                <w:sz w:val="28"/>
                <w:szCs w:val="28"/>
              </w:rPr>
              <w:t>Section II</w:t>
            </w:r>
          </w:p>
        </w:tc>
        <w:tc>
          <w:tcPr>
            <w:tcW w:w="4111" w:type="dxa"/>
            <w:shd w:val="clear" w:color="auto" w:fill="auto"/>
          </w:tcPr>
          <w:p w14:paraId="21D2F962" w14:textId="77777777" w:rsidR="000D11BC" w:rsidRPr="00B37E69" w:rsidRDefault="00CC79DE">
            <w:pPr>
              <w:rPr>
                <w:sz w:val="28"/>
                <w:szCs w:val="28"/>
              </w:rPr>
            </w:pPr>
            <w:r w:rsidRPr="00B37E69">
              <w:rPr>
                <w:sz w:val="28"/>
                <w:szCs w:val="28"/>
              </w:rPr>
              <w:t>Instruction to Bidders</w:t>
            </w:r>
          </w:p>
        </w:tc>
        <w:tc>
          <w:tcPr>
            <w:tcW w:w="2552" w:type="dxa"/>
            <w:shd w:val="clear" w:color="auto" w:fill="auto"/>
          </w:tcPr>
          <w:p w14:paraId="35B5E245" w14:textId="77777777" w:rsidR="000D11BC" w:rsidRPr="00B37E69" w:rsidRDefault="00525607" w:rsidP="00B37E69">
            <w:pPr>
              <w:jc w:val="center"/>
              <w:rPr>
                <w:sz w:val="28"/>
                <w:szCs w:val="28"/>
              </w:rPr>
            </w:pPr>
            <w:r w:rsidRPr="00B37E69">
              <w:rPr>
                <w:sz w:val="28"/>
                <w:szCs w:val="28"/>
              </w:rPr>
              <w:t>6-35</w:t>
            </w:r>
          </w:p>
        </w:tc>
      </w:tr>
      <w:tr w:rsidR="00B37E69" w14:paraId="094F3ACD" w14:textId="77777777" w:rsidTr="00B37E69">
        <w:tc>
          <w:tcPr>
            <w:tcW w:w="2126" w:type="dxa"/>
            <w:shd w:val="clear" w:color="auto" w:fill="auto"/>
          </w:tcPr>
          <w:p w14:paraId="727639B4" w14:textId="77777777" w:rsidR="000D11BC" w:rsidRPr="00B37E69" w:rsidRDefault="000D11BC">
            <w:pPr>
              <w:rPr>
                <w:sz w:val="28"/>
                <w:szCs w:val="28"/>
              </w:rPr>
            </w:pPr>
            <w:r w:rsidRPr="00B37E69">
              <w:rPr>
                <w:sz w:val="28"/>
                <w:szCs w:val="28"/>
              </w:rPr>
              <w:t>Section III</w:t>
            </w:r>
          </w:p>
        </w:tc>
        <w:tc>
          <w:tcPr>
            <w:tcW w:w="4111" w:type="dxa"/>
            <w:shd w:val="clear" w:color="auto" w:fill="auto"/>
          </w:tcPr>
          <w:p w14:paraId="3C90AF91" w14:textId="77777777" w:rsidR="000D11BC" w:rsidRPr="00B37E69" w:rsidRDefault="00CC79DE">
            <w:pPr>
              <w:rPr>
                <w:sz w:val="28"/>
                <w:szCs w:val="28"/>
              </w:rPr>
            </w:pPr>
            <w:r w:rsidRPr="00B37E69">
              <w:rPr>
                <w:sz w:val="28"/>
                <w:szCs w:val="28"/>
              </w:rPr>
              <w:t>Bid Data Sheet</w:t>
            </w:r>
          </w:p>
        </w:tc>
        <w:tc>
          <w:tcPr>
            <w:tcW w:w="2552" w:type="dxa"/>
            <w:shd w:val="clear" w:color="auto" w:fill="auto"/>
          </w:tcPr>
          <w:p w14:paraId="15AC2D36" w14:textId="77777777" w:rsidR="000D11BC" w:rsidRPr="00B37E69" w:rsidRDefault="00525607" w:rsidP="00B37E69">
            <w:pPr>
              <w:jc w:val="center"/>
              <w:rPr>
                <w:sz w:val="28"/>
                <w:szCs w:val="28"/>
              </w:rPr>
            </w:pPr>
            <w:r w:rsidRPr="00B37E69">
              <w:rPr>
                <w:sz w:val="28"/>
                <w:szCs w:val="28"/>
              </w:rPr>
              <w:t>36-39</w:t>
            </w:r>
          </w:p>
        </w:tc>
      </w:tr>
      <w:tr w:rsidR="00B37E69" w14:paraId="38D5572C" w14:textId="77777777" w:rsidTr="00B37E69">
        <w:tc>
          <w:tcPr>
            <w:tcW w:w="2126" w:type="dxa"/>
            <w:shd w:val="clear" w:color="auto" w:fill="auto"/>
          </w:tcPr>
          <w:p w14:paraId="3F8F7735" w14:textId="77777777" w:rsidR="000D11BC" w:rsidRPr="00B37E69" w:rsidRDefault="000D11BC">
            <w:pPr>
              <w:rPr>
                <w:sz w:val="28"/>
                <w:szCs w:val="28"/>
              </w:rPr>
            </w:pPr>
            <w:r w:rsidRPr="00B37E69">
              <w:rPr>
                <w:sz w:val="28"/>
                <w:szCs w:val="28"/>
              </w:rPr>
              <w:t>Section IV</w:t>
            </w:r>
          </w:p>
        </w:tc>
        <w:tc>
          <w:tcPr>
            <w:tcW w:w="4111" w:type="dxa"/>
            <w:shd w:val="clear" w:color="auto" w:fill="auto"/>
          </w:tcPr>
          <w:p w14:paraId="7DDCF096" w14:textId="77777777" w:rsidR="000D11BC" w:rsidRPr="00B37E69" w:rsidRDefault="00CC79DE">
            <w:pPr>
              <w:rPr>
                <w:sz w:val="28"/>
                <w:szCs w:val="28"/>
              </w:rPr>
            </w:pPr>
            <w:r w:rsidRPr="00B37E69">
              <w:rPr>
                <w:sz w:val="28"/>
                <w:szCs w:val="28"/>
              </w:rPr>
              <w:t>General Conditions of Contract</w:t>
            </w:r>
          </w:p>
        </w:tc>
        <w:tc>
          <w:tcPr>
            <w:tcW w:w="2552" w:type="dxa"/>
            <w:shd w:val="clear" w:color="auto" w:fill="auto"/>
          </w:tcPr>
          <w:p w14:paraId="20069D82" w14:textId="77777777" w:rsidR="000D11BC" w:rsidRPr="00B37E69" w:rsidRDefault="00525607" w:rsidP="00B37E69">
            <w:pPr>
              <w:jc w:val="center"/>
              <w:rPr>
                <w:sz w:val="28"/>
                <w:szCs w:val="28"/>
              </w:rPr>
            </w:pPr>
            <w:r w:rsidRPr="00B37E69">
              <w:rPr>
                <w:sz w:val="28"/>
                <w:szCs w:val="28"/>
              </w:rPr>
              <w:t>40-54</w:t>
            </w:r>
          </w:p>
        </w:tc>
      </w:tr>
      <w:tr w:rsidR="00B37E69" w14:paraId="60346B80" w14:textId="77777777" w:rsidTr="00B37E69">
        <w:tc>
          <w:tcPr>
            <w:tcW w:w="2126" w:type="dxa"/>
            <w:shd w:val="clear" w:color="auto" w:fill="auto"/>
          </w:tcPr>
          <w:p w14:paraId="6B7E0FBE" w14:textId="77777777" w:rsidR="000D11BC" w:rsidRPr="00B37E69" w:rsidRDefault="000D11BC">
            <w:pPr>
              <w:rPr>
                <w:sz w:val="28"/>
                <w:szCs w:val="28"/>
              </w:rPr>
            </w:pPr>
            <w:r w:rsidRPr="00B37E69">
              <w:rPr>
                <w:sz w:val="28"/>
                <w:szCs w:val="28"/>
              </w:rPr>
              <w:t>Section V</w:t>
            </w:r>
          </w:p>
        </w:tc>
        <w:tc>
          <w:tcPr>
            <w:tcW w:w="4111" w:type="dxa"/>
            <w:shd w:val="clear" w:color="auto" w:fill="auto"/>
          </w:tcPr>
          <w:p w14:paraId="5E2EE747" w14:textId="77777777" w:rsidR="000D11BC" w:rsidRPr="00B37E69" w:rsidRDefault="00CC79DE">
            <w:pPr>
              <w:rPr>
                <w:sz w:val="28"/>
                <w:szCs w:val="28"/>
              </w:rPr>
            </w:pPr>
            <w:r w:rsidRPr="00B37E69">
              <w:rPr>
                <w:sz w:val="28"/>
                <w:szCs w:val="28"/>
              </w:rPr>
              <w:t>Special Conditions of Contract</w:t>
            </w:r>
          </w:p>
        </w:tc>
        <w:tc>
          <w:tcPr>
            <w:tcW w:w="2552" w:type="dxa"/>
            <w:shd w:val="clear" w:color="auto" w:fill="auto"/>
          </w:tcPr>
          <w:p w14:paraId="486B875A" w14:textId="77777777" w:rsidR="000D11BC" w:rsidRPr="00B37E69" w:rsidRDefault="00525607" w:rsidP="00B37E69">
            <w:pPr>
              <w:jc w:val="center"/>
              <w:rPr>
                <w:sz w:val="28"/>
                <w:szCs w:val="28"/>
              </w:rPr>
            </w:pPr>
            <w:r w:rsidRPr="00B37E69">
              <w:rPr>
                <w:sz w:val="28"/>
                <w:szCs w:val="28"/>
              </w:rPr>
              <w:t>55-61</w:t>
            </w:r>
          </w:p>
        </w:tc>
      </w:tr>
      <w:tr w:rsidR="00B37E69" w14:paraId="7D85F29E" w14:textId="77777777" w:rsidTr="00B37E69">
        <w:tc>
          <w:tcPr>
            <w:tcW w:w="2126" w:type="dxa"/>
            <w:shd w:val="clear" w:color="auto" w:fill="auto"/>
          </w:tcPr>
          <w:p w14:paraId="560CE53D" w14:textId="77777777" w:rsidR="00CC79DE" w:rsidRPr="00B37E69" w:rsidRDefault="00CC79DE" w:rsidP="00CC79DE">
            <w:pPr>
              <w:rPr>
                <w:sz w:val="28"/>
                <w:szCs w:val="28"/>
              </w:rPr>
            </w:pPr>
            <w:r w:rsidRPr="00B37E69">
              <w:rPr>
                <w:sz w:val="28"/>
                <w:szCs w:val="28"/>
              </w:rPr>
              <w:t>Section VI</w:t>
            </w:r>
          </w:p>
        </w:tc>
        <w:tc>
          <w:tcPr>
            <w:tcW w:w="4111" w:type="dxa"/>
            <w:shd w:val="clear" w:color="auto" w:fill="auto"/>
          </w:tcPr>
          <w:p w14:paraId="47C349E6" w14:textId="77777777" w:rsidR="00CC79DE" w:rsidRPr="00B37E69" w:rsidRDefault="00CC79DE" w:rsidP="00CC79DE">
            <w:pPr>
              <w:rPr>
                <w:sz w:val="28"/>
                <w:szCs w:val="28"/>
              </w:rPr>
            </w:pPr>
            <w:r w:rsidRPr="00B37E69">
              <w:rPr>
                <w:sz w:val="28"/>
                <w:szCs w:val="28"/>
              </w:rPr>
              <w:t>Schedule of Requirements</w:t>
            </w:r>
          </w:p>
        </w:tc>
        <w:tc>
          <w:tcPr>
            <w:tcW w:w="2552" w:type="dxa"/>
            <w:shd w:val="clear" w:color="auto" w:fill="auto"/>
          </w:tcPr>
          <w:p w14:paraId="29F6D63F" w14:textId="5D0928E7" w:rsidR="00CC79DE" w:rsidRPr="00B37E69" w:rsidRDefault="00525607" w:rsidP="00B37E69">
            <w:pPr>
              <w:jc w:val="center"/>
              <w:rPr>
                <w:sz w:val="28"/>
                <w:szCs w:val="28"/>
              </w:rPr>
            </w:pPr>
            <w:r w:rsidRPr="00B37E69">
              <w:rPr>
                <w:sz w:val="28"/>
                <w:szCs w:val="28"/>
              </w:rPr>
              <w:t>62</w:t>
            </w:r>
            <w:r w:rsidR="00295F6C">
              <w:rPr>
                <w:sz w:val="28"/>
                <w:szCs w:val="28"/>
              </w:rPr>
              <w:t>-6</w:t>
            </w:r>
            <w:r w:rsidR="00B81C05">
              <w:rPr>
                <w:sz w:val="28"/>
                <w:szCs w:val="28"/>
              </w:rPr>
              <w:t>4</w:t>
            </w:r>
          </w:p>
        </w:tc>
      </w:tr>
      <w:tr w:rsidR="00B37E69" w14:paraId="37728096" w14:textId="77777777" w:rsidTr="00B37E69">
        <w:tc>
          <w:tcPr>
            <w:tcW w:w="2126" w:type="dxa"/>
            <w:shd w:val="clear" w:color="auto" w:fill="auto"/>
          </w:tcPr>
          <w:p w14:paraId="16B99F65" w14:textId="77777777" w:rsidR="00CC79DE" w:rsidRPr="00B37E69" w:rsidRDefault="00CC79DE" w:rsidP="00CC79DE">
            <w:pPr>
              <w:rPr>
                <w:sz w:val="28"/>
                <w:szCs w:val="28"/>
              </w:rPr>
            </w:pPr>
            <w:r w:rsidRPr="00B37E69">
              <w:rPr>
                <w:sz w:val="28"/>
                <w:szCs w:val="28"/>
              </w:rPr>
              <w:t>Section VII</w:t>
            </w:r>
          </w:p>
        </w:tc>
        <w:tc>
          <w:tcPr>
            <w:tcW w:w="4111" w:type="dxa"/>
            <w:shd w:val="clear" w:color="auto" w:fill="auto"/>
          </w:tcPr>
          <w:p w14:paraId="6A24B33D" w14:textId="77777777" w:rsidR="00CC79DE" w:rsidRPr="00B37E69" w:rsidRDefault="00CC79DE" w:rsidP="00CC79DE">
            <w:pPr>
              <w:rPr>
                <w:sz w:val="28"/>
                <w:szCs w:val="28"/>
              </w:rPr>
            </w:pPr>
            <w:r w:rsidRPr="00B37E69">
              <w:rPr>
                <w:sz w:val="28"/>
                <w:szCs w:val="28"/>
              </w:rPr>
              <w:t>Technical Specifications</w:t>
            </w:r>
          </w:p>
        </w:tc>
        <w:tc>
          <w:tcPr>
            <w:tcW w:w="2552" w:type="dxa"/>
            <w:shd w:val="clear" w:color="auto" w:fill="auto"/>
          </w:tcPr>
          <w:p w14:paraId="1CFD2B4A" w14:textId="2334F894" w:rsidR="00CC79DE" w:rsidRPr="00B37E69" w:rsidRDefault="00525607" w:rsidP="00B37E69">
            <w:pPr>
              <w:jc w:val="center"/>
              <w:rPr>
                <w:sz w:val="28"/>
                <w:szCs w:val="28"/>
              </w:rPr>
            </w:pPr>
            <w:r w:rsidRPr="00B37E69">
              <w:rPr>
                <w:sz w:val="28"/>
                <w:szCs w:val="28"/>
              </w:rPr>
              <w:t>6</w:t>
            </w:r>
            <w:r w:rsidR="00B81C05">
              <w:rPr>
                <w:sz w:val="28"/>
                <w:szCs w:val="28"/>
              </w:rPr>
              <w:t>5</w:t>
            </w:r>
            <w:r w:rsidRPr="00B37E69">
              <w:rPr>
                <w:sz w:val="28"/>
                <w:szCs w:val="28"/>
              </w:rPr>
              <w:t>-7</w:t>
            </w:r>
            <w:r w:rsidR="00B81C05">
              <w:rPr>
                <w:sz w:val="28"/>
                <w:szCs w:val="28"/>
              </w:rPr>
              <w:t>4</w:t>
            </w:r>
          </w:p>
        </w:tc>
      </w:tr>
      <w:tr w:rsidR="00B37E69" w14:paraId="6D652332" w14:textId="77777777" w:rsidTr="00B37E69">
        <w:tc>
          <w:tcPr>
            <w:tcW w:w="2126" w:type="dxa"/>
            <w:shd w:val="clear" w:color="auto" w:fill="auto"/>
          </w:tcPr>
          <w:p w14:paraId="3EBBD801" w14:textId="77777777" w:rsidR="00CC79DE" w:rsidRPr="00B37E69" w:rsidRDefault="00CC79DE" w:rsidP="00CC79DE">
            <w:pPr>
              <w:rPr>
                <w:sz w:val="28"/>
                <w:szCs w:val="28"/>
              </w:rPr>
            </w:pPr>
            <w:r w:rsidRPr="00B37E69">
              <w:rPr>
                <w:sz w:val="28"/>
                <w:szCs w:val="28"/>
              </w:rPr>
              <w:t>Section VIII</w:t>
            </w:r>
          </w:p>
        </w:tc>
        <w:tc>
          <w:tcPr>
            <w:tcW w:w="4111" w:type="dxa"/>
            <w:shd w:val="clear" w:color="auto" w:fill="auto"/>
          </w:tcPr>
          <w:p w14:paraId="475A6C37" w14:textId="77777777" w:rsidR="00CC79DE" w:rsidRPr="00B37E69" w:rsidRDefault="00525607" w:rsidP="00CC79DE">
            <w:pPr>
              <w:rPr>
                <w:sz w:val="28"/>
                <w:szCs w:val="28"/>
              </w:rPr>
            </w:pPr>
            <w:r w:rsidRPr="00B37E69">
              <w:rPr>
                <w:sz w:val="28"/>
                <w:szCs w:val="28"/>
              </w:rPr>
              <w:t>Bidding Forms</w:t>
            </w:r>
          </w:p>
        </w:tc>
        <w:tc>
          <w:tcPr>
            <w:tcW w:w="2552" w:type="dxa"/>
            <w:shd w:val="clear" w:color="auto" w:fill="auto"/>
          </w:tcPr>
          <w:p w14:paraId="72F64940" w14:textId="0F5E3DD6" w:rsidR="00CC79DE" w:rsidRPr="00B37E69" w:rsidRDefault="00797FD7" w:rsidP="00B37E69">
            <w:pPr>
              <w:jc w:val="center"/>
              <w:rPr>
                <w:sz w:val="28"/>
                <w:szCs w:val="28"/>
              </w:rPr>
            </w:pPr>
            <w:r>
              <w:rPr>
                <w:sz w:val="28"/>
                <w:szCs w:val="28"/>
              </w:rPr>
              <w:t>7</w:t>
            </w:r>
            <w:r w:rsidR="00B81C05">
              <w:rPr>
                <w:sz w:val="28"/>
                <w:szCs w:val="28"/>
              </w:rPr>
              <w:t>5</w:t>
            </w:r>
            <w:r w:rsidR="00525607" w:rsidRPr="00B37E69">
              <w:rPr>
                <w:sz w:val="28"/>
                <w:szCs w:val="28"/>
              </w:rPr>
              <w:t>-</w:t>
            </w:r>
            <w:r w:rsidR="00295F6C">
              <w:rPr>
                <w:sz w:val="28"/>
                <w:szCs w:val="28"/>
              </w:rPr>
              <w:t>9</w:t>
            </w:r>
            <w:r w:rsidR="00B81C05">
              <w:rPr>
                <w:sz w:val="28"/>
                <w:szCs w:val="28"/>
              </w:rPr>
              <w:t>3</w:t>
            </w:r>
          </w:p>
        </w:tc>
      </w:tr>
    </w:tbl>
    <w:p w14:paraId="5C04143F" w14:textId="77777777" w:rsidR="000D11BC" w:rsidRDefault="000D11BC"/>
    <w:p w14:paraId="2389A20F" w14:textId="77777777" w:rsidR="000D11BC" w:rsidRDefault="000D11BC"/>
    <w:p w14:paraId="721AE5E0" w14:textId="77777777" w:rsidR="000D11BC" w:rsidRDefault="000D11BC"/>
    <w:p w14:paraId="0CF1A6B5" w14:textId="77777777" w:rsidR="000D11BC" w:rsidRDefault="000D11BC"/>
    <w:p w14:paraId="2D9529A0" w14:textId="77777777" w:rsidR="000D11BC" w:rsidRDefault="000D11BC"/>
    <w:p w14:paraId="4E6A979F" w14:textId="77777777" w:rsidR="000D11BC" w:rsidRDefault="000D11BC"/>
    <w:p w14:paraId="6A4786F3" w14:textId="77777777" w:rsidR="000D11BC" w:rsidRDefault="000D11BC"/>
    <w:p w14:paraId="55111076" w14:textId="77777777" w:rsidR="000D11BC" w:rsidRDefault="000D11BC"/>
    <w:p w14:paraId="0AB16632" w14:textId="77777777" w:rsidR="000D11BC" w:rsidRDefault="000D11BC"/>
    <w:p w14:paraId="52AA5225" w14:textId="77777777" w:rsidR="000D11BC" w:rsidRDefault="000D11BC"/>
    <w:p w14:paraId="6B1E484E" w14:textId="77777777" w:rsidR="000D11BC" w:rsidRDefault="000D11BC"/>
    <w:p w14:paraId="03C8C3A3" w14:textId="77777777" w:rsidR="00B37E69" w:rsidRDefault="00B37E69">
      <w:pPr>
        <w:tabs>
          <w:tab w:val="right" w:leader="dot" w:pos="9000"/>
        </w:tabs>
        <w:ind w:right="1109"/>
      </w:pPr>
    </w:p>
    <w:p w14:paraId="4805FBE3" w14:textId="77777777" w:rsidR="00B37E69" w:rsidRDefault="00B37E69"/>
    <w:p w14:paraId="289D0BBB" w14:textId="77777777" w:rsidR="00B37E69" w:rsidRDefault="00B37E69"/>
    <w:p w14:paraId="2BD7DDBA" w14:textId="77777777" w:rsidR="00B37E69" w:rsidRDefault="00B37E69"/>
    <w:p w14:paraId="1361E56A" w14:textId="77777777" w:rsidR="00B37E69" w:rsidRDefault="00B37E69"/>
    <w:p w14:paraId="2DAAD9DE" w14:textId="77777777" w:rsidR="00B37E69" w:rsidRDefault="00B37E69"/>
    <w:p w14:paraId="0E74E2A2" w14:textId="77777777" w:rsidR="00B37E69" w:rsidRDefault="00B37E69"/>
    <w:p w14:paraId="3527112E" w14:textId="77777777" w:rsidR="00B37E69" w:rsidRDefault="00B37E69"/>
    <w:p w14:paraId="36CAF19F" w14:textId="77777777" w:rsidR="00B37E69" w:rsidRDefault="00B37E69"/>
    <w:p w14:paraId="22A4276C" w14:textId="77777777" w:rsidR="00B37E69" w:rsidRDefault="00B37E69"/>
    <w:p w14:paraId="0E8918BA" w14:textId="77777777" w:rsidR="00B37E69" w:rsidRDefault="00B37E69"/>
    <w:p w14:paraId="3C865DC7" w14:textId="77777777" w:rsidR="00B37E69" w:rsidRDefault="00B37E69"/>
    <w:p w14:paraId="09C87CB4" w14:textId="77777777" w:rsidR="00B37E69" w:rsidRDefault="00B37E69"/>
    <w:p w14:paraId="6B64BDF6" w14:textId="77777777" w:rsidR="00B37E69" w:rsidRDefault="00B37E69"/>
    <w:p w14:paraId="12D86587" w14:textId="77777777" w:rsidR="00B37E69" w:rsidRDefault="00B37E69"/>
    <w:p w14:paraId="12BBB9E6" w14:textId="77777777" w:rsidR="00B37E69" w:rsidRDefault="00B37E69"/>
    <w:p w14:paraId="46D75577" w14:textId="77777777" w:rsidR="00B37E69" w:rsidRDefault="00B37E69"/>
    <w:p w14:paraId="4DF696D0" w14:textId="77777777" w:rsidR="00105D10" w:rsidRDefault="00105D10"/>
    <w:p w14:paraId="08048893" w14:textId="77777777" w:rsidR="00B37E69" w:rsidRDefault="00B37E69"/>
    <w:p w14:paraId="3C364E34" w14:textId="77777777" w:rsidR="00B37E69" w:rsidRDefault="00B37E69"/>
    <w:p w14:paraId="0A62E29B" w14:textId="77777777" w:rsidR="00B37E69" w:rsidRDefault="00B37E69"/>
    <w:p w14:paraId="0E9C1340" w14:textId="77777777" w:rsidR="00B37E69" w:rsidRDefault="00B37E69">
      <w:pPr>
        <w:jc w:val="right"/>
        <w:sectPr w:rsidR="00B37E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776" w:left="1440" w:header="720" w:footer="720" w:gutter="0"/>
          <w:cols w:space="720"/>
          <w:docGrid w:linePitch="360"/>
        </w:sectPr>
      </w:pPr>
      <w:r>
        <w:t>2</w:t>
      </w:r>
    </w:p>
    <w:p w14:paraId="149B47E8" w14:textId="77777777" w:rsidR="00B37E69" w:rsidRDefault="00B37E69">
      <w:pPr>
        <w:pStyle w:val="Heading1"/>
      </w:pPr>
      <w:bookmarkStart w:id="46" w:name="SEC1_IAEB"/>
      <w:bookmarkStart w:id="47" w:name="__RefHeading___Toc260043609"/>
      <w:r>
        <w:lastRenderedPageBreak/>
        <w:t>Section I. Invitation to Bid</w:t>
      </w:r>
      <w:bookmarkEnd w:id="46"/>
    </w:p>
    <w:p w14:paraId="242257F7" w14:textId="77777777" w:rsidR="00B37E69" w:rsidRDefault="00B37E69"/>
    <w:p w14:paraId="5495598C" w14:textId="77777777" w:rsidR="00B37E69" w:rsidRDefault="00B37E69"/>
    <w:p w14:paraId="00994042" w14:textId="77777777" w:rsidR="00B37E69" w:rsidRDefault="00B37E69"/>
    <w:p w14:paraId="1242C2C6" w14:textId="77777777" w:rsidR="00B37E69" w:rsidRDefault="00B37E69"/>
    <w:p w14:paraId="2636F282" w14:textId="77777777" w:rsidR="00B37E69" w:rsidRDefault="00B37E69"/>
    <w:p w14:paraId="25023CA2" w14:textId="77777777" w:rsidR="00B37E69" w:rsidRDefault="00B37E69"/>
    <w:p w14:paraId="61DCD50D" w14:textId="77777777" w:rsidR="00B37E69" w:rsidRDefault="00B37E69"/>
    <w:p w14:paraId="6FE62CC6" w14:textId="77777777" w:rsidR="00B37E69" w:rsidRDefault="00B37E69"/>
    <w:p w14:paraId="6C509061" w14:textId="77777777" w:rsidR="00B37E69" w:rsidRDefault="00B37E69"/>
    <w:p w14:paraId="69BFBB2B" w14:textId="77777777" w:rsidR="00B37E69" w:rsidRDefault="00B37E69"/>
    <w:p w14:paraId="7B7C4A0B" w14:textId="77777777" w:rsidR="00B37E69" w:rsidRDefault="00B37E69"/>
    <w:p w14:paraId="6A3177A3" w14:textId="77777777" w:rsidR="00B37E69" w:rsidRDefault="00B37E69"/>
    <w:p w14:paraId="06C79AEF" w14:textId="77777777" w:rsidR="00B37E69" w:rsidRDefault="00B37E69"/>
    <w:p w14:paraId="328F79D3" w14:textId="77777777" w:rsidR="00B37E69" w:rsidRDefault="00B37E69"/>
    <w:p w14:paraId="45415391" w14:textId="77777777" w:rsidR="00B37E69" w:rsidRDefault="00B37E69"/>
    <w:p w14:paraId="762FB930" w14:textId="77777777" w:rsidR="00B37E69" w:rsidRDefault="00B37E69"/>
    <w:p w14:paraId="1FE06CA3" w14:textId="77777777" w:rsidR="00B37E69" w:rsidRDefault="00B37E69"/>
    <w:p w14:paraId="7FB468FA" w14:textId="77777777" w:rsidR="00B37E69" w:rsidRDefault="00B37E69"/>
    <w:p w14:paraId="472C2EC3" w14:textId="77777777" w:rsidR="00B37E69" w:rsidRDefault="00B37E69"/>
    <w:p w14:paraId="050AD712" w14:textId="77777777" w:rsidR="00B37E69" w:rsidRDefault="00B37E69"/>
    <w:p w14:paraId="0BE9740E" w14:textId="77777777" w:rsidR="00B37E69" w:rsidRDefault="00B37E69"/>
    <w:p w14:paraId="1615FE80" w14:textId="77777777" w:rsidR="00B37E69" w:rsidRDefault="00B37E69"/>
    <w:p w14:paraId="64D13DEE" w14:textId="77777777" w:rsidR="00B37E69" w:rsidRDefault="00B37E69"/>
    <w:p w14:paraId="4A41AD99" w14:textId="77777777" w:rsidR="00B37E69" w:rsidRDefault="00B37E69"/>
    <w:p w14:paraId="54ADB420" w14:textId="77777777" w:rsidR="00B37E69" w:rsidRDefault="00B37E69"/>
    <w:p w14:paraId="26E41EE5" w14:textId="77777777" w:rsidR="00B37E69" w:rsidRDefault="00B37E69"/>
    <w:p w14:paraId="188206EB" w14:textId="77777777" w:rsidR="00B37E69" w:rsidRDefault="00B37E69"/>
    <w:p w14:paraId="4F502309" w14:textId="77777777" w:rsidR="00B37E69" w:rsidRDefault="00B37E69"/>
    <w:p w14:paraId="505CFCEA" w14:textId="77777777" w:rsidR="00B37E69" w:rsidRDefault="00B37E69"/>
    <w:p w14:paraId="1A5F8563" w14:textId="77777777" w:rsidR="00B37E69" w:rsidRDefault="00B37E69"/>
    <w:p w14:paraId="5D8CDB6A" w14:textId="77777777" w:rsidR="00B37E69" w:rsidRDefault="00B37E69"/>
    <w:p w14:paraId="7FCA510A" w14:textId="77777777" w:rsidR="00B37E69" w:rsidRDefault="00B37E69"/>
    <w:p w14:paraId="0F93DD2E" w14:textId="77777777" w:rsidR="00B37E69" w:rsidRDefault="00B37E69"/>
    <w:p w14:paraId="3698DA98" w14:textId="77777777" w:rsidR="00B37E69" w:rsidRDefault="00B37E69"/>
    <w:p w14:paraId="2106CB7E" w14:textId="77777777" w:rsidR="00B37E69" w:rsidRDefault="00B37E69"/>
    <w:p w14:paraId="1CB9652F" w14:textId="77777777" w:rsidR="00B37E69" w:rsidRDefault="00B37E69"/>
    <w:p w14:paraId="0F6B8FB3" w14:textId="77777777" w:rsidR="00B37E69" w:rsidRDefault="00B37E69"/>
    <w:p w14:paraId="2C746E6A" w14:textId="77777777" w:rsidR="00B37E69" w:rsidRDefault="00B37E69"/>
    <w:p w14:paraId="09BCAEAE" w14:textId="77777777" w:rsidR="00B37E69" w:rsidRDefault="00B37E69"/>
    <w:p w14:paraId="2685F858" w14:textId="77777777" w:rsidR="00B37E69" w:rsidRDefault="00B37E69"/>
    <w:p w14:paraId="7C95051B" w14:textId="77777777" w:rsidR="00B37E69" w:rsidRDefault="00B37E69"/>
    <w:p w14:paraId="7BF1E566" w14:textId="77777777" w:rsidR="00B37E69" w:rsidRDefault="00B37E69"/>
    <w:p w14:paraId="63B64521" w14:textId="77777777" w:rsidR="00B37E69" w:rsidRDefault="00B37E69"/>
    <w:p w14:paraId="6286E691" w14:textId="77777777" w:rsidR="00B37E69" w:rsidRDefault="00B37E69"/>
    <w:p w14:paraId="6C4831DF" w14:textId="77777777" w:rsidR="00B37E69" w:rsidRDefault="00B37E69"/>
    <w:p w14:paraId="28AE391D" w14:textId="77777777" w:rsidR="00B37E69" w:rsidRDefault="00B37E69">
      <w:pPr>
        <w:jc w:val="right"/>
        <w:sectPr w:rsidR="00B37E6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776" w:left="1440" w:header="720" w:footer="720" w:gutter="0"/>
          <w:cols w:space="720"/>
          <w:docGrid w:linePitch="360"/>
        </w:sectPr>
      </w:pPr>
      <w:r>
        <w:t>3</w:t>
      </w:r>
    </w:p>
    <w:p w14:paraId="3ED1E62D" w14:textId="77777777" w:rsidR="00B37E69" w:rsidRDefault="004C48F7">
      <w:pPr>
        <w:jc w:val="center"/>
        <w:rPr>
          <w:b/>
          <w:sz w:val="36"/>
        </w:rPr>
      </w:pPr>
      <w:r>
        <w:rPr>
          <w:noProof/>
        </w:rPr>
        <w:lastRenderedPageBreak/>
        <w:drawing>
          <wp:anchor distT="0" distB="0" distL="114935" distR="114935" simplePos="0" relativeHeight="251661312" behindDoc="1" locked="0" layoutInCell="1" allowOverlap="1" wp14:anchorId="5202416F" wp14:editId="27293E2A">
            <wp:simplePos x="0" y="0"/>
            <wp:positionH relativeFrom="column">
              <wp:posOffset>2228850</wp:posOffset>
            </wp:positionH>
            <wp:positionV relativeFrom="paragraph">
              <wp:posOffset>66675</wp:posOffset>
            </wp:positionV>
            <wp:extent cx="1061720" cy="800100"/>
            <wp:effectExtent l="0" t="0" r="5080" b="0"/>
            <wp:wrapTight wrapText="bothSides">
              <wp:wrapPolygon edited="0">
                <wp:start x="0" y="0"/>
                <wp:lineTo x="0" y="21086"/>
                <wp:lineTo x="21316" y="21086"/>
                <wp:lineTo x="21316" y="0"/>
                <wp:lineTo x="0" y="0"/>
              </wp:wrapPolygon>
            </wp:wrapTight>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1720" cy="8001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578219E" w14:textId="77777777" w:rsidR="00B37E69" w:rsidRDefault="00B37E69">
      <w:pPr>
        <w:jc w:val="center"/>
        <w:rPr>
          <w:b/>
          <w:sz w:val="36"/>
        </w:rPr>
      </w:pPr>
    </w:p>
    <w:p w14:paraId="3CAE7900" w14:textId="77777777" w:rsidR="00B37E69" w:rsidRDefault="00B37E69">
      <w:pPr>
        <w:jc w:val="center"/>
        <w:rPr>
          <w:b/>
          <w:sz w:val="36"/>
        </w:rPr>
      </w:pPr>
    </w:p>
    <w:p w14:paraId="0C64BD3C" w14:textId="77777777" w:rsidR="00B37E69" w:rsidRDefault="00B37E69">
      <w:pPr>
        <w:tabs>
          <w:tab w:val="center" w:pos="4680"/>
        </w:tabs>
        <w:jc w:val="center"/>
      </w:pPr>
    </w:p>
    <w:p w14:paraId="0FBC5E2C" w14:textId="77777777" w:rsidR="00B37E69" w:rsidRDefault="00B37E69">
      <w:pPr>
        <w:tabs>
          <w:tab w:val="center" w:pos="4680"/>
        </w:tabs>
        <w:jc w:val="center"/>
      </w:pPr>
    </w:p>
    <w:p w14:paraId="5DE49E26" w14:textId="3C6CE67C" w:rsidR="00B37E69" w:rsidRDefault="00B37E69" w:rsidP="00B3787A">
      <w:pPr>
        <w:tabs>
          <w:tab w:val="center" w:pos="4680"/>
        </w:tabs>
        <w:jc w:val="center"/>
        <w:rPr>
          <w:rFonts w:ascii="Times New Roman Bold" w:hAnsi="Times New Roman Bold" w:cs="Times New Roman Bold"/>
          <w:b/>
          <w:smallCaps/>
          <w:szCs w:val="24"/>
        </w:rPr>
      </w:pPr>
      <w:r>
        <w:rPr>
          <w:rFonts w:ascii="Times New Roman Bold" w:hAnsi="Times New Roman Bold" w:cs="Times New Roman Bold"/>
          <w:b/>
          <w:smallCaps/>
          <w:szCs w:val="24"/>
        </w:rPr>
        <w:t xml:space="preserve">Invitation to Bid for the </w:t>
      </w:r>
      <w:r w:rsidR="00601B19" w:rsidRPr="00B13D80">
        <w:rPr>
          <w:rFonts w:ascii="Times New Roman Bold" w:hAnsi="Times New Roman Bold" w:cs="Times New Roman Bold"/>
          <w:b/>
          <w:smallCaps/>
          <w:szCs w:val="24"/>
        </w:rPr>
        <w:t>Supply</w:t>
      </w:r>
      <w:r w:rsidR="00B3787A">
        <w:rPr>
          <w:rFonts w:ascii="Times New Roman Bold" w:hAnsi="Times New Roman Bold" w:cs="Times New Roman Bold"/>
          <w:b/>
          <w:smallCaps/>
          <w:szCs w:val="24"/>
        </w:rPr>
        <w:t xml:space="preserve"> of Janitorial Services</w:t>
      </w:r>
    </w:p>
    <w:p w14:paraId="38D2EA87" w14:textId="77777777" w:rsidR="00B3787A" w:rsidRPr="00B13D80" w:rsidRDefault="00B3787A" w:rsidP="00B3787A">
      <w:pPr>
        <w:tabs>
          <w:tab w:val="center" w:pos="4680"/>
        </w:tabs>
        <w:jc w:val="center"/>
        <w:rPr>
          <w:spacing w:val="-2"/>
        </w:rPr>
      </w:pPr>
    </w:p>
    <w:p w14:paraId="0527084F" w14:textId="36AA136D" w:rsidR="00B3787A" w:rsidRDefault="00B3787A" w:rsidP="00B3787A">
      <w:pPr>
        <w:rPr>
          <w:i/>
          <w:spacing w:val="-2"/>
        </w:rPr>
      </w:pPr>
      <w:r>
        <w:rPr>
          <w:spacing w:val="-2"/>
        </w:rPr>
        <w:t>The University of the Philippines Mindanao, through the National Expenditure Program of 2020</w:t>
      </w:r>
      <w:r>
        <w:rPr>
          <w:rStyle w:val="FootnoteCharacters"/>
          <w:spacing w:val="-2"/>
        </w:rPr>
        <w:t xml:space="preserve"> </w:t>
      </w:r>
      <w:r>
        <w:rPr>
          <w:spacing w:val="-2"/>
        </w:rPr>
        <w:t>intends to apply the sum of Two Million Eight Hundred Ninety</w:t>
      </w:r>
      <w:r w:rsidR="00E2020D">
        <w:rPr>
          <w:spacing w:val="-2"/>
        </w:rPr>
        <w:t>-</w:t>
      </w:r>
      <w:r>
        <w:rPr>
          <w:spacing w:val="-2"/>
        </w:rPr>
        <w:t xml:space="preserve">One Thousand Seven Hundred Sixteen and 13/100 Pesos Only </w:t>
      </w:r>
      <w:r>
        <w:rPr>
          <w:i/>
          <w:spacing w:val="-2"/>
        </w:rPr>
        <w:t>[P2,891,716.13]</w:t>
      </w:r>
      <w:r>
        <w:rPr>
          <w:spacing w:val="-2"/>
        </w:rPr>
        <w:t xml:space="preserve"> being the Approved Budget for the Contract (ABC) to payments under the </w:t>
      </w:r>
      <w:r w:rsidR="00722D3A">
        <w:rPr>
          <w:spacing w:val="-2"/>
        </w:rPr>
        <w:t>Supply of Janitorial Services</w:t>
      </w:r>
      <w:r>
        <w:rPr>
          <w:spacing w:val="-2"/>
        </w:rPr>
        <w:t>. Bids received in excess of the ABC shall be automatically rejected at bid opening.</w:t>
      </w:r>
    </w:p>
    <w:p w14:paraId="15D7EB09" w14:textId="77777777" w:rsidR="00B37E69" w:rsidRDefault="00B37E69">
      <w:pPr>
        <w:ind w:left="720" w:hanging="720"/>
        <w:rPr>
          <w:i/>
          <w:spacing w:val="-2"/>
        </w:rPr>
      </w:pPr>
    </w:p>
    <w:p w14:paraId="176086F2" w14:textId="7F963634" w:rsidR="00B37E69" w:rsidRDefault="00B37E69">
      <w:pPr>
        <w:rPr>
          <w:spacing w:val="-2"/>
        </w:rPr>
      </w:pPr>
      <w:r>
        <w:rPr>
          <w:spacing w:val="-2"/>
        </w:rPr>
        <w:t xml:space="preserve">The University of the Philippines now invites bids for the </w:t>
      </w:r>
      <w:r w:rsidR="00722D3A">
        <w:rPr>
          <w:spacing w:val="-2"/>
        </w:rPr>
        <w:t xml:space="preserve">Supply of Janitorial Services for one year. </w:t>
      </w:r>
      <w:r>
        <w:rPr>
          <w:spacing w:val="-2"/>
        </w:rPr>
        <w:t>Bidders should have completed, within five (5) years from the date of submission and receipt of bids, a contract similar to the Project. The description of an eligible bidder is contained in the Bidding Documents, particularly, in Section II. Instructions to Bidders.</w:t>
      </w:r>
    </w:p>
    <w:p w14:paraId="6D25C11C" w14:textId="77777777" w:rsidR="00B37E69" w:rsidRDefault="00B37E69">
      <w:pPr>
        <w:ind w:left="720"/>
        <w:rPr>
          <w:spacing w:val="-2"/>
        </w:rPr>
      </w:pPr>
    </w:p>
    <w:p w14:paraId="5C6E4F26" w14:textId="77777777" w:rsidR="00B37E69" w:rsidRDefault="00B37E69">
      <w:pPr>
        <w:rPr>
          <w:b/>
          <w:i/>
          <w:spacing w:val="-2"/>
        </w:rPr>
      </w:pPr>
      <w:r>
        <w:rPr>
          <w:spacing w:val="-2"/>
        </w:rPr>
        <w:t>Bidding will be conducted through open competitive bidding procedures using a non-discretionary “pass/fail” criterion as specified in the 2016 Revised Implementing Rules and Regulations (IRR) of Republic Act (RA) 9184, otherwise known as the “Government Procurement Reform Act”.</w:t>
      </w:r>
    </w:p>
    <w:p w14:paraId="0EDF47F0" w14:textId="77777777" w:rsidR="00B37E69" w:rsidRDefault="00B37E69">
      <w:pPr>
        <w:ind w:left="720"/>
        <w:rPr>
          <w:b/>
          <w:i/>
          <w:spacing w:val="-2"/>
        </w:rPr>
      </w:pPr>
    </w:p>
    <w:p w14:paraId="26D78194" w14:textId="77777777" w:rsidR="00B37E69" w:rsidRDefault="00B37E69">
      <w:pPr>
        <w:tabs>
          <w:tab w:val="left" w:pos="810"/>
        </w:tabs>
        <w:rPr>
          <w:b/>
          <w:i/>
          <w:spacing w:val="-2"/>
          <w:sz w:val="21"/>
          <w:szCs w:val="21"/>
        </w:rPr>
      </w:pPr>
      <w:r>
        <w:rPr>
          <w:spacing w:val="-2"/>
          <w:szCs w:val="24"/>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r>
        <w:rPr>
          <w:spacing w:val="-2"/>
          <w:sz w:val="21"/>
          <w:szCs w:val="21"/>
        </w:rPr>
        <w:t xml:space="preserve">                                                                                                                               </w:t>
      </w:r>
    </w:p>
    <w:p w14:paraId="3492D7DE" w14:textId="77777777" w:rsidR="00B37E69" w:rsidRDefault="00B37E69">
      <w:pPr>
        <w:spacing w:line="240" w:lineRule="auto"/>
        <w:rPr>
          <w:b/>
          <w:i/>
          <w:spacing w:val="-2"/>
          <w:sz w:val="21"/>
          <w:szCs w:val="21"/>
        </w:rPr>
      </w:pPr>
    </w:p>
    <w:p w14:paraId="007035F8" w14:textId="19222999" w:rsidR="00B37E69" w:rsidRDefault="00B37E69">
      <w:pPr>
        <w:rPr>
          <w:spacing w:val="-2"/>
          <w:sz w:val="22"/>
          <w:szCs w:val="22"/>
        </w:rPr>
      </w:pPr>
      <w:r>
        <w:rPr>
          <w:spacing w:val="-2"/>
          <w:sz w:val="22"/>
          <w:szCs w:val="22"/>
        </w:rPr>
        <w:t>Interested bidders may obtain further information from the University of the Philippines Mindanao Bids and Awards Committee Secretariat and inspect the Bidding Documents at the address given below during hours from 8:00 AM-5:00 PM, Monday-Friday.</w:t>
      </w:r>
    </w:p>
    <w:p w14:paraId="6BD32828" w14:textId="77777777" w:rsidR="00B37E69" w:rsidRDefault="00B37E69">
      <w:pPr>
        <w:ind w:left="720"/>
        <w:rPr>
          <w:spacing w:val="-2"/>
          <w:sz w:val="22"/>
          <w:szCs w:val="22"/>
        </w:rPr>
      </w:pPr>
    </w:p>
    <w:p w14:paraId="1EB88829" w14:textId="5BF099C1" w:rsidR="00B37E69" w:rsidRPr="00570A99" w:rsidRDefault="00B37E69">
      <w:pPr>
        <w:rPr>
          <w:spacing w:val="-2"/>
          <w:sz w:val="18"/>
          <w:szCs w:val="18"/>
        </w:rPr>
      </w:pPr>
      <w:r>
        <w:rPr>
          <w:spacing w:val="-2"/>
          <w:sz w:val="22"/>
          <w:szCs w:val="22"/>
        </w:rPr>
        <w:t xml:space="preserve">A complete set of Bidding Documents may be acquired by interested Bidders </w:t>
      </w:r>
      <w:r w:rsidRPr="00217235">
        <w:rPr>
          <w:spacing w:val="-2"/>
          <w:sz w:val="22"/>
          <w:szCs w:val="22"/>
        </w:rPr>
        <w:t xml:space="preserve">starting </w:t>
      </w:r>
      <w:r w:rsidR="00C41DDD">
        <w:rPr>
          <w:spacing w:val="-2"/>
          <w:sz w:val="22"/>
          <w:szCs w:val="22"/>
        </w:rPr>
        <w:t>October 1</w:t>
      </w:r>
      <w:r w:rsidR="00585FC0">
        <w:rPr>
          <w:spacing w:val="-2"/>
          <w:sz w:val="22"/>
          <w:szCs w:val="22"/>
        </w:rPr>
        <w:t>7</w:t>
      </w:r>
      <w:r w:rsidR="00217235">
        <w:rPr>
          <w:spacing w:val="-2"/>
          <w:sz w:val="22"/>
          <w:szCs w:val="22"/>
        </w:rPr>
        <w:t>,</w:t>
      </w:r>
      <w:r w:rsidRPr="00217235">
        <w:rPr>
          <w:spacing w:val="-2"/>
          <w:sz w:val="22"/>
          <w:szCs w:val="22"/>
        </w:rPr>
        <w:t xml:space="preserve"> 201</w:t>
      </w:r>
      <w:r w:rsidR="00217235">
        <w:rPr>
          <w:spacing w:val="-2"/>
          <w:sz w:val="22"/>
          <w:szCs w:val="22"/>
        </w:rPr>
        <w:t>9</w:t>
      </w:r>
      <w:r w:rsidR="00C80C52" w:rsidRPr="00217235">
        <w:rPr>
          <w:spacing w:val="-2"/>
          <w:sz w:val="22"/>
          <w:szCs w:val="22"/>
        </w:rPr>
        <w:t xml:space="preserve"> </w:t>
      </w:r>
      <w:r>
        <w:rPr>
          <w:spacing w:val="-2"/>
          <w:sz w:val="22"/>
          <w:szCs w:val="22"/>
        </w:rPr>
        <w:t>from the address below</w:t>
      </w:r>
      <w:r>
        <w:rPr>
          <w:i/>
          <w:spacing w:val="-2"/>
          <w:sz w:val="22"/>
          <w:szCs w:val="22"/>
        </w:rPr>
        <w:t xml:space="preserve"> </w:t>
      </w:r>
      <w:r>
        <w:rPr>
          <w:spacing w:val="-2"/>
          <w:sz w:val="22"/>
          <w:szCs w:val="22"/>
        </w:rPr>
        <w:t>and upon payment of the applicable fee for the Bidding Documents</w:t>
      </w:r>
      <w:r w:rsidR="00C41DDD">
        <w:rPr>
          <w:spacing w:val="-2"/>
          <w:sz w:val="22"/>
          <w:szCs w:val="22"/>
        </w:rPr>
        <w:t xml:space="preserve"> amounting to P5,000.00</w:t>
      </w:r>
      <w:r>
        <w:rPr>
          <w:spacing w:val="-2"/>
          <w:sz w:val="22"/>
          <w:szCs w:val="22"/>
        </w:rPr>
        <w:t>, pursuant to the latest Guidelines issued by the GPPB.</w:t>
      </w:r>
      <w:r>
        <w:rPr>
          <w:i/>
          <w:spacing w:val="-2"/>
        </w:rPr>
        <w:t xml:space="preserve"> </w:t>
      </w:r>
      <w:r w:rsidR="00570A99" w:rsidRPr="00570A99">
        <w:rPr>
          <w:i/>
          <w:spacing w:val="-2"/>
          <w:sz w:val="18"/>
          <w:szCs w:val="18"/>
        </w:rPr>
        <w:t>{</w:t>
      </w:r>
      <w:r w:rsidRPr="00570A99">
        <w:rPr>
          <w:i/>
          <w:spacing w:val="-2"/>
          <w:sz w:val="18"/>
          <w:szCs w:val="18"/>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r w:rsidRPr="00570A99">
        <w:rPr>
          <w:spacing w:val="-2"/>
          <w:sz w:val="18"/>
          <w:szCs w:val="18"/>
        </w:rPr>
        <w:t>.</w:t>
      </w:r>
    </w:p>
    <w:p w14:paraId="284C550D" w14:textId="77777777" w:rsidR="00B37E69" w:rsidRDefault="00B37E69">
      <w:pPr>
        <w:ind w:left="720"/>
        <w:rPr>
          <w:spacing w:val="-2"/>
        </w:rPr>
      </w:pPr>
    </w:p>
    <w:p w14:paraId="1367AA7E" w14:textId="77777777" w:rsidR="00B37E69" w:rsidRDefault="00B37E69">
      <w:pPr>
        <w:rPr>
          <w:spacing w:val="-2"/>
        </w:rPr>
      </w:pPr>
      <w:r>
        <w:rPr>
          <w:spacing w:val="-2"/>
          <w:sz w:val="22"/>
          <w:szCs w:val="22"/>
        </w:rPr>
        <w:t>It may also be downloaded free of charge from the website of the Philippine Government Electronic Procurement System (PhilGEPS) and the website of the Procuring Entity</w:t>
      </w:r>
      <w:r>
        <w:rPr>
          <w:i/>
          <w:spacing w:val="-2"/>
          <w:sz w:val="22"/>
          <w:szCs w:val="22"/>
        </w:rPr>
        <w:t xml:space="preserve">, </w:t>
      </w:r>
      <w:r>
        <w:rPr>
          <w:spacing w:val="-2"/>
          <w:sz w:val="22"/>
          <w:szCs w:val="22"/>
        </w:rPr>
        <w:t>provided that Bidders shall pay the applicable fee for the Bidding Documents not later than the submission of their bids.</w:t>
      </w:r>
    </w:p>
    <w:p w14:paraId="0B04644A" w14:textId="77777777" w:rsidR="00B37E69" w:rsidRDefault="00B37E69">
      <w:pPr>
        <w:ind w:left="720"/>
        <w:rPr>
          <w:spacing w:val="-2"/>
        </w:rPr>
      </w:pPr>
    </w:p>
    <w:p w14:paraId="42882D6B" w14:textId="2E2CF310" w:rsidR="00B37E69" w:rsidRDefault="00B37E69">
      <w:pPr>
        <w:rPr>
          <w:spacing w:val="-2"/>
        </w:rPr>
      </w:pPr>
      <w:r>
        <w:rPr>
          <w:spacing w:val="-2"/>
        </w:rPr>
        <w:t>The University of the Philippines Mindanao</w:t>
      </w:r>
      <w:r>
        <w:rPr>
          <w:i/>
          <w:spacing w:val="-2"/>
        </w:rPr>
        <w:t xml:space="preserve"> </w:t>
      </w:r>
      <w:r>
        <w:rPr>
          <w:spacing w:val="-2"/>
        </w:rPr>
        <w:t xml:space="preserve">will hold a </w:t>
      </w:r>
      <w:r>
        <w:rPr>
          <w:b/>
          <w:bCs/>
          <w:spacing w:val="-2"/>
        </w:rPr>
        <w:t xml:space="preserve">pre-bid conference </w:t>
      </w:r>
      <w:r w:rsidRPr="00217235">
        <w:rPr>
          <w:b/>
          <w:bCs/>
          <w:spacing w:val="-2"/>
        </w:rPr>
        <w:t xml:space="preserve">on </w:t>
      </w:r>
      <w:r w:rsidR="00217235">
        <w:rPr>
          <w:b/>
          <w:bCs/>
          <w:spacing w:val="-2"/>
        </w:rPr>
        <w:t xml:space="preserve">October </w:t>
      </w:r>
      <w:r w:rsidR="00754122">
        <w:rPr>
          <w:b/>
          <w:bCs/>
          <w:spacing w:val="-2"/>
        </w:rPr>
        <w:t>24</w:t>
      </w:r>
      <w:r w:rsidRPr="00217235">
        <w:rPr>
          <w:b/>
          <w:bCs/>
          <w:spacing w:val="-2"/>
        </w:rPr>
        <w:t>, 201</w:t>
      </w:r>
      <w:r w:rsidR="00A213B1" w:rsidRPr="00217235">
        <w:rPr>
          <w:b/>
          <w:bCs/>
          <w:spacing w:val="-2"/>
        </w:rPr>
        <w:t>9</w:t>
      </w:r>
      <w:r w:rsidRPr="00217235">
        <w:rPr>
          <w:spacing w:val="-2"/>
        </w:rPr>
        <w:t xml:space="preserve"> </w:t>
      </w:r>
      <w:r w:rsidRPr="00217235">
        <w:rPr>
          <w:b/>
          <w:spacing w:val="-2"/>
        </w:rPr>
        <w:t xml:space="preserve">at </w:t>
      </w:r>
      <w:r w:rsidR="00754122">
        <w:rPr>
          <w:b/>
          <w:spacing w:val="-2"/>
        </w:rPr>
        <w:t>2</w:t>
      </w:r>
      <w:r w:rsidRPr="00217235">
        <w:rPr>
          <w:b/>
          <w:spacing w:val="-2"/>
        </w:rPr>
        <w:t>:</w:t>
      </w:r>
      <w:r w:rsidR="00754122">
        <w:rPr>
          <w:b/>
          <w:spacing w:val="-2"/>
        </w:rPr>
        <w:t>0</w:t>
      </w:r>
      <w:r w:rsidRPr="00217235">
        <w:rPr>
          <w:b/>
          <w:spacing w:val="-2"/>
        </w:rPr>
        <w:t xml:space="preserve">0 </w:t>
      </w:r>
      <w:r w:rsidR="00754122">
        <w:rPr>
          <w:b/>
          <w:spacing w:val="-2"/>
        </w:rPr>
        <w:t>P</w:t>
      </w:r>
      <w:r w:rsidRPr="00217235">
        <w:rPr>
          <w:b/>
          <w:spacing w:val="-2"/>
        </w:rPr>
        <w:t>M</w:t>
      </w:r>
      <w:r>
        <w:rPr>
          <w:spacing w:val="-2"/>
        </w:rPr>
        <w:t xml:space="preserve"> at the </w:t>
      </w:r>
      <w:r w:rsidR="007005E1">
        <w:rPr>
          <w:spacing w:val="-2"/>
        </w:rPr>
        <w:t xml:space="preserve">Gaisano </w:t>
      </w:r>
      <w:r>
        <w:rPr>
          <w:spacing w:val="-2"/>
        </w:rPr>
        <w:t>Conference Room, 2/F Administration Building, University of the Philippines Mindanao, Mintal, Davao City,</w:t>
      </w:r>
      <w:r>
        <w:rPr>
          <w:i/>
          <w:spacing w:val="-2"/>
        </w:rPr>
        <w:t xml:space="preserve"> </w:t>
      </w:r>
      <w:r>
        <w:rPr>
          <w:spacing w:val="-2"/>
        </w:rPr>
        <w:t>which shall be</w:t>
      </w:r>
      <w:r>
        <w:rPr>
          <w:i/>
          <w:spacing w:val="-2"/>
        </w:rPr>
        <w:t xml:space="preserve"> </w:t>
      </w:r>
      <w:r>
        <w:rPr>
          <w:spacing w:val="-2"/>
        </w:rPr>
        <w:t>open to prospective bidders.</w:t>
      </w:r>
    </w:p>
    <w:p w14:paraId="7D434719" w14:textId="3A560F92" w:rsidR="00B37E69" w:rsidRDefault="00B37E69" w:rsidP="008E1D54">
      <w:pPr>
        <w:ind w:left="720"/>
        <w:jc w:val="right"/>
        <w:rPr>
          <w:spacing w:val="-2"/>
        </w:rPr>
      </w:pPr>
      <w:r>
        <w:rPr>
          <w:spacing w:val="-2"/>
        </w:rPr>
        <w:t xml:space="preserve"> </w:t>
      </w:r>
    </w:p>
    <w:p w14:paraId="111E7656" w14:textId="77777777" w:rsidR="00E2020D" w:rsidRDefault="00E2020D">
      <w:pPr>
        <w:rPr>
          <w:spacing w:val="-2"/>
        </w:rPr>
      </w:pPr>
    </w:p>
    <w:p w14:paraId="37700C23" w14:textId="38476D29" w:rsidR="00E2020D" w:rsidRDefault="00E2020D" w:rsidP="00E2020D">
      <w:pPr>
        <w:jc w:val="right"/>
        <w:rPr>
          <w:spacing w:val="-2"/>
        </w:rPr>
      </w:pPr>
      <w:r>
        <w:rPr>
          <w:spacing w:val="-2"/>
        </w:rPr>
        <w:t>4</w:t>
      </w:r>
    </w:p>
    <w:p w14:paraId="273394E3" w14:textId="77777777" w:rsidR="00585FC0" w:rsidRDefault="00585FC0" w:rsidP="00E2020D">
      <w:pPr>
        <w:jc w:val="right"/>
        <w:rPr>
          <w:spacing w:val="-2"/>
        </w:rPr>
      </w:pPr>
    </w:p>
    <w:p w14:paraId="190B7322" w14:textId="186D39EC" w:rsidR="00B37E69" w:rsidRDefault="00B37E69">
      <w:pPr>
        <w:rPr>
          <w:spacing w:val="-2"/>
        </w:rPr>
      </w:pPr>
      <w:r>
        <w:rPr>
          <w:spacing w:val="-2"/>
        </w:rPr>
        <w:lastRenderedPageBreak/>
        <w:t xml:space="preserve">Bids must be duly received by the BAC Secretariat at the address below on or before </w:t>
      </w:r>
      <w:r w:rsidR="00E2020D">
        <w:rPr>
          <w:b/>
          <w:bCs/>
          <w:spacing w:val="-2"/>
        </w:rPr>
        <w:t>N</w:t>
      </w:r>
      <w:r w:rsidR="00217235">
        <w:rPr>
          <w:b/>
          <w:bCs/>
          <w:spacing w:val="-2"/>
        </w:rPr>
        <w:t>o</w:t>
      </w:r>
      <w:r w:rsidR="00E2020D">
        <w:rPr>
          <w:b/>
          <w:bCs/>
          <w:spacing w:val="-2"/>
        </w:rPr>
        <w:t>vem</w:t>
      </w:r>
      <w:r w:rsidR="00217235">
        <w:rPr>
          <w:b/>
          <w:bCs/>
          <w:spacing w:val="-2"/>
        </w:rPr>
        <w:t xml:space="preserve">ber </w:t>
      </w:r>
      <w:r w:rsidR="00E2020D">
        <w:rPr>
          <w:b/>
          <w:bCs/>
          <w:spacing w:val="-2"/>
        </w:rPr>
        <w:t>5</w:t>
      </w:r>
      <w:r w:rsidRPr="00217235">
        <w:rPr>
          <w:b/>
          <w:bCs/>
          <w:spacing w:val="-2"/>
        </w:rPr>
        <w:t>, 201</w:t>
      </w:r>
      <w:r w:rsidR="00902D6E" w:rsidRPr="00217235">
        <w:rPr>
          <w:b/>
          <w:bCs/>
          <w:spacing w:val="-2"/>
        </w:rPr>
        <w:t>9</w:t>
      </w:r>
      <w:r w:rsidRPr="00217235">
        <w:rPr>
          <w:b/>
          <w:bCs/>
          <w:spacing w:val="-2"/>
        </w:rPr>
        <w:t xml:space="preserve"> at </w:t>
      </w:r>
      <w:r w:rsidR="00E2020D">
        <w:rPr>
          <w:b/>
          <w:bCs/>
          <w:spacing w:val="-2"/>
        </w:rPr>
        <w:t>2</w:t>
      </w:r>
      <w:r w:rsidRPr="00217235">
        <w:rPr>
          <w:b/>
          <w:bCs/>
          <w:spacing w:val="-2"/>
        </w:rPr>
        <w:t xml:space="preserve">:00 </w:t>
      </w:r>
      <w:r w:rsidR="00E2020D">
        <w:rPr>
          <w:b/>
          <w:bCs/>
          <w:spacing w:val="-2"/>
        </w:rPr>
        <w:t>P</w:t>
      </w:r>
      <w:r w:rsidRPr="00217235">
        <w:rPr>
          <w:b/>
          <w:bCs/>
          <w:spacing w:val="-2"/>
        </w:rPr>
        <w:t>M.</w:t>
      </w:r>
      <w:r w:rsidRPr="00217235">
        <w:rPr>
          <w:spacing w:val="-2"/>
        </w:rPr>
        <w:t xml:space="preserve"> </w:t>
      </w:r>
      <w:r>
        <w:rPr>
          <w:spacing w:val="-2"/>
        </w:rPr>
        <w:t xml:space="preserve">All Bids must be accompanied by a bid security in any of the acceptable forms and in the amount stated in </w:t>
      </w:r>
      <w:r>
        <w:rPr>
          <w:b/>
          <w:spacing w:val="-2"/>
        </w:rPr>
        <w:t>ITB</w:t>
      </w:r>
      <w:r>
        <w:rPr>
          <w:spacing w:val="-2"/>
        </w:rPr>
        <w:t xml:space="preserve"> Clause </w:t>
      </w:r>
      <w:r>
        <w:rPr>
          <w:spacing w:val="-2"/>
        </w:rPr>
        <w:fldChar w:fldCharType="begin"/>
      </w:r>
      <w:r>
        <w:rPr>
          <w:spacing w:val="-2"/>
        </w:rPr>
        <w:instrText xml:space="preserve"> REF _Ref100724286 \r \h </w:instrText>
      </w:r>
      <w:r>
        <w:rPr>
          <w:spacing w:val="-2"/>
        </w:rPr>
      </w:r>
      <w:r>
        <w:rPr>
          <w:spacing w:val="-2"/>
        </w:rPr>
        <w:fldChar w:fldCharType="separate"/>
      </w:r>
      <w:r w:rsidR="00A77E3E">
        <w:rPr>
          <w:spacing w:val="-2"/>
        </w:rPr>
        <w:t>0</w:t>
      </w:r>
      <w:r>
        <w:rPr>
          <w:spacing w:val="-2"/>
        </w:rPr>
        <w:fldChar w:fldCharType="end"/>
      </w:r>
      <w:r>
        <w:rPr>
          <w:spacing w:val="-2"/>
        </w:rPr>
        <w:t xml:space="preserve">. </w:t>
      </w:r>
    </w:p>
    <w:p w14:paraId="674CAC4D" w14:textId="77777777" w:rsidR="00B37E69" w:rsidRDefault="00B37E69">
      <w:pPr>
        <w:ind w:left="720"/>
        <w:rPr>
          <w:spacing w:val="-2"/>
        </w:rPr>
      </w:pPr>
    </w:p>
    <w:p w14:paraId="037AF4B8" w14:textId="77777777" w:rsidR="00B37E69" w:rsidRDefault="00B37E69">
      <w:pPr>
        <w:rPr>
          <w:i/>
          <w:spacing w:val="-2"/>
        </w:rPr>
      </w:pPr>
      <w:r>
        <w:rPr>
          <w:spacing w:val="-2"/>
          <w:szCs w:val="24"/>
        </w:rPr>
        <w:t>Bid opening shall be done immediately after the deadline for submission of bids at the Gaisano Conference Room, 2/F Administration Building, University of the Philippines Mindanao, Mintal, Davao City.  Bids will be opened in the presence of the bidders’ representatives who choose to attend at the address below. Late bids shall not be accepted.</w:t>
      </w:r>
    </w:p>
    <w:p w14:paraId="1F0AFC28" w14:textId="77777777" w:rsidR="00B37E69" w:rsidRDefault="00B37E69">
      <w:pPr>
        <w:rPr>
          <w:i/>
          <w:spacing w:val="-2"/>
        </w:rPr>
      </w:pPr>
    </w:p>
    <w:p w14:paraId="03783EAF" w14:textId="77777777" w:rsidR="00B37E69" w:rsidRDefault="00B37E69">
      <w:pPr>
        <w:ind w:left="720" w:hanging="720"/>
      </w:pPr>
      <w:r>
        <w:rPr>
          <w:spacing w:val="-2"/>
        </w:rPr>
        <w:t xml:space="preserve">Only payments in cash or Manager's Check payable to UP Mindanao </w:t>
      </w:r>
      <w:r w:rsidR="006F5A6D">
        <w:rPr>
          <w:spacing w:val="-2"/>
        </w:rPr>
        <w:t>shall</w:t>
      </w:r>
      <w:r>
        <w:rPr>
          <w:spacing w:val="-2"/>
        </w:rPr>
        <w:t xml:space="preserve"> be accepted.</w:t>
      </w:r>
    </w:p>
    <w:p w14:paraId="3709833C" w14:textId="77777777" w:rsidR="00B37E69" w:rsidRDefault="00B37E69"/>
    <w:p w14:paraId="02FC6F77" w14:textId="77777777" w:rsidR="00B37E69" w:rsidRDefault="00B37E69">
      <w:pPr>
        <w:rPr>
          <w:spacing w:val="-2"/>
        </w:rPr>
      </w:pPr>
      <w:r>
        <w:t>The University of the Philippines Mindanao</w:t>
      </w:r>
      <w:r>
        <w:rPr>
          <w:i/>
          <w:spacing w:val="-2"/>
        </w:rPr>
        <w:t xml:space="preserve"> </w:t>
      </w:r>
      <w:r>
        <w:t>reserves the right to reject any and all bids, declare a failure of bidding, or not award the contract at any time prior to contract award in accordance with Section 41 of RA 9184 and its IRR, without thereby incurring any liability to the affected bidder or bidders.</w:t>
      </w:r>
    </w:p>
    <w:p w14:paraId="294CD377" w14:textId="77777777" w:rsidR="00B37E69" w:rsidRDefault="00B37E69">
      <w:pPr>
        <w:ind w:left="720"/>
        <w:rPr>
          <w:spacing w:val="-2"/>
        </w:rPr>
      </w:pPr>
    </w:p>
    <w:p w14:paraId="03594EA8" w14:textId="77777777" w:rsidR="00B37E69" w:rsidRDefault="00B37E69">
      <w:pPr>
        <w:ind w:left="720" w:hanging="720"/>
        <w:rPr>
          <w:spacing w:val="-2"/>
        </w:rPr>
      </w:pPr>
      <w:r>
        <w:rPr>
          <w:spacing w:val="-2"/>
        </w:rPr>
        <w:t>For further information, please refer to:</w:t>
      </w:r>
    </w:p>
    <w:p w14:paraId="142B4605" w14:textId="77777777" w:rsidR="00B37E69" w:rsidRDefault="00B37E69">
      <w:pPr>
        <w:rPr>
          <w:spacing w:val="-2"/>
        </w:rPr>
      </w:pPr>
    </w:p>
    <w:p w14:paraId="5B29F020" w14:textId="77777777" w:rsidR="00B37E69" w:rsidRDefault="00B37E69">
      <w:pPr>
        <w:rPr>
          <w:i/>
          <w:spacing w:val="-2"/>
          <w:sz w:val="21"/>
          <w:szCs w:val="21"/>
        </w:rPr>
      </w:pPr>
      <w:r>
        <w:rPr>
          <w:i/>
          <w:spacing w:val="-2"/>
        </w:rPr>
        <w:tab/>
      </w:r>
      <w:r>
        <w:rPr>
          <w:i/>
          <w:spacing w:val="-2"/>
          <w:sz w:val="21"/>
          <w:szCs w:val="21"/>
        </w:rPr>
        <w:t>The BAC Secretariat</w:t>
      </w:r>
    </w:p>
    <w:p w14:paraId="72EDF24F" w14:textId="77777777" w:rsidR="00B37E69" w:rsidRDefault="00B37E69">
      <w:pPr>
        <w:ind w:left="720"/>
        <w:rPr>
          <w:i/>
          <w:spacing w:val="-2"/>
          <w:sz w:val="21"/>
          <w:szCs w:val="21"/>
        </w:rPr>
      </w:pPr>
      <w:r>
        <w:rPr>
          <w:i/>
          <w:spacing w:val="-2"/>
          <w:sz w:val="21"/>
          <w:szCs w:val="21"/>
        </w:rPr>
        <w:t>SPMO, Administration Building</w:t>
      </w:r>
    </w:p>
    <w:p w14:paraId="2D75B61D" w14:textId="77777777" w:rsidR="00B37E69" w:rsidRDefault="00B37E69">
      <w:pPr>
        <w:ind w:left="720"/>
        <w:rPr>
          <w:i/>
          <w:spacing w:val="-2"/>
          <w:sz w:val="21"/>
          <w:szCs w:val="21"/>
        </w:rPr>
      </w:pPr>
      <w:r>
        <w:rPr>
          <w:i/>
          <w:spacing w:val="-2"/>
          <w:sz w:val="21"/>
          <w:szCs w:val="21"/>
        </w:rPr>
        <w:t>University of the Philippines Mindanao, Mintal, Davao City 8000</w:t>
      </w:r>
    </w:p>
    <w:p w14:paraId="17D8424A" w14:textId="5D1FE69F" w:rsidR="00B37E69" w:rsidRDefault="00B37E69">
      <w:pPr>
        <w:ind w:left="720"/>
        <w:rPr>
          <w:i/>
          <w:spacing w:val="-2"/>
        </w:rPr>
      </w:pPr>
      <w:r>
        <w:rPr>
          <w:i/>
          <w:spacing w:val="-2"/>
          <w:sz w:val="21"/>
          <w:szCs w:val="21"/>
        </w:rPr>
        <w:t>Tel No. [082] 293-0016 local 103; Fax No. [082] 293-0</w:t>
      </w:r>
      <w:r w:rsidR="00585FC0">
        <w:rPr>
          <w:i/>
          <w:spacing w:val="-2"/>
          <w:sz w:val="21"/>
          <w:szCs w:val="21"/>
        </w:rPr>
        <w:t>2</w:t>
      </w:r>
      <w:r>
        <w:rPr>
          <w:i/>
          <w:spacing w:val="-2"/>
          <w:sz w:val="21"/>
          <w:szCs w:val="21"/>
        </w:rPr>
        <w:t>5</w:t>
      </w:r>
      <w:r w:rsidR="00585FC0">
        <w:rPr>
          <w:i/>
          <w:spacing w:val="-2"/>
          <w:sz w:val="21"/>
          <w:szCs w:val="21"/>
        </w:rPr>
        <w:t>8</w:t>
      </w:r>
    </w:p>
    <w:p w14:paraId="5E73DCDC" w14:textId="77777777" w:rsidR="00B37E69" w:rsidRDefault="00B37E69">
      <w:pPr>
        <w:ind w:left="720"/>
        <w:rPr>
          <w:i/>
          <w:spacing w:val="-2"/>
        </w:rPr>
      </w:pPr>
      <w:bookmarkStart w:id="48" w:name="_GoBack"/>
      <w:bookmarkEnd w:id="48"/>
    </w:p>
    <w:p w14:paraId="1DECC4CE" w14:textId="77777777" w:rsidR="00B37E69" w:rsidRDefault="00B37E69">
      <w:r>
        <w:t xml:space="preserve">  </w:t>
      </w:r>
    </w:p>
    <w:p w14:paraId="1F46E75B" w14:textId="77777777" w:rsidR="00B37E69" w:rsidRDefault="00B37E69"/>
    <w:p w14:paraId="7E2663B3" w14:textId="0F55235D" w:rsidR="00B37E69" w:rsidRDefault="00B37E69">
      <w:pPr>
        <w:rPr>
          <w:i/>
          <w:szCs w:val="24"/>
        </w:rPr>
      </w:pPr>
      <w:r>
        <w:t xml:space="preserve">                                                     </w:t>
      </w:r>
      <w:r w:rsidR="00CC4070">
        <w:t xml:space="preserve">        </w:t>
      </w:r>
      <w:r w:rsidR="00B55958">
        <w:t xml:space="preserve">   </w:t>
      </w:r>
      <w:r w:rsidR="000A0129">
        <w:t xml:space="preserve"> </w:t>
      </w:r>
      <w:r>
        <w:rPr>
          <w:b/>
          <w:bCs/>
          <w:i/>
          <w:szCs w:val="24"/>
        </w:rPr>
        <w:t xml:space="preserve">PROF. </w:t>
      </w:r>
      <w:r w:rsidR="008E1D54">
        <w:rPr>
          <w:b/>
          <w:bCs/>
          <w:i/>
          <w:szCs w:val="24"/>
        </w:rPr>
        <w:t>VICENTE B. CALAG</w:t>
      </w:r>
      <w:r>
        <w:rPr>
          <w:i/>
          <w:szCs w:val="24"/>
        </w:rPr>
        <w:t xml:space="preserve">        </w:t>
      </w:r>
    </w:p>
    <w:p w14:paraId="21CBBB79" w14:textId="02880562" w:rsidR="00B37E69" w:rsidRDefault="00B37E69">
      <w:pPr>
        <w:rPr>
          <w:szCs w:val="24"/>
        </w:rPr>
      </w:pPr>
      <w:r>
        <w:rPr>
          <w:i/>
          <w:szCs w:val="24"/>
        </w:rPr>
        <w:t xml:space="preserve">                                                                 </w:t>
      </w:r>
      <w:r w:rsidR="000A0129">
        <w:rPr>
          <w:i/>
          <w:szCs w:val="24"/>
        </w:rPr>
        <w:t xml:space="preserve">  </w:t>
      </w:r>
      <w:r>
        <w:rPr>
          <w:i/>
          <w:szCs w:val="24"/>
        </w:rPr>
        <w:t xml:space="preserve">    </w:t>
      </w:r>
      <w:r w:rsidR="006F5A6D">
        <w:rPr>
          <w:i/>
          <w:szCs w:val="24"/>
        </w:rPr>
        <w:tab/>
        <w:t xml:space="preserve">  </w:t>
      </w:r>
      <w:r w:rsidR="00CC4070">
        <w:rPr>
          <w:i/>
          <w:szCs w:val="24"/>
        </w:rPr>
        <w:t xml:space="preserve">        </w:t>
      </w:r>
      <w:r>
        <w:rPr>
          <w:i/>
          <w:szCs w:val="24"/>
        </w:rPr>
        <w:t xml:space="preserve">BAC Chair </w:t>
      </w:r>
    </w:p>
    <w:p w14:paraId="1FE3C4BC" w14:textId="77777777" w:rsidR="00B37E69" w:rsidRDefault="00B37E69">
      <w:pPr>
        <w:ind w:left="5040"/>
        <w:rPr>
          <w:szCs w:val="24"/>
        </w:rPr>
      </w:pPr>
    </w:p>
    <w:p w14:paraId="7FFF277A" w14:textId="77777777" w:rsidR="00B37E69" w:rsidRDefault="00B37E69">
      <w:pPr>
        <w:ind w:left="5040"/>
        <w:rPr>
          <w:szCs w:val="24"/>
        </w:rPr>
      </w:pPr>
    </w:p>
    <w:p w14:paraId="7A9A6296" w14:textId="77777777" w:rsidR="00B37E69" w:rsidRDefault="00B37E69">
      <w:pPr>
        <w:ind w:left="5040"/>
        <w:rPr>
          <w:szCs w:val="24"/>
        </w:rPr>
      </w:pPr>
    </w:p>
    <w:p w14:paraId="0FC50AA8" w14:textId="77777777" w:rsidR="00B37E69" w:rsidRDefault="00B37E69">
      <w:pPr>
        <w:ind w:left="5040"/>
        <w:rPr>
          <w:szCs w:val="24"/>
        </w:rPr>
      </w:pPr>
    </w:p>
    <w:p w14:paraId="153693BE" w14:textId="77777777" w:rsidR="00B37E69" w:rsidRDefault="00B37E69">
      <w:pPr>
        <w:ind w:left="5040"/>
        <w:rPr>
          <w:szCs w:val="24"/>
        </w:rPr>
      </w:pPr>
    </w:p>
    <w:p w14:paraId="69CEA927" w14:textId="77777777" w:rsidR="00B37E69" w:rsidRDefault="00B37E69">
      <w:pPr>
        <w:ind w:left="5040"/>
        <w:rPr>
          <w:szCs w:val="24"/>
        </w:rPr>
      </w:pPr>
    </w:p>
    <w:p w14:paraId="383C21CC" w14:textId="77777777" w:rsidR="00B37E69" w:rsidRDefault="00B37E69">
      <w:pPr>
        <w:ind w:left="5040"/>
        <w:rPr>
          <w:szCs w:val="24"/>
        </w:rPr>
      </w:pPr>
    </w:p>
    <w:p w14:paraId="75E966C6" w14:textId="77777777" w:rsidR="00B37E69" w:rsidRDefault="00B37E69">
      <w:pPr>
        <w:ind w:left="5040"/>
        <w:rPr>
          <w:szCs w:val="24"/>
        </w:rPr>
      </w:pPr>
    </w:p>
    <w:p w14:paraId="1618A7B4" w14:textId="77777777" w:rsidR="00B37E69" w:rsidRDefault="00B37E69">
      <w:pPr>
        <w:ind w:left="5040"/>
        <w:rPr>
          <w:szCs w:val="24"/>
        </w:rPr>
      </w:pPr>
    </w:p>
    <w:p w14:paraId="4AE65BEA" w14:textId="77777777" w:rsidR="00B37E69" w:rsidRDefault="00B37E69">
      <w:pPr>
        <w:ind w:left="5040"/>
        <w:rPr>
          <w:szCs w:val="24"/>
        </w:rPr>
      </w:pPr>
    </w:p>
    <w:p w14:paraId="0260EA57" w14:textId="77777777" w:rsidR="00B37E69" w:rsidRDefault="00B37E69">
      <w:pPr>
        <w:ind w:left="5040"/>
        <w:rPr>
          <w:szCs w:val="24"/>
        </w:rPr>
      </w:pPr>
    </w:p>
    <w:p w14:paraId="5B0AC646" w14:textId="77777777" w:rsidR="00B37E69" w:rsidRDefault="00B37E69">
      <w:pPr>
        <w:ind w:left="5040"/>
        <w:rPr>
          <w:szCs w:val="24"/>
        </w:rPr>
      </w:pPr>
    </w:p>
    <w:p w14:paraId="47654DE3" w14:textId="77777777" w:rsidR="00B37E69" w:rsidRDefault="00B37E69">
      <w:pPr>
        <w:ind w:left="5040"/>
        <w:rPr>
          <w:szCs w:val="24"/>
        </w:rPr>
      </w:pPr>
    </w:p>
    <w:p w14:paraId="1469E1DF" w14:textId="77777777" w:rsidR="00B37E69" w:rsidRDefault="00B37E69">
      <w:pPr>
        <w:ind w:left="5040"/>
        <w:rPr>
          <w:szCs w:val="24"/>
        </w:rPr>
      </w:pPr>
    </w:p>
    <w:p w14:paraId="3D0AEAC6" w14:textId="77777777" w:rsidR="00B37E69" w:rsidRDefault="00B37E69">
      <w:pPr>
        <w:ind w:left="5040"/>
        <w:rPr>
          <w:szCs w:val="24"/>
        </w:rPr>
      </w:pPr>
    </w:p>
    <w:p w14:paraId="66DD81B3" w14:textId="77777777" w:rsidR="00B37E69" w:rsidRDefault="00B37E69">
      <w:pPr>
        <w:ind w:left="5040"/>
        <w:rPr>
          <w:szCs w:val="24"/>
        </w:rPr>
      </w:pPr>
    </w:p>
    <w:p w14:paraId="5AC58CB6" w14:textId="77777777" w:rsidR="00B37E69" w:rsidRDefault="00B37E69">
      <w:pPr>
        <w:ind w:left="5040"/>
        <w:rPr>
          <w:szCs w:val="24"/>
        </w:rPr>
      </w:pPr>
    </w:p>
    <w:p w14:paraId="67B41667" w14:textId="77777777" w:rsidR="00B37E69" w:rsidRDefault="00B37E69">
      <w:pPr>
        <w:ind w:left="5040"/>
        <w:rPr>
          <w:szCs w:val="24"/>
        </w:rPr>
      </w:pPr>
    </w:p>
    <w:p w14:paraId="02CC6A07" w14:textId="77777777" w:rsidR="00B37E69" w:rsidRDefault="00B37E69">
      <w:pPr>
        <w:ind w:left="5040"/>
        <w:rPr>
          <w:szCs w:val="24"/>
        </w:rPr>
      </w:pPr>
    </w:p>
    <w:p w14:paraId="770C44A3" w14:textId="77777777" w:rsidR="00B37E69" w:rsidRDefault="00B37E69">
      <w:pPr>
        <w:ind w:left="5040"/>
        <w:rPr>
          <w:szCs w:val="24"/>
        </w:rPr>
      </w:pPr>
    </w:p>
    <w:p w14:paraId="2CB226F7" w14:textId="77777777" w:rsidR="00B37E69" w:rsidRDefault="00B37E69">
      <w:pPr>
        <w:ind w:left="5040"/>
        <w:rPr>
          <w:szCs w:val="24"/>
        </w:rPr>
      </w:pPr>
    </w:p>
    <w:p w14:paraId="59FEDD17" w14:textId="77777777" w:rsidR="00B37E69" w:rsidRDefault="00B37E69">
      <w:pPr>
        <w:ind w:left="5040"/>
        <w:rPr>
          <w:szCs w:val="24"/>
        </w:rPr>
      </w:pPr>
    </w:p>
    <w:p w14:paraId="2174A621" w14:textId="77777777" w:rsidR="00B37E69" w:rsidRDefault="00B37E69">
      <w:pPr>
        <w:ind w:left="5040"/>
        <w:jc w:val="right"/>
        <w:rPr>
          <w:szCs w:val="24"/>
        </w:rPr>
      </w:pPr>
      <w:r>
        <w:rPr>
          <w:szCs w:val="24"/>
        </w:rPr>
        <w:t>5</w:t>
      </w:r>
    </w:p>
    <w:p w14:paraId="1316139C" w14:textId="77777777" w:rsidR="00B37E69" w:rsidRDefault="00B37E69">
      <w:pPr>
        <w:ind w:left="5040"/>
        <w:rPr>
          <w:szCs w:val="24"/>
        </w:rPr>
      </w:pPr>
    </w:p>
    <w:p w14:paraId="50FB166C" w14:textId="77777777" w:rsidR="00B37E69" w:rsidRDefault="00B37E69">
      <w:pPr>
        <w:pStyle w:val="Heading1"/>
      </w:pPr>
      <w:bookmarkStart w:id="49" w:name="_Ref99867708"/>
      <w:bookmarkStart w:id="50" w:name="_Ref99934352"/>
      <w:bookmarkStart w:id="51" w:name="__RefHeading___Toc260043610"/>
      <w:r>
        <w:rPr>
          <w:szCs w:val="48"/>
        </w:rPr>
        <w:lastRenderedPageBreak/>
        <w:t>S</w:t>
      </w:r>
      <w:bookmarkStart w:id="52" w:name="_Ref99260180"/>
      <w:bookmarkEnd w:id="52"/>
      <w:r>
        <w:rPr>
          <w:szCs w:val="48"/>
        </w:rPr>
        <w:t>ection II. Instructions to Bidders</w:t>
      </w:r>
      <w:bookmarkEnd w:id="49"/>
      <w:bookmarkEnd w:id="50"/>
    </w:p>
    <w:p w14:paraId="4B980367" w14:textId="77777777" w:rsidR="00B37E69" w:rsidRDefault="00B37E69"/>
    <w:p w14:paraId="21C75BEA" w14:textId="77777777" w:rsidR="00B37E69" w:rsidRDefault="00B37E69"/>
    <w:p w14:paraId="781DDD25" w14:textId="77777777" w:rsidR="00B37E69" w:rsidRDefault="00B37E69"/>
    <w:p w14:paraId="2CB9DD0A" w14:textId="77777777" w:rsidR="00B37E69" w:rsidRDefault="00B37E69"/>
    <w:p w14:paraId="71618133" w14:textId="77777777" w:rsidR="00B37E69" w:rsidRDefault="00B37E69"/>
    <w:p w14:paraId="44A6870D" w14:textId="77777777" w:rsidR="00B37E69" w:rsidRDefault="00B37E69"/>
    <w:p w14:paraId="4397CB93" w14:textId="77777777" w:rsidR="00B37E69" w:rsidRDefault="00B37E69"/>
    <w:p w14:paraId="316995AD" w14:textId="77777777" w:rsidR="00B37E69" w:rsidRDefault="00B37E69"/>
    <w:p w14:paraId="3A9FEE6E" w14:textId="77777777" w:rsidR="00B37E69" w:rsidRDefault="00B37E69"/>
    <w:p w14:paraId="248AD0F9" w14:textId="77777777" w:rsidR="00B37E69" w:rsidRDefault="00B37E69"/>
    <w:p w14:paraId="7C7FA038" w14:textId="77777777" w:rsidR="00B37E69" w:rsidRDefault="00B37E69"/>
    <w:p w14:paraId="47327449" w14:textId="77777777" w:rsidR="00B37E69" w:rsidRDefault="00B37E69"/>
    <w:p w14:paraId="75A3FCBE" w14:textId="77777777" w:rsidR="00B37E69" w:rsidRDefault="00B37E69"/>
    <w:p w14:paraId="2F23F844" w14:textId="77777777" w:rsidR="00B37E69" w:rsidRDefault="00B37E69"/>
    <w:p w14:paraId="11F80A45" w14:textId="77777777" w:rsidR="00B37E69" w:rsidRDefault="00B37E69"/>
    <w:p w14:paraId="73AEAA11" w14:textId="77777777" w:rsidR="00B37E69" w:rsidRDefault="00B37E69"/>
    <w:p w14:paraId="0EBF4670" w14:textId="77777777" w:rsidR="00B37E69" w:rsidRDefault="00B37E69"/>
    <w:p w14:paraId="5AFDFEB1" w14:textId="77777777" w:rsidR="00B37E69" w:rsidRDefault="00B37E69"/>
    <w:p w14:paraId="5D20BB7E" w14:textId="77777777" w:rsidR="00B37E69" w:rsidRDefault="00B37E69"/>
    <w:p w14:paraId="4BC5BFE4" w14:textId="77777777" w:rsidR="00B37E69" w:rsidRDefault="00B37E69"/>
    <w:p w14:paraId="7C5F75FA" w14:textId="77777777" w:rsidR="00B37E69" w:rsidRDefault="00B37E69"/>
    <w:p w14:paraId="753DE417" w14:textId="77777777" w:rsidR="00B37E69" w:rsidRDefault="00B37E69"/>
    <w:p w14:paraId="62643253" w14:textId="77777777" w:rsidR="00B37E69" w:rsidRDefault="00B37E69"/>
    <w:p w14:paraId="38EB909D" w14:textId="77777777" w:rsidR="00B37E69" w:rsidRDefault="00B37E69"/>
    <w:p w14:paraId="4017B78B" w14:textId="77777777" w:rsidR="00B37E69" w:rsidRDefault="00B37E69"/>
    <w:p w14:paraId="68E92789" w14:textId="77777777" w:rsidR="00B37E69" w:rsidRDefault="00B37E69"/>
    <w:p w14:paraId="539E9D04" w14:textId="77777777" w:rsidR="00B37E69" w:rsidRDefault="00B37E69"/>
    <w:p w14:paraId="06FA9206" w14:textId="77777777" w:rsidR="00B37E69" w:rsidRDefault="00B37E69"/>
    <w:p w14:paraId="55C0B56A" w14:textId="77777777" w:rsidR="00B37E69" w:rsidRDefault="00B37E69"/>
    <w:p w14:paraId="5CFC770D" w14:textId="77777777" w:rsidR="00B37E69" w:rsidRDefault="00B37E69"/>
    <w:p w14:paraId="5C701BDE" w14:textId="77777777" w:rsidR="00B37E69" w:rsidRDefault="00B37E69"/>
    <w:p w14:paraId="53E9EDF0" w14:textId="77777777" w:rsidR="00B37E69" w:rsidRDefault="00B37E69"/>
    <w:p w14:paraId="5059E54E" w14:textId="77777777" w:rsidR="00B37E69" w:rsidRDefault="00B37E69"/>
    <w:p w14:paraId="23BEC85D" w14:textId="77777777" w:rsidR="00B37E69" w:rsidRDefault="00B37E69"/>
    <w:p w14:paraId="69196842" w14:textId="77777777" w:rsidR="00B37E69" w:rsidRDefault="00B37E69"/>
    <w:p w14:paraId="0EC188F7" w14:textId="77777777" w:rsidR="00B37E69" w:rsidRDefault="00B37E69"/>
    <w:p w14:paraId="31B02F2B" w14:textId="77777777" w:rsidR="00B37E69" w:rsidRDefault="00B37E69"/>
    <w:p w14:paraId="4F0E4A61" w14:textId="77777777" w:rsidR="00B37E69" w:rsidRDefault="00B37E69"/>
    <w:p w14:paraId="72484932" w14:textId="77777777" w:rsidR="00B37E69" w:rsidRDefault="00B37E69"/>
    <w:p w14:paraId="5A2CFAD3" w14:textId="77777777" w:rsidR="00B37E69" w:rsidRDefault="00B37E69"/>
    <w:p w14:paraId="0A9F4DA4" w14:textId="77777777" w:rsidR="00B37E69" w:rsidRDefault="00B37E69"/>
    <w:p w14:paraId="1C725004" w14:textId="77777777" w:rsidR="00B37E69" w:rsidRDefault="00B37E69"/>
    <w:p w14:paraId="68746F36" w14:textId="77777777" w:rsidR="00B37E69" w:rsidRDefault="00B37E69"/>
    <w:p w14:paraId="55DB4894" w14:textId="77777777" w:rsidR="00B37E69" w:rsidRDefault="00B37E69"/>
    <w:p w14:paraId="587C2710" w14:textId="77777777" w:rsidR="00B37E69" w:rsidRDefault="00B37E69"/>
    <w:p w14:paraId="2DF36DBA" w14:textId="77777777" w:rsidR="00B37E69" w:rsidRDefault="00B37E69"/>
    <w:p w14:paraId="6EC53509" w14:textId="77777777" w:rsidR="00B37E69" w:rsidRDefault="00B37E69"/>
    <w:bookmarkEnd w:id="0"/>
    <w:p w14:paraId="1E908A84" w14:textId="77777777" w:rsidR="00B37E69" w:rsidRDefault="00B37E69">
      <w:pPr>
        <w:jc w:val="right"/>
        <w:rPr>
          <w:b/>
          <w:sz w:val="32"/>
          <w:szCs w:val="32"/>
        </w:rPr>
        <w:sectPr w:rsidR="00B37E6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776" w:left="1440" w:header="720" w:footer="720" w:gutter="0"/>
          <w:cols w:space="720"/>
          <w:docGrid w:linePitch="360"/>
        </w:sectPr>
      </w:pPr>
      <w:r>
        <w:rPr>
          <w:szCs w:val="24"/>
        </w:rPr>
        <w:t>6</w:t>
      </w:r>
    </w:p>
    <w:p w14:paraId="2A1EA154" w14:textId="77777777" w:rsidR="00B37E69" w:rsidRDefault="00B37E69">
      <w:pPr>
        <w:jc w:val="center"/>
        <w:rPr>
          <w:b/>
          <w:sz w:val="28"/>
          <w:szCs w:val="28"/>
        </w:rPr>
      </w:pPr>
      <w:r>
        <w:rPr>
          <w:b/>
          <w:sz w:val="32"/>
          <w:szCs w:val="32"/>
        </w:rPr>
        <w:lastRenderedPageBreak/>
        <w:t>TABLE OF CONTENTS</w:t>
      </w:r>
    </w:p>
    <w:p w14:paraId="741FCFE8" w14:textId="77777777" w:rsidR="00B37E69" w:rsidRDefault="00B37E69">
      <w:pPr>
        <w:tabs>
          <w:tab w:val="left" w:pos="360"/>
          <w:tab w:val="left" w:pos="900"/>
          <w:tab w:val="right" w:leader="dot" w:pos="9000"/>
        </w:tabs>
        <w:jc w:val="center"/>
        <w:rPr>
          <w:b/>
          <w:sz w:val="28"/>
          <w:szCs w:val="28"/>
        </w:rPr>
      </w:pPr>
    </w:p>
    <w:p w14:paraId="0377E08F" w14:textId="77777777" w:rsidR="00B37E69" w:rsidRDefault="00B37E69">
      <w:pPr>
        <w:pStyle w:val="TOC2"/>
        <w:tabs>
          <w:tab w:val="right" w:leader="dot" w:pos="9019"/>
        </w:tabs>
      </w:pPr>
      <w:r>
        <w:fldChar w:fldCharType="begin"/>
      </w:r>
      <w:r>
        <w:instrText xml:space="preserve"> TOC </w:instrText>
      </w:r>
      <w:r>
        <w:fldChar w:fldCharType="separate"/>
      </w:r>
      <w:hyperlink w:anchor="__RefHeading___Toc240079250" w:history="1">
        <w:r>
          <w:rPr>
            <w:rStyle w:val="IndexLink"/>
            <w:lang w:eastAsia="en-US"/>
          </w:rPr>
          <w:t>A.</w:t>
        </w:r>
      </w:hyperlink>
      <w:hyperlink w:anchor="__RefHeading___Toc240079250" w:history="1">
        <w:r>
          <w:rPr>
            <w:rStyle w:val="IndexLink"/>
            <w:rFonts w:ascii="Calibri" w:hAnsi="Calibri" w:cs="Calibri"/>
            <w:smallCaps w:val="0"/>
            <w:sz w:val="22"/>
            <w:szCs w:val="22"/>
            <w:lang w:eastAsia="en-US"/>
          </w:rPr>
          <w:tab/>
        </w:r>
      </w:hyperlink>
      <w:hyperlink w:anchor="__RefHeading___Toc240079250" w:history="1">
        <w:r>
          <w:rPr>
            <w:rStyle w:val="IndexLink"/>
            <w:lang w:eastAsia="en-US"/>
          </w:rPr>
          <w:t>General</w:t>
        </w:r>
        <w:r>
          <w:rPr>
            <w:rStyle w:val="IndexLink"/>
            <w:lang w:eastAsia="en-US"/>
          </w:rPr>
          <w:tab/>
        </w:r>
      </w:hyperlink>
    </w:p>
    <w:p w14:paraId="28EE895E" w14:textId="77777777" w:rsidR="00B37E69" w:rsidRDefault="00036F17">
      <w:pPr>
        <w:pStyle w:val="TOC3"/>
      </w:pPr>
      <w:hyperlink w:anchor="__RefHeading___Toc240079251" w:history="1">
        <w:r w:rsidR="00B37E69">
          <w:rPr>
            <w:rStyle w:val="IndexLink"/>
            <w:lang w:eastAsia="en-US"/>
          </w:rPr>
          <w:t>1.</w:t>
        </w:r>
      </w:hyperlink>
      <w:hyperlink w:anchor="__RefHeading___Toc240079251" w:history="1">
        <w:r w:rsidR="00B37E69">
          <w:rPr>
            <w:rStyle w:val="IndexLink"/>
            <w:rFonts w:ascii="Calibri" w:hAnsi="Calibri" w:cs="Calibri"/>
            <w:sz w:val="22"/>
            <w:szCs w:val="22"/>
            <w:lang w:eastAsia="en-US"/>
          </w:rPr>
          <w:tab/>
        </w:r>
      </w:hyperlink>
      <w:hyperlink w:anchor="__RefHeading___Toc240079251" w:history="1">
        <w:r w:rsidR="00B37E69">
          <w:rPr>
            <w:rStyle w:val="IndexLink"/>
            <w:lang w:eastAsia="en-US"/>
          </w:rPr>
          <w:t>Scope of Bid</w:t>
        </w:r>
        <w:r w:rsidR="00B37E69">
          <w:rPr>
            <w:rStyle w:val="IndexLink"/>
            <w:lang w:eastAsia="en-US"/>
          </w:rPr>
          <w:tab/>
        </w:r>
      </w:hyperlink>
    </w:p>
    <w:p w14:paraId="6218B68F" w14:textId="77777777" w:rsidR="00B37E69" w:rsidRDefault="00036F17">
      <w:pPr>
        <w:pStyle w:val="TOC3"/>
      </w:pPr>
      <w:hyperlink w:anchor="__RefHeading___Toc240079252" w:history="1">
        <w:r w:rsidR="00B37E69">
          <w:rPr>
            <w:rStyle w:val="IndexLink"/>
            <w:lang w:eastAsia="en-US"/>
          </w:rPr>
          <w:t>2.</w:t>
        </w:r>
      </w:hyperlink>
      <w:hyperlink w:anchor="__RefHeading___Toc240079252" w:history="1">
        <w:r w:rsidR="00B37E69">
          <w:rPr>
            <w:rStyle w:val="IndexLink"/>
            <w:rFonts w:ascii="Calibri" w:hAnsi="Calibri" w:cs="Calibri"/>
            <w:sz w:val="22"/>
            <w:szCs w:val="22"/>
            <w:lang w:eastAsia="en-US"/>
          </w:rPr>
          <w:tab/>
        </w:r>
      </w:hyperlink>
      <w:hyperlink w:anchor="__RefHeading___Toc240079252" w:history="1">
        <w:r w:rsidR="00B37E69">
          <w:rPr>
            <w:rStyle w:val="IndexLink"/>
            <w:lang w:eastAsia="en-US"/>
          </w:rPr>
          <w:t>Source of Funds</w:t>
        </w:r>
        <w:r w:rsidR="00B37E69">
          <w:rPr>
            <w:rStyle w:val="IndexLink"/>
            <w:lang w:eastAsia="en-US"/>
          </w:rPr>
          <w:tab/>
        </w:r>
      </w:hyperlink>
    </w:p>
    <w:p w14:paraId="69207CDD" w14:textId="77777777" w:rsidR="00B37E69" w:rsidRDefault="00036F17">
      <w:pPr>
        <w:pStyle w:val="TOC3"/>
      </w:pPr>
      <w:hyperlink w:anchor="__RefHeading___Toc240079255" w:history="1">
        <w:r w:rsidR="00B37E69">
          <w:rPr>
            <w:rStyle w:val="IndexLink"/>
            <w:lang w:eastAsia="en-US"/>
          </w:rPr>
          <w:t>3.</w:t>
        </w:r>
      </w:hyperlink>
      <w:hyperlink w:anchor="__RefHeading___Toc240079255" w:history="1">
        <w:r w:rsidR="00B37E69">
          <w:rPr>
            <w:rStyle w:val="IndexLink"/>
            <w:rFonts w:ascii="Calibri" w:hAnsi="Calibri" w:cs="Calibri"/>
            <w:sz w:val="22"/>
            <w:szCs w:val="22"/>
            <w:lang w:eastAsia="en-US"/>
          </w:rPr>
          <w:tab/>
        </w:r>
      </w:hyperlink>
      <w:hyperlink w:anchor="__RefHeading___Toc240079255" w:history="1">
        <w:r w:rsidR="00B37E69">
          <w:rPr>
            <w:rStyle w:val="IndexLink"/>
            <w:lang w:eastAsia="en-US"/>
          </w:rPr>
          <w:t>Corrupt, Fraudulent, Collusive, and Coercive Practices</w:t>
        </w:r>
        <w:r w:rsidR="00B37E69">
          <w:rPr>
            <w:rStyle w:val="IndexLink"/>
            <w:lang w:eastAsia="en-US"/>
          </w:rPr>
          <w:tab/>
        </w:r>
      </w:hyperlink>
    </w:p>
    <w:p w14:paraId="1E63203A" w14:textId="77777777" w:rsidR="00B37E69" w:rsidRDefault="00036F17">
      <w:pPr>
        <w:pStyle w:val="TOC3"/>
      </w:pPr>
      <w:hyperlink w:anchor="__RefHeading___Toc240079256" w:history="1">
        <w:r w:rsidR="00B37E69">
          <w:rPr>
            <w:rStyle w:val="IndexLink"/>
            <w:lang w:eastAsia="en-US"/>
          </w:rPr>
          <w:t>4.</w:t>
        </w:r>
      </w:hyperlink>
      <w:hyperlink w:anchor="__RefHeading___Toc240079256" w:history="1">
        <w:r w:rsidR="00B37E69">
          <w:rPr>
            <w:rStyle w:val="IndexLink"/>
            <w:rFonts w:ascii="Calibri" w:hAnsi="Calibri" w:cs="Calibri"/>
            <w:sz w:val="22"/>
            <w:szCs w:val="22"/>
            <w:lang w:eastAsia="en-US"/>
          </w:rPr>
          <w:tab/>
        </w:r>
      </w:hyperlink>
      <w:hyperlink w:anchor="__RefHeading___Toc240079256" w:history="1">
        <w:r w:rsidR="00B37E69">
          <w:rPr>
            <w:rStyle w:val="IndexLink"/>
            <w:lang w:eastAsia="en-US"/>
          </w:rPr>
          <w:t>Conflict of Interest</w:t>
        </w:r>
        <w:r w:rsidR="00B37E69">
          <w:rPr>
            <w:rStyle w:val="IndexLink"/>
            <w:lang w:eastAsia="en-US"/>
          </w:rPr>
          <w:tab/>
        </w:r>
      </w:hyperlink>
    </w:p>
    <w:p w14:paraId="5BD800CC" w14:textId="77777777" w:rsidR="00B37E69" w:rsidRDefault="00036F17">
      <w:pPr>
        <w:pStyle w:val="TOC3"/>
      </w:pPr>
      <w:hyperlink w:anchor="__RefHeading___Toc240079257" w:history="1">
        <w:r w:rsidR="00B37E69">
          <w:rPr>
            <w:rStyle w:val="IndexLink"/>
            <w:lang w:eastAsia="en-US"/>
          </w:rPr>
          <w:t>5.</w:t>
        </w:r>
      </w:hyperlink>
      <w:hyperlink w:anchor="__RefHeading___Toc240079257" w:history="1">
        <w:r w:rsidR="00B37E69">
          <w:rPr>
            <w:rStyle w:val="IndexLink"/>
            <w:rFonts w:ascii="Calibri" w:hAnsi="Calibri" w:cs="Calibri"/>
            <w:sz w:val="22"/>
            <w:szCs w:val="22"/>
            <w:lang w:eastAsia="en-US"/>
          </w:rPr>
          <w:tab/>
        </w:r>
      </w:hyperlink>
      <w:hyperlink w:anchor="__RefHeading___Toc240079257" w:history="1">
        <w:r w:rsidR="00B37E69">
          <w:rPr>
            <w:rStyle w:val="IndexLink"/>
            <w:lang w:eastAsia="en-US"/>
          </w:rPr>
          <w:t>Eligible Bidders</w:t>
        </w:r>
        <w:r w:rsidR="00B37E69">
          <w:rPr>
            <w:rStyle w:val="IndexLink"/>
            <w:lang w:eastAsia="en-US"/>
          </w:rPr>
          <w:tab/>
        </w:r>
      </w:hyperlink>
    </w:p>
    <w:p w14:paraId="08A38700" w14:textId="77777777" w:rsidR="00B37E69" w:rsidRDefault="00036F17">
      <w:pPr>
        <w:pStyle w:val="TOC3"/>
      </w:pPr>
      <w:hyperlink w:anchor="__RefHeading___Toc240079259" w:history="1">
        <w:r w:rsidR="00B37E69">
          <w:rPr>
            <w:rStyle w:val="IndexLink"/>
            <w:lang w:eastAsia="en-US"/>
          </w:rPr>
          <w:t>6.</w:t>
        </w:r>
      </w:hyperlink>
      <w:hyperlink w:anchor="__RefHeading___Toc240079259" w:history="1">
        <w:r w:rsidR="00B37E69">
          <w:rPr>
            <w:rStyle w:val="IndexLink"/>
            <w:rFonts w:ascii="Calibri" w:hAnsi="Calibri" w:cs="Calibri"/>
            <w:sz w:val="22"/>
            <w:szCs w:val="22"/>
            <w:lang w:eastAsia="en-US"/>
          </w:rPr>
          <w:tab/>
        </w:r>
      </w:hyperlink>
      <w:hyperlink w:anchor="__RefHeading___Toc240079259" w:history="1">
        <w:r w:rsidR="00B37E69">
          <w:rPr>
            <w:rStyle w:val="IndexLink"/>
            <w:lang w:eastAsia="en-US"/>
          </w:rPr>
          <w:t>Bidder’s Responsibilities</w:t>
        </w:r>
        <w:r w:rsidR="00B37E69">
          <w:rPr>
            <w:rStyle w:val="IndexLink"/>
            <w:lang w:eastAsia="en-US"/>
          </w:rPr>
          <w:tab/>
        </w:r>
      </w:hyperlink>
    </w:p>
    <w:p w14:paraId="047ECC44" w14:textId="77777777" w:rsidR="00B37E69" w:rsidRDefault="00036F17">
      <w:pPr>
        <w:pStyle w:val="TOC3"/>
      </w:pPr>
      <w:hyperlink w:anchor="__RefHeading___Toc240079261" w:history="1">
        <w:r w:rsidR="00B37E69">
          <w:rPr>
            <w:rStyle w:val="IndexLink"/>
            <w:lang w:eastAsia="en-US"/>
          </w:rPr>
          <w:t>7.</w:t>
        </w:r>
      </w:hyperlink>
      <w:hyperlink w:anchor="__RefHeading___Toc240079261" w:history="1">
        <w:r w:rsidR="00B37E69">
          <w:rPr>
            <w:rStyle w:val="IndexLink"/>
            <w:rFonts w:ascii="Calibri" w:hAnsi="Calibri" w:cs="Calibri"/>
            <w:sz w:val="22"/>
            <w:szCs w:val="22"/>
            <w:lang w:eastAsia="en-US"/>
          </w:rPr>
          <w:tab/>
        </w:r>
      </w:hyperlink>
      <w:hyperlink w:anchor="__RefHeading___Toc240079261" w:history="1">
        <w:r w:rsidR="00B37E69">
          <w:rPr>
            <w:rStyle w:val="IndexLink"/>
            <w:lang w:eastAsia="en-US"/>
          </w:rPr>
          <w:t>Origin of Goods</w:t>
        </w:r>
        <w:r w:rsidR="00B37E69">
          <w:rPr>
            <w:rStyle w:val="IndexLink"/>
            <w:lang w:eastAsia="en-US"/>
          </w:rPr>
          <w:tab/>
        </w:r>
      </w:hyperlink>
    </w:p>
    <w:p w14:paraId="0F6F0833" w14:textId="77777777" w:rsidR="00B37E69" w:rsidRDefault="00036F17">
      <w:pPr>
        <w:pStyle w:val="TOC3"/>
      </w:pPr>
      <w:hyperlink w:anchor="__RefHeading___Toc240079263" w:history="1">
        <w:r w:rsidR="00B37E69">
          <w:rPr>
            <w:rStyle w:val="IndexLink"/>
            <w:lang w:eastAsia="en-US"/>
          </w:rPr>
          <w:t>8.</w:t>
        </w:r>
      </w:hyperlink>
      <w:hyperlink w:anchor="__RefHeading___Toc240079263" w:history="1">
        <w:r w:rsidR="00B37E69">
          <w:rPr>
            <w:rStyle w:val="IndexLink"/>
            <w:rFonts w:ascii="Calibri" w:hAnsi="Calibri" w:cs="Calibri"/>
            <w:sz w:val="22"/>
            <w:szCs w:val="22"/>
            <w:lang w:eastAsia="en-US"/>
          </w:rPr>
          <w:tab/>
        </w:r>
      </w:hyperlink>
      <w:hyperlink w:anchor="__RefHeading___Toc240079263" w:history="1">
        <w:r w:rsidR="00B37E69">
          <w:rPr>
            <w:rStyle w:val="IndexLink"/>
            <w:lang w:eastAsia="en-US"/>
          </w:rPr>
          <w:t>Subcontracts</w:t>
        </w:r>
        <w:r w:rsidR="00B37E69">
          <w:rPr>
            <w:rStyle w:val="IndexLink"/>
            <w:lang w:eastAsia="en-US"/>
          </w:rPr>
          <w:tab/>
        </w:r>
      </w:hyperlink>
    </w:p>
    <w:p w14:paraId="319A488C" w14:textId="77777777" w:rsidR="00B37E69" w:rsidRDefault="00036F17">
      <w:pPr>
        <w:pStyle w:val="TOC2"/>
        <w:tabs>
          <w:tab w:val="right" w:leader="dot" w:pos="9019"/>
        </w:tabs>
      </w:pPr>
      <w:hyperlink w:anchor="__RefHeading___Toc240079264" w:history="1">
        <w:r w:rsidR="00B37E69">
          <w:rPr>
            <w:rStyle w:val="IndexLink"/>
            <w:lang w:eastAsia="en-US"/>
          </w:rPr>
          <w:t>B.</w:t>
        </w:r>
      </w:hyperlink>
      <w:hyperlink w:anchor="__RefHeading___Toc240079264" w:history="1">
        <w:r w:rsidR="00B37E69">
          <w:rPr>
            <w:rStyle w:val="IndexLink"/>
            <w:rFonts w:ascii="Calibri" w:hAnsi="Calibri" w:cs="Calibri"/>
            <w:smallCaps w:val="0"/>
            <w:sz w:val="22"/>
            <w:szCs w:val="22"/>
            <w:lang w:eastAsia="en-US"/>
          </w:rPr>
          <w:tab/>
        </w:r>
      </w:hyperlink>
      <w:hyperlink w:anchor="__RefHeading___Toc240079264" w:history="1">
        <w:r w:rsidR="00B37E69">
          <w:rPr>
            <w:rStyle w:val="IndexLink"/>
            <w:lang w:eastAsia="en-US"/>
          </w:rPr>
          <w:t>Contents of Bidding Documents</w:t>
        </w:r>
        <w:r w:rsidR="00B37E69">
          <w:rPr>
            <w:rStyle w:val="IndexLink"/>
            <w:lang w:eastAsia="en-US"/>
          </w:rPr>
          <w:tab/>
        </w:r>
      </w:hyperlink>
    </w:p>
    <w:p w14:paraId="06DDE94C" w14:textId="77777777" w:rsidR="00B37E69" w:rsidRDefault="00036F17">
      <w:pPr>
        <w:pStyle w:val="TOC3"/>
      </w:pPr>
      <w:hyperlink w:anchor="__RefHeading___Toc240079265" w:history="1">
        <w:r w:rsidR="00B37E69">
          <w:rPr>
            <w:rStyle w:val="IndexLink"/>
            <w:lang w:eastAsia="en-US"/>
          </w:rPr>
          <w:t>9.</w:t>
        </w:r>
      </w:hyperlink>
      <w:hyperlink w:anchor="__RefHeading___Toc240079265" w:history="1">
        <w:r w:rsidR="00B37E69">
          <w:rPr>
            <w:rStyle w:val="IndexLink"/>
            <w:rFonts w:ascii="Calibri" w:hAnsi="Calibri" w:cs="Calibri"/>
            <w:sz w:val="22"/>
            <w:szCs w:val="22"/>
            <w:lang w:eastAsia="en-US"/>
          </w:rPr>
          <w:tab/>
        </w:r>
      </w:hyperlink>
      <w:hyperlink w:anchor="__RefHeading___Toc240079265" w:history="1">
        <w:r w:rsidR="00B37E69">
          <w:rPr>
            <w:rStyle w:val="IndexLink"/>
            <w:lang w:eastAsia="en-US"/>
          </w:rPr>
          <w:t>Pre-Bid Conference</w:t>
        </w:r>
        <w:r w:rsidR="00B37E69">
          <w:rPr>
            <w:rStyle w:val="IndexLink"/>
            <w:lang w:eastAsia="en-US"/>
          </w:rPr>
          <w:tab/>
        </w:r>
      </w:hyperlink>
    </w:p>
    <w:p w14:paraId="0A4BB233" w14:textId="77777777" w:rsidR="00B37E69" w:rsidRDefault="00036F17">
      <w:pPr>
        <w:pStyle w:val="TOC3"/>
      </w:pPr>
      <w:hyperlink w:anchor="__RefHeading___Toc240079266" w:history="1">
        <w:r w:rsidR="00B37E69">
          <w:rPr>
            <w:rStyle w:val="IndexLink"/>
            <w:lang w:eastAsia="en-US"/>
          </w:rPr>
          <w:t>10.</w:t>
        </w:r>
      </w:hyperlink>
      <w:hyperlink w:anchor="__RefHeading___Toc240079266" w:history="1">
        <w:r w:rsidR="00B37E69">
          <w:rPr>
            <w:rStyle w:val="IndexLink"/>
            <w:rFonts w:ascii="Calibri" w:hAnsi="Calibri" w:cs="Calibri"/>
            <w:sz w:val="22"/>
            <w:szCs w:val="22"/>
            <w:lang w:eastAsia="en-US"/>
          </w:rPr>
          <w:tab/>
        </w:r>
      </w:hyperlink>
      <w:hyperlink w:anchor="__RefHeading___Toc240079266" w:history="1">
        <w:r w:rsidR="00B37E69">
          <w:rPr>
            <w:rStyle w:val="IndexLink"/>
            <w:lang w:eastAsia="en-US"/>
          </w:rPr>
          <w:t>Clarification and Amendment of Bidding Documents</w:t>
        </w:r>
        <w:r w:rsidR="00B37E69">
          <w:rPr>
            <w:rStyle w:val="IndexLink"/>
            <w:lang w:eastAsia="en-US"/>
          </w:rPr>
          <w:tab/>
        </w:r>
      </w:hyperlink>
    </w:p>
    <w:p w14:paraId="14FFFABD" w14:textId="77777777" w:rsidR="00B37E69" w:rsidRDefault="00036F17">
      <w:pPr>
        <w:pStyle w:val="TOC2"/>
        <w:tabs>
          <w:tab w:val="right" w:leader="dot" w:pos="9019"/>
        </w:tabs>
      </w:pPr>
      <w:hyperlink w:anchor="__RefHeading___Toc240079268" w:history="1">
        <w:r w:rsidR="00B37E69">
          <w:rPr>
            <w:rStyle w:val="IndexLink"/>
            <w:lang w:eastAsia="en-US"/>
          </w:rPr>
          <w:t>C.</w:t>
        </w:r>
      </w:hyperlink>
      <w:hyperlink w:anchor="__RefHeading___Toc240079268" w:history="1">
        <w:r w:rsidR="00B37E69">
          <w:rPr>
            <w:rStyle w:val="IndexLink"/>
            <w:rFonts w:ascii="Calibri" w:hAnsi="Calibri" w:cs="Calibri"/>
            <w:smallCaps w:val="0"/>
            <w:sz w:val="22"/>
            <w:szCs w:val="22"/>
            <w:lang w:eastAsia="en-US"/>
          </w:rPr>
          <w:tab/>
        </w:r>
      </w:hyperlink>
      <w:hyperlink w:anchor="__RefHeading___Toc240079268" w:history="1">
        <w:r w:rsidR="00B37E69">
          <w:rPr>
            <w:rStyle w:val="IndexLink"/>
            <w:lang w:eastAsia="en-US"/>
          </w:rPr>
          <w:t>Preparation of Bids</w:t>
        </w:r>
        <w:r w:rsidR="00B37E69">
          <w:rPr>
            <w:rStyle w:val="IndexLink"/>
            <w:lang w:eastAsia="en-US"/>
          </w:rPr>
          <w:tab/>
        </w:r>
      </w:hyperlink>
    </w:p>
    <w:p w14:paraId="3B42DE95" w14:textId="77777777" w:rsidR="00B37E69" w:rsidRDefault="00036F17">
      <w:pPr>
        <w:pStyle w:val="TOC3"/>
      </w:pPr>
      <w:hyperlink w:anchor="__RefHeading___Toc240079269" w:history="1">
        <w:r w:rsidR="00B37E69">
          <w:rPr>
            <w:rStyle w:val="IndexLink"/>
            <w:lang w:eastAsia="en-US"/>
          </w:rPr>
          <w:t>11.</w:t>
        </w:r>
      </w:hyperlink>
      <w:hyperlink w:anchor="__RefHeading___Toc240079269" w:history="1">
        <w:r w:rsidR="00B37E69">
          <w:rPr>
            <w:rStyle w:val="IndexLink"/>
            <w:rFonts w:ascii="Calibri" w:hAnsi="Calibri" w:cs="Calibri"/>
            <w:sz w:val="22"/>
            <w:szCs w:val="22"/>
            <w:lang w:eastAsia="en-US"/>
          </w:rPr>
          <w:tab/>
        </w:r>
      </w:hyperlink>
      <w:hyperlink w:anchor="__RefHeading___Toc240079269" w:history="1">
        <w:r w:rsidR="00B37E69">
          <w:rPr>
            <w:rStyle w:val="IndexLink"/>
            <w:lang w:eastAsia="en-US"/>
          </w:rPr>
          <w:t>Language of Bid</w:t>
        </w:r>
        <w:r w:rsidR="00B37E69">
          <w:rPr>
            <w:rStyle w:val="IndexLink"/>
            <w:lang w:eastAsia="en-US"/>
          </w:rPr>
          <w:tab/>
        </w:r>
      </w:hyperlink>
    </w:p>
    <w:p w14:paraId="0F61BD45" w14:textId="77777777" w:rsidR="00B37E69" w:rsidRDefault="00036F17">
      <w:pPr>
        <w:pStyle w:val="TOC3"/>
      </w:pPr>
      <w:hyperlink w:anchor="__RefHeading___Toc240079300" w:history="1">
        <w:r w:rsidR="00B37E69">
          <w:rPr>
            <w:rStyle w:val="IndexLink"/>
            <w:lang w:eastAsia="en-US"/>
          </w:rPr>
          <w:t>12.</w:t>
        </w:r>
      </w:hyperlink>
      <w:hyperlink w:anchor="__RefHeading___Toc240079300" w:history="1">
        <w:r w:rsidR="00B37E69">
          <w:rPr>
            <w:rStyle w:val="IndexLink"/>
            <w:rFonts w:ascii="Calibri" w:hAnsi="Calibri" w:cs="Calibri"/>
            <w:sz w:val="22"/>
            <w:szCs w:val="22"/>
            <w:lang w:eastAsia="en-US"/>
          </w:rPr>
          <w:tab/>
        </w:r>
      </w:hyperlink>
      <w:hyperlink w:anchor="__RefHeading___Toc240079300" w:history="1">
        <w:r w:rsidR="00B37E69">
          <w:rPr>
            <w:rStyle w:val="IndexLink"/>
            <w:lang w:eastAsia="en-US"/>
          </w:rPr>
          <w:t>Documents Comprising the Bid: Eligibility and Technical Components</w:t>
        </w:r>
        <w:r w:rsidR="00B37E69">
          <w:rPr>
            <w:rStyle w:val="IndexLink"/>
            <w:lang w:eastAsia="en-US"/>
          </w:rPr>
          <w:tab/>
        </w:r>
      </w:hyperlink>
    </w:p>
    <w:p w14:paraId="33A6A9F4" w14:textId="77777777" w:rsidR="00B37E69" w:rsidRDefault="00036F17">
      <w:pPr>
        <w:pStyle w:val="TOC3"/>
      </w:pPr>
      <w:hyperlink w:anchor="__RefHeading___Toc240079301" w:history="1">
        <w:r w:rsidR="00B37E69">
          <w:rPr>
            <w:rStyle w:val="IndexLink"/>
            <w:lang w:eastAsia="en-US"/>
          </w:rPr>
          <w:t>13.</w:t>
        </w:r>
      </w:hyperlink>
      <w:hyperlink w:anchor="__RefHeading___Toc240079301" w:history="1">
        <w:r w:rsidR="00B37E69">
          <w:rPr>
            <w:rStyle w:val="IndexLink"/>
            <w:rFonts w:ascii="Calibri" w:hAnsi="Calibri" w:cs="Calibri"/>
            <w:sz w:val="22"/>
            <w:szCs w:val="22"/>
            <w:lang w:eastAsia="en-US"/>
          </w:rPr>
          <w:tab/>
        </w:r>
      </w:hyperlink>
      <w:hyperlink w:anchor="__RefHeading___Toc240079301" w:history="1">
        <w:r w:rsidR="00B37E69">
          <w:rPr>
            <w:rStyle w:val="IndexLink"/>
            <w:lang w:eastAsia="en-US"/>
          </w:rPr>
          <w:t>Documents Comprising the Bid: Financial Component</w:t>
        </w:r>
        <w:r w:rsidR="00B37E69">
          <w:rPr>
            <w:rStyle w:val="IndexLink"/>
            <w:lang w:eastAsia="en-US"/>
          </w:rPr>
          <w:tab/>
        </w:r>
      </w:hyperlink>
    </w:p>
    <w:p w14:paraId="1BD2BDB9" w14:textId="77777777" w:rsidR="00B37E69" w:rsidRDefault="00036F17">
      <w:pPr>
        <w:pStyle w:val="TOC3"/>
      </w:pPr>
      <w:hyperlink w:anchor="__RefHeading___Toc240079306" w:history="1">
        <w:r w:rsidR="00B37E69">
          <w:rPr>
            <w:rStyle w:val="IndexLink"/>
            <w:lang w:eastAsia="en-US"/>
          </w:rPr>
          <w:t>14.</w:t>
        </w:r>
      </w:hyperlink>
      <w:hyperlink w:anchor="__RefHeading___Toc240079306" w:history="1">
        <w:r w:rsidR="00B37E69">
          <w:rPr>
            <w:rStyle w:val="IndexLink"/>
            <w:rFonts w:ascii="Calibri" w:hAnsi="Calibri" w:cs="Calibri"/>
            <w:sz w:val="22"/>
            <w:szCs w:val="22"/>
            <w:lang w:eastAsia="en-US"/>
          </w:rPr>
          <w:tab/>
        </w:r>
      </w:hyperlink>
      <w:hyperlink w:anchor="__RefHeading___Toc240079306" w:history="1">
        <w:r w:rsidR="00B37E69">
          <w:rPr>
            <w:rStyle w:val="IndexLink"/>
            <w:lang w:eastAsia="en-US"/>
          </w:rPr>
          <w:t>Alternative Bids</w:t>
        </w:r>
        <w:r w:rsidR="00B37E69">
          <w:rPr>
            <w:rStyle w:val="IndexLink"/>
            <w:lang w:eastAsia="en-US"/>
          </w:rPr>
          <w:tab/>
        </w:r>
      </w:hyperlink>
    </w:p>
    <w:p w14:paraId="7EC53201" w14:textId="77777777" w:rsidR="00B37E69" w:rsidRDefault="00036F17">
      <w:pPr>
        <w:pStyle w:val="TOC3"/>
      </w:pPr>
      <w:hyperlink w:anchor="__RefHeading___Toc240079307" w:history="1">
        <w:r w:rsidR="00B37E69">
          <w:rPr>
            <w:rStyle w:val="IndexLink"/>
            <w:lang w:eastAsia="en-US"/>
          </w:rPr>
          <w:t>15.</w:t>
        </w:r>
      </w:hyperlink>
      <w:hyperlink w:anchor="__RefHeading___Toc240079307" w:history="1">
        <w:r w:rsidR="00B37E69">
          <w:rPr>
            <w:rStyle w:val="IndexLink"/>
            <w:rFonts w:ascii="Calibri" w:hAnsi="Calibri" w:cs="Calibri"/>
            <w:sz w:val="22"/>
            <w:szCs w:val="22"/>
            <w:lang w:eastAsia="en-US"/>
          </w:rPr>
          <w:tab/>
        </w:r>
      </w:hyperlink>
      <w:hyperlink w:anchor="__RefHeading___Toc240079307" w:history="1">
        <w:r w:rsidR="00B37E69">
          <w:rPr>
            <w:rStyle w:val="IndexLink"/>
            <w:lang w:eastAsia="en-US"/>
          </w:rPr>
          <w:t>Bid Prices</w:t>
        </w:r>
        <w:r w:rsidR="00B37E69">
          <w:rPr>
            <w:rStyle w:val="IndexLink"/>
            <w:lang w:eastAsia="en-US"/>
          </w:rPr>
          <w:tab/>
        </w:r>
      </w:hyperlink>
    </w:p>
    <w:p w14:paraId="6E1C3B5C" w14:textId="77777777" w:rsidR="00B37E69" w:rsidRDefault="00036F17">
      <w:pPr>
        <w:pStyle w:val="TOC3"/>
      </w:pPr>
      <w:hyperlink w:anchor="__RefHeading___Toc240079311" w:history="1">
        <w:r w:rsidR="00B37E69">
          <w:rPr>
            <w:rStyle w:val="IndexLink"/>
            <w:lang w:eastAsia="en-US"/>
          </w:rPr>
          <w:t>16.</w:t>
        </w:r>
      </w:hyperlink>
      <w:hyperlink w:anchor="__RefHeading___Toc240079311" w:history="1">
        <w:r w:rsidR="00B37E69">
          <w:rPr>
            <w:rStyle w:val="IndexLink"/>
            <w:rFonts w:ascii="Calibri" w:hAnsi="Calibri" w:cs="Calibri"/>
            <w:sz w:val="22"/>
            <w:szCs w:val="22"/>
            <w:lang w:eastAsia="en-US"/>
          </w:rPr>
          <w:tab/>
        </w:r>
      </w:hyperlink>
      <w:hyperlink w:anchor="__RefHeading___Toc240079311" w:history="1">
        <w:r w:rsidR="00B37E69">
          <w:rPr>
            <w:rStyle w:val="IndexLink"/>
            <w:lang w:eastAsia="en-US"/>
          </w:rPr>
          <w:t>Bid Currencies</w:t>
        </w:r>
        <w:r w:rsidR="00B37E69">
          <w:rPr>
            <w:rStyle w:val="IndexLink"/>
            <w:lang w:eastAsia="en-US"/>
          </w:rPr>
          <w:tab/>
        </w:r>
      </w:hyperlink>
    </w:p>
    <w:p w14:paraId="4C1E20F2" w14:textId="77777777" w:rsidR="00B37E69" w:rsidRDefault="00036F17">
      <w:pPr>
        <w:pStyle w:val="TOC3"/>
      </w:pPr>
      <w:hyperlink w:anchor="__RefHeading___Toc240079318" w:history="1">
        <w:r w:rsidR="00B37E69">
          <w:rPr>
            <w:rStyle w:val="IndexLink"/>
            <w:lang w:eastAsia="en-US"/>
          </w:rPr>
          <w:t>17.</w:t>
        </w:r>
      </w:hyperlink>
      <w:hyperlink w:anchor="__RefHeading___Toc240079318" w:history="1">
        <w:r w:rsidR="00B37E69">
          <w:rPr>
            <w:rStyle w:val="IndexLink"/>
            <w:rFonts w:ascii="Calibri" w:hAnsi="Calibri" w:cs="Calibri"/>
            <w:sz w:val="22"/>
            <w:szCs w:val="22"/>
            <w:lang w:eastAsia="en-US"/>
          </w:rPr>
          <w:tab/>
        </w:r>
      </w:hyperlink>
      <w:hyperlink w:anchor="__RefHeading___Toc240079318" w:history="1">
        <w:r w:rsidR="00B37E69">
          <w:rPr>
            <w:rStyle w:val="IndexLink"/>
            <w:lang w:eastAsia="en-US"/>
          </w:rPr>
          <w:t>Bid Validity</w:t>
        </w:r>
        <w:r w:rsidR="00B37E69">
          <w:rPr>
            <w:rStyle w:val="IndexLink"/>
            <w:lang w:eastAsia="en-US"/>
          </w:rPr>
          <w:tab/>
        </w:r>
      </w:hyperlink>
    </w:p>
    <w:p w14:paraId="3AE2CCBD" w14:textId="77777777" w:rsidR="00B37E69" w:rsidRDefault="00036F17">
      <w:pPr>
        <w:pStyle w:val="TOC3"/>
      </w:pPr>
      <w:hyperlink w:anchor="__RefHeading___Toc240079319" w:history="1">
        <w:r w:rsidR="00B37E69">
          <w:rPr>
            <w:rStyle w:val="IndexLink"/>
            <w:lang w:eastAsia="en-US"/>
          </w:rPr>
          <w:t>18.</w:t>
        </w:r>
      </w:hyperlink>
      <w:hyperlink w:anchor="__RefHeading___Toc240079319" w:history="1">
        <w:r w:rsidR="00B37E69">
          <w:rPr>
            <w:rStyle w:val="IndexLink"/>
            <w:rFonts w:ascii="Calibri" w:hAnsi="Calibri" w:cs="Calibri"/>
            <w:sz w:val="22"/>
            <w:szCs w:val="22"/>
            <w:lang w:eastAsia="en-US"/>
          </w:rPr>
          <w:tab/>
        </w:r>
      </w:hyperlink>
      <w:hyperlink w:anchor="__RefHeading___Toc240079319" w:history="1">
        <w:r w:rsidR="00B37E69">
          <w:rPr>
            <w:rStyle w:val="IndexLink"/>
            <w:lang w:eastAsia="en-US"/>
          </w:rPr>
          <w:t>Bid Security</w:t>
        </w:r>
        <w:r w:rsidR="00B37E69">
          <w:rPr>
            <w:rStyle w:val="IndexLink"/>
            <w:lang w:eastAsia="en-US"/>
          </w:rPr>
          <w:tab/>
        </w:r>
      </w:hyperlink>
    </w:p>
    <w:p w14:paraId="29D54CEC" w14:textId="77777777" w:rsidR="00B37E69" w:rsidRDefault="00036F17">
      <w:pPr>
        <w:pStyle w:val="TOC3"/>
      </w:pPr>
      <w:hyperlink w:anchor="__RefHeading___Toc240079320" w:history="1">
        <w:r w:rsidR="00B37E69">
          <w:rPr>
            <w:rStyle w:val="IndexLink"/>
            <w:lang w:eastAsia="en-US"/>
          </w:rPr>
          <w:t>19.</w:t>
        </w:r>
      </w:hyperlink>
      <w:hyperlink w:anchor="__RefHeading___Toc240079320" w:history="1">
        <w:r w:rsidR="00B37E69">
          <w:rPr>
            <w:rStyle w:val="IndexLink"/>
            <w:rFonts w:ascii="Calibri" w:hAnsi="Calibri" w:cs="Calibri"/>
            <w:sz w:val="22"/>
            <w:szCs w:val="22"/>
            <w:lang w:eastAsia="en-US"/>
          </w:rPr>
          <w:tab/>
        </w:r>
      </w:hyperlink>
      <w:hyperlink w:anchor="__RefHeading___Toc240079320" w:history="1">
        <w:r w:rsidR="00B37E69">
          <w:rPr>
            <w:rStyle w:val="IndexLink"/>
            <w:lang w:eastAsia="en-US"/>
          </w:rPr>
          <w:t>Format and Signing of Bids</w:t>
        </w:r>
        <w:r w:rsidR="00B37E69">
          <w:rPr>
            <w:rStyle w:val="IndexLink"/>
            <w:lang w:eastAsia="en-US"/>
          </w:rPr>
          <w:tab/>
        </w:r>
      </w:hyperlink>
    </w:p>
    <w:p w14:paraId="76F4C08A" w14:textId="77777777" w:rsidR="00B37E69" w:rsidRDefault="00036F17">
      <w:pPr>
        <w:pStyle w:val="TOC3"/>
      </w:pPr>
      <w:hyperlink w:anchor="__RefHeading___Toc240079321" w:history="1">
        <w:r w:rsidR="00B37E69">
          <w:rPr>
            <w:rStyle w:val="IndexLink"/>
            <w:lang w:eastAsia="en-US"/>
          </w:rPr>
          <w:t>20.</w:t>
        </w:r>
      </w:hyperlink>
      <w:hyperlink w:anchor="__RefHeading___Toc240079321" w:history="1">
        <w:r w:rsidR="00B37E69">
          <w:rPr>
            <w:rStyle w:val="IndexLink"/>
            <w:rFonts w:ascii="Calibri" w:hAnsi="Calibri" w:cs="Calibri"/>
            <w:sz w:val="22"/>
            <w:szCs w:val="22"/>
            <w:lang w:eastAsia="en-US"/>
          </w:rPr>
          <w:tab/>
        </w:r>
      </w:hyperlink>
      <w:hyperlink w:anchor="__RefHeading___Toc240079321" w:history="1">
        <w:r w:rsidR="00B37E69">
          <w:rPr>
            <w:rStyle w:val="IndexLink"/>
            <w:lang w:eastAsia="en-US"/>
          </w:rPr>
          <w:t>Sealing and Marking of Bids</w:t>
        </w:r>
        <w:r w:rsidR="00B37E69">
          <w:rPr>
            <w:rStyle w:val="IndexLink"/>
            <w:lang w:eastAsia="en-US"/>
          </w:rPr>
          <w:tab/>
        </w:r>
      </w:hyperlink>
    </w:p>
    <w:p w14:paraId="268B60ED" w14:textId="77777777" w:rsidR="00B37E69" w:rsidRDefault="00036F17">
      <w:pPr>
        <w:pStyle w:val="TOC2"/>
        <w:tabs>
          <w:tab w:val="right" w:leader="dot" w:pos="9019"/>
        </w:tabs>
      </w:pPr>
      <w:hyperlink w:anchor="__RefHeading___Toc240079322" w:history="1">
        <w:r w:rsidR="00B37E69">
          <w:rPr>
            <w:rStyle w:val="IndexLink"/>
            <w:lang w:eastAsia="en-US"/>
          </w:rPr>
          <w:t>D.</w:t>
        </w:r>
      </w:hyperlink>
      <w:hyperlink w:anchor="__RefHeading___Toc240079322" w:history="1">
        <w:r w:rsidR="00B37E69">
          <w:rPr>
            <w:rStyle w:val="IndexLink"/>
            <w:rFonts w:ascii="Calibri" w:hAnsi="Calibri" w:cs="Calibri"/>
            <w:smallCaps w:val="0"/>
            <w:sz w:val="22"/>
            <w:szCs w:val="22"/>
            <w:lang w:eastAsia="en-US"/>
          </w:rPr>
          <w:tab/>
        </w:r>
      </w:hyperlink>
      <w:hyperlink w:anchor="__RefHeading___Toc240079322" w:history="1">
        <w:r w:rsidR="00B37E69">
          <w:rPr>
            <w:rStyle w:val="IndexLink"/>
            <w:lang w:eastAsia="en-US"/>
          </w:rPr>
          <w:t>Submission and Opening of Bids</w:t>
        </w:r>
        <w:r w:rsidR="00B37E69">
          <w:rPr>
            <w:rStyle w:val="IndexLink"/>
            <w:lang w:eastAsia="en-US"/>
          </w:rPr>
          <w:tab/>
        </w:r>
      </w:hyperlink>
    </w:p>
    <w:p w14:paraId="4C122210" w14:textId="77777777" w:rsidR="00B37E69" w:rsidRDefault="00036F17">
      <w:pPr>
        <w:pStyle w:val="TOC3"/>
      </w:pPr>
      <w:hyperlink w:anchor="__RefHeading___Toc240079336" w:history="1">
        <w:r w:rsidR="00B37E69">
          <w:rPr>
            <w:rStyle w:val="IndexLink"/>
            <w:lang w:eastAsia="en-US"/>
          </w:rPr>
          <w:t>21.</w:t>
        </w:r>
      </w:hyperlink>
      <w:hyperlink w:anchor="__RefHeading___Toc240079336" w:history="1">
        <w:r w:rsidR="00B37E69">
          <w:rPr>
            <w:rStyle w:val="IndexLink"/>
            <w:rFonts w:ascii="Calibri" w:hAnsi="Calibri" w:cs="Calibri"/>
            <w:sz w:val="22"/>
            <w:szCs w:val="22"/>
            <w:lang w:eastAsia="en-US"/>
          </w:rPr>
          <w:tab/>
        </w:r>
      </w:hyperlink>
      <w:hyperlink w:anchor="__RefHeading___Toc240079336" w:history="1">
        <w:r w:rsidR="00B37E69">
          <w:rPr>
            <w:rStyle w:val="IndexLink"/>
            <w:lang w:eastAsia="en-US"/>
          </w:rPr>
          <w:t>Deadline for Submission of Bids</w:t>
        </w:r>
        <w:r w:rsidR="00B37E69">
          <w:rPr>
            <w:rStyle w:val="IndexLink"/>
            <w:lang w:eastAsia="en-US"/>
          </w:rPr>
          <w:tab/>
        </w:r>
      </w:hyperlink>
    </w:p>
    <w:p w14:paraId="6EB1A1F7" w14:textId="77777777" w:rsidR="00B37E69" w:rsidRDefault="00036F17">
      <w:pPr>
        <w:pStyle w:val="TOC3"/>
      </w:pPr>
      <w:hyperlink w:anchor="__RefHeading___Toc240079337" w:history="1">
        <w:r w:rsidR="00B37E69">
          <w:rPr>
            <w:rStyle w:val="IndexLink"/>
            <w:lang w:eastAsia="en-US"/>
          </w:rPr>
          <w:t>22.</w:t>
        </w:r>
      </w:hyperlink>
      <w:hyperlink w:anchor="__RefHeading___Toc240079337" w:history="1">
        <w:r w:rsidR="00B37E69">
          <w:rPr>
            <w:rStyle w:val="IndexLink"/>
            <w:rFonts w:ascii="Calibri" w:hAnsi="Calibri" w:cs="Calibri"/>
            <w:sz w:val="22"/>
            <w:szCs w:val="22"/>
            <w:lang w:eastAsia="en-US"/>
          </w:rPr>
          <w:tab/>
        </w:r>
      </w:hyperlink>
      <w:hyperlink w:anchor="__RefHeading___Toc240079337" w:history="1">
        <w:r w:rsidR="00B37E69">
          <w:rPr>
            <w:rStyle w:val="IndexLink"/>
            <w:lang w:eastAsia="en-US"/>
          </w:rPr>
          <w:t>Late Bids</w:t>
        </w:r>
        <w:r w:rsidR="00B37E69">
          <w:rPr>
            <w:rStyle w:val="IndexLink"/>
            <w:lang w:eastAsia="en-US"/>
          </w:rPr>
          <w:tab/>
        </w:r>
      </w:hyperlink>
    </w:p>
    <w:p w14:paraId="2F9F7EFC" w14:textId="77777777" w:rsidR="00B37E69" w:rsidRDefault="00036F17">
      <w:pPr>
        <w:pStyle w:val="TOC3"/>
      </w:pPr>
      <w:hyperlink w:anchor="__RefHeading___Toc240079338" w:history="1">
        <w:r w:rsidR="00B37E69">
          <w:rPr>
            <w:rStyle w:val="IndexLink"/>
            <w:lang w:eastAsia="en-US"/>
          </w:rPr>
          <w:t>23.</w:t>
        </w:r>
      </w:hyperlink>
      <w:hyperlink w:anchor="__RefHeading___Toc240079338" w:history="1">
        <w:r w:rsidR="00B37E69">
          <w:rPr>
            <w:rStyle w:val="IndexLink"/>
            <w:rFonts w:ascii="Calibri" w:hAnsi="Calibri" w:cs="Calibri"/>
            <w:sz w:val="22"/>
            <w:szCs w:val="22"/>
            <w:lang w:eastAsia="en-US"/>
          </w:rPr>
          <w:tab/>
        </w:r>
      </w:hyperlink>
      <w:hyperlink w:anchor="__RefHeading___Toc240079338" w:history="1">
        <w:r w:rsidR="00B37E69">
          <w:rPr>
            <w:rStyle w:val="IndexLink"/>
            <w:lang w:eastAsia="en-US"/>
          </w:rPr>
          <w:t>Modification and Withdrawal of Bids</w:t>
        </w:r>
        <w:r w:rsidR="00B37E69">
          <w:rPr>
            <w:rStyle w:val="IndexLink"/>
            <w:lang w:eastAsia="en-US"/>
          </w:rPr>
          <w:tab/>
        </w:r>
      </w:hyperlink>
    </w:p>
    <w:p w14:paraId="14D765F0" w14:textId="77777777" w:rsidR="00B37E69" w:rsidRDefault="00036F17">
      <w:pPr>
        <w:pStyle w:val="TOC3"/>
      </w:pPr>
      <w:hyperlink w:anchor="__RefHeading___Toc240079339" w:history="1">
        <w:r w:rsidR="00B37E69">
          <w:rPr>
            <w:rStyle w:val="IndexLink"/>
            <w:lang w:eastAsia="en-US"/>
          </w:rPr>
          <w:t>24.</w:t>
        </w:r>
      </w:hyperlink>
      <w:hyperlink w:anchor="__RefHeading___Toc240079339" w:history="1">
        <w:r w:rsidR="00B37E69">
          <w:rPr>
            <w:rStyle w:val="IndexLink"/>
            <w:rFonts w:ascii="Calibri" w:hAnsi="Calibri" w:cs="Calibri"/>
            <w:sz w:val="22"/>
            <w:szCs w:val="22"/>
            <w:lang w:eastAsia="en-US"/>
          </w:rPr>
          <w:tab/>
        </w:r>
      </w:hyperlink>
      <w:hyperlink w:anchor="__RefHeading___Toc240079339" w:history="1">
        <w:r w:rsidR="00B37E69">
          <w:rPr>
            <w:rStyle w:val="IndexLink"/>
            <w:lang w:eastAsia="en-US"/>
          </w:rPr>
          <w:t>Opening and Preliminary Examination of Bids</w:t>
        </w:r>
        <w:r w:rsidR="00B37E69">
          <w:rPr>
            <w:rStyle w:val="IndexLink"/>
            <w:lang w:eastAsia="en-US"/>
          </w:rPr>
          <w:tab/>
        </w:r>
      </w:hyperlink>
    </w:p>
    <w:p w14:paraId="266E5A3E" w14:textId="77777777" w:rsidR="00B37E69" w:rsidRDefault="00036F17">
      <w:pPr>
        <w:pStyle w:val="TOC2"/>
        <w:tabs>
          <w:tab w:val="right" w:leader="dot" w:pos="9019"/>
        </w:tabs>
      </w:pPr>
      <w:hyperlink w:anchor="__RefHeading___Toc240079341" w:history="1">
        <w:r w:rsidR="00B37E69">
          <w:rPr>
            <w:rStyle w:val="IndexLink"/>
            <w:lang w:eastAsia="en-US"/>
          </w:rPr>
          <w:t>E.</w:t>
        </w:r>
      </w:hyperlink>
      <w:hyperlink w:anchor="__RefHeading___Toc240079341" w:history="1">
        <w:r w:rsidR="00B37E69">
          <w:rPr>
            <w:rStyle w:val="IndexLink"/>
            <w:rFonts w:ascii="Calibri" w:hAnsi="Calibri" w:cs="Calibri"/>
            <w:smallCaps w:val="0"/>
            <w:sz w:val="22"/>
            <w:szCs w:val="22"/>
            <w:lang w:eastAsia="en-US"/>
          </w:rPr>
          <w:tab/>
        </w:r>
      </w:hyperlink>
      <w:hyperlink w:anchor="__RefHeading___Toc240079341" w:history="1">
        <w:r w:rsidR="00B37E69">
          <w:rPr>
            <w:rStyle w:val="IndexLink"/>
            <w:lang w:eastAsia="en-US"/>
          </w:rPr>
          <w:t>Evaluation and Comparison of Bids</w:t>
        </w:r>
        <w:r w:rsidR="00B37E69">
          <w:rPr>
            <w:rStyle w:val="IndexLink"/>
            <w:lang w:eastAsia="en-US"/>
          </w:rPr>
          <w:tab/>
        </w:r>
      </w:hyperlink>
    </w:p>
    <w:p w14:paraId="7288BCE2" w14:textId="77777777" w:rsidR="00B37E69" w:rsidRDefault="00036F17">
      <w:pPr>
        <w:pStyle w:val="TOC3"/>
      </w:pPr>
      <w:hyperlink w:anchor="__RefHeading___Toc240079342" w:history="1">
        <w:r w:rsidR="00B37E69">
          <w:rPr>
            <w:rStyle w:val="IndexLink"/>
            <w:lang w:eastAsia="en-US"/>
          </w:rPr>
          <w:t>25.</w:t>
        </w:r>
      </w:hyperlink>
      <w:hyperlink w:anchor="__RefHeading___Toc240079342" w:history="1">
        <w:r w:rsidR="00B37E69">
          <w:rPr>
            <w:rStyle w:val="IndexLink"/>
            <w:rFonts w:ascii="Calibri" w:hAnsi="Calibri" w:cs="Calibri"/>
            <w:sz w:val="22"/>
            <w:szCs w:val="22"/>
            <w:lang w:eastAsia="en-US"/>
          </w:rPr>
          <w:tab/>
        </w:r>
      </w:hyperlink>
      <w:hyperlink w:anchor="__RefHeading___Toc240079342" w:history="1">
        <w:r w:rsidR="00B37E69">
          <w:rPr>
            <w:rStyle w:val="IndexLink"/>
            <w:lang w:eastAsia="en-US"/>
          </w:rPr>
          <w:t>Process to be Confidential</w:t>
        </w:r>
        <w:r w:rsidR="00B37E69">
          <w:rPr>
            <w:rStyle w:val="IndexLink"/>
            <w:lang w:eastAsia="en-US"/>
          </w:rPr>
          <w:tab/>
        </w:r>
      </w:hyperlink>
    </w:p>
    <w:p w14:paraId="02C32B6F" w14:textId="77777777" w:rsidR="00B37E69" w:rsidRDefault="00036F17">
      <w:pPr>
        <w:pStyle w:val="TOC3"/>
      </w:pPr>
      <w:hyperlink w:anchor="__RefHeading___Toc240079343" w:history="1">
        <w:r w:rsidR="00B37E69">
          <w:rPr>
            <w:rStyle w:val="IndexLink"/>
            <w:lang w:eastAsia="en-US"/>
          </w:rPr>
          <w:t>26.</w:t>
        </w:r>
      </w:hyperlink>
      <w:hyperlink w:anchor="__RefHeading___Toc240079343" w:history="1">
        <w:r w:rsidR="00B37E69">
          <w:rPr>
            <w:rStyle w:val="IndexLink"/>
            <w:rFonts w:ascii="Calibri" w:hAnsi="Calibri" w:cs="Calibri"/>
            <w:sz w:val="22"/>
            <w:szCs w:val="22"/>
            <w:lang w:eastAsia="en-US"/>
          </w:rPr>
          <w:tab/>
        </w:r>
      </w:hyperlink>
      <w:hyperlink w:anchor="__RefHeading___Toc240079343" w:history="1">
        <w:r w:rsidR="00B37E69">
          <w:rPr>
            <w:rStyle w:val="IndexLink"/>
            <w:lang w:eastAsia="en-US"/>
          </w:rPr>
          <w:t>Clarification of Bids</w:t>
        </w:r>
        <w:r w:rsidR="00B37E69">
          <w:rPr>
            <w:rStyle w:val="IndexLink"/>
            <w:lang w:eastAsia="en-US"/>
          </w:rPr>
          <w:tab/>
        </w:r>
      </w:hyperlink>
    </w:p>
    <w:p w14:paraId="1465E239" w14:textId="77777777" w:rsidR="00B37E69" w:rsidRDefault="00036F17">
      <w:pPr>
        <w:pStyle w:val="TOC3"/>
      </w:pPr>
      <w:hyperlink w:anchor="__RefHeading___Toc240079346" w:history="1">
        <w:r w:rsidR="00B37E69">
          <w:rPr>
            <w:rStyle w:val="IndexLink"/>
            <w:lang w:eastAsia="en-US"/>
          </w:rPr>
          <w:t>27.</w:t>
        </w:r>
      </w:hyperlink>
      <w:hyperlink w:anchor="__RefHeading___Toc240079346" w:history="1">
        <w:r w:rsidR="00B37E69">
          <w:rPr>
            <w:rStyle w:val="IndexLink"/>
            <w:rFonts w:ascii="Calibri" w:hAnsi="Calibri" w:cs="Calibri"/>
            <w:sz w:val="22"/>
            <w:szCs w:val="22"/>
            <w:lang w:eastAsia="en-US"/>
          </w:rPr>
          <w:tab/>
        </w:r>
      </w:hyperlink>
      <w:hyperlink w:anchor="__RefHeading___Toc240079346" w:history="1">
        <w:r w:rsidR="00B37E69">
          <w:rPr>
            <w:rStyle w:val="IndexLink"/>
            <w:lang w:eastAsia="en-US"/>
          </w:rPr>
          <w:t>Domestic Preference</w:t>
        </w:r>
        <w:r w:rsidR="00B37E69">
          <w:rPr>
            <w:rStyle w:val="IndexLink"/>
            <w:lang w:eastAsia="en-US"/>
          </w:rPr>
          <w:tab/>
        </w:r>
      </w:hyperlink>
    </w:p>
    <w:p w14:paraId="23A44E39" w14:textId="77777777" w:rsidR="00B37E69" w:rsidRDefault="00036F17">
      <w:pPr>
        <w:pStyle w:val="TOC3"/>
      </w:pPr>
      <w:hyperlink w:anchor="__RefHeading___Toc240079348" w:history="1"/>
    </w:p>
    <w:p w14:paraId="71599CF2" w14:textId="77777777" w:rsidR="00B37E69" w:rsidRDefault="00B37E69">
      <w:pPr>
        <w:pStyle w:val="TOC3"/>
        <w:jc w:val="right"/>
      </w:pPr>
      <w:r>
        <w:rPr>
          <w:rStyle w:val="IndexLink"/>
          <w:lang w:eastAsia="en-US"/>
        </w:rPr>
        <w:t>7</w:t>
      </w:r>
    </w:p>
    <w:p w14:paraId="15E6F19E" w14:textId="77777777" w:rsidR="00B37E69" w:rsidRDefault="00036F17">
      <w:pPr>
        <w:pStyle w:val="TOC3"/>
      </w:pPr>
      <w:hyperlink w:anchor="__RefHeading___Toc240079348" w:history="1">
        <w:r w:rsidR="00B37E69">
          <w:rPr>
            <w:rStyle w:val="IndexLink"/>
            <w:lang w:eastAsia="en-US"/>
          </w:rPr>
          <w:t>28.</w:t>
        </w:r>
      </w:hyperlink>
      <w:hyperlink w:anchor="__RefHeading___Toc240079348" w:history="1">
        <w:r w:rsidR="00B37E69">
          <w:rPr>
            <w:rStyle w:val="IndexLink"/>
            <w:rFonts w:ascii="Calibri" w:hAnsi="Calibri" w:cs="Calibri"/>
            <w:sz w:val="22"/>
            <w:szCs w:val="22"/>
            <w:lang w:eastAsia="en-US"/>
          </w:rPr>
          <w:tab/>
        </w:r>
      </w:hyperlink>
      <w:hyperlink w:anchor="__RefHeading___Toc240079348" w:history="1">
        <w:r w:rsidR="00B37E69">
          <w:rPr>
            <w:rStyle w:val="IndexLink"/>
            <w:lang w:eastAsia="en-US"/>
          </w:rPr>
          <w:t>Detailed Evaluation and Comparison of Bids</w:t>
        </w:r>
        <w:r w:rsidR="00B37E69">
          <w:rPr>
            <w:rStyle w:val="IndexLink"/>
            <w:lang w:eastAsia="en-US"/>
          </w:rPr>
          <w:tab/>
        </w:r>
      </w:hyperlink>
    </w:p>
    <w:p w14:paraId="57CFFE0F" w14:textId="77777777" w:rsidR="00B37E69" w:rsidRDefault="00036F17">
      <w:pPr>
        <w:pStyle w:val="TOC3"/>
      </w:pPr>
      <w:hyperlink w:anchor="__RefHeading___Toc240079353" w:history="1">
        <w:r w:rsidR="00B37E69">
          <w:rPr>
            <w:rStyle w:val="IndexLink"/>
            <w:lang w:eastAsia="en-US"/>
          </w:rPr>
          <w:t>29.</w:t>
        </w:r>
      </w:hyperlink>
      <w:hyperlink w:anchor="__RefHeading___Toc240079353" w:history="1">
        <w:r w:rsidR="00B37E69">
          <w:rPr>
            <w:rStyle w:val="IndexLink"/>
            <w:rFonts w:ascii="Calibri" w:hAnsi="Calibri" w:cs="Calibri"/>
            <w:sz w:val="22"/>
            <w:szCs w:val="22"/>
            <w:lang w:eastAsia="en-US"/>
          </w:rPr>
          <w:tab/>
        </w:r>
      </w:hyperlink>
      <w:hyperlink w:anchor="__RefHeading___Toc240079353" w:history="1">
        <w:r w:rsidR="00B37E69">
          <w:rPr>
            <w:rStyle w:val="IndexLink"/>
            <w:lang w:eastAsia="en-US"/>
          </w:rPr>
          <w:t>Post-Qualification</w:t>
        </w:r>
        <w:r w:rsidR="00B37E69">
          <w:rPr>
            <w:rStyle w:val="IndexLink"/>
            <w:lang w:eastAsia="en-US"/>
          </w:rPr>
          <w:tab/>
        </w:r>
      </w:hyperlink>
    </w:p>
    <w:p w14:paraId="6152601C" w14:textId="77777777" w:rsidR="00B37E69" w:rsidRDefault="00036F17">
      <w:pPr>
        <w:pStyle w:val="TOC3"/>
      </w:pPr>
      <w:hyperlink w:anchor="__RefHeading___Toc240079355" w:history="1">
        <w:r w:rsidR="00B37E69">
          <w:rPr>
            <w:rStyle w:val="IndexLink"/>
            <w:lang w:eastAsia="en-US"/>
          </w:rPr>
          <w:t>30.</w:t>
        </w:r>
      </w:hyperlink>
      <w:hyperlink w:anchor="__RefHeading___Toc240079355" w:history="1">
        <w:r w:rsidR="00B37E69">
          <w:rPr>
            <w:rStyle w:val="IndexLink"/>
            <w:rFonts w:ascii="Calibri" w:hAnsi="Calibri" w:cs="Calibri"/>
            <w:sz w:val="22"/>
            <w:szCs w:val="22"/>
            <w:lang w:eastAsia="en-US"/>
          </w:rPr>
          <w:tab/>
        </w:r>
      </w:hyperlink>
      <w:hyperlink w:anchor="__RefHeading___Toc240079355" w:history="1">
        <w:r w:rsidR="00B37E69">
          <w:rPr>
            <w:rStyle w:val="IndexLink"/>
            <w:lang w:eastAsia="en-US"/>
          </w:rPr>
          <w:t>Reservation Clause</w:t>
        </w:r>
        <w:r w:rsidR="00B37E69">
          <w:rPr>
            <w:rStyle w:val="IndexLink"/>
            <w:lang w:eastAsia="en-US"/>
          </w:rPr>
          <w:tab/>
        </w:r>
      </w:hyperlink>
    </w:p>
    <w:p w14:paraId="303E0A22" w14:textId="77777777" w:rsidR="00B37E69" w:rsidRDefault="00036F17">
      <w:pPr>
        <w:pStyle w:val="TOC2"/>
        <w:tabs>
          <w:tab w:val="right" w:leader="dot" w:pos="9019"/>
        </w:tabs>
      </w:pPr>
      <w:hyperlink w:anchor="__RefHeading___Toc240079357" w:history="1">
        <w:r w:rsidR="00B37E69">
          <w:rPr>
            <w:rStyle w:val="IndexLink"/>
            <w:lang w:eastAsia="en-US"/>
          </w:rPr>
          <w:t>F.</w:t>
        </w:r>
      </w:hyperlink>
      <w:hyperlink w:anchor="__RefHeading___Toc240079357" w:history="1">
        <w:r w:rsidR="00B37E69">
          <w:rPr>
            <w:rStyle w:val="IndexLink"/>
            <w:rFonts w:ascii="Calibri" w:hAnsi="Calibri" w:cs="Calibri"/>
            <w:smallCaps w:val="0"/>
            <w:sz w:val="22"/>
            <w:szCs w:val="22"/>
            <w:lang w:eastAsia="en-US"/>
          </w:rPr>
          <w:tab/>
        </w:r>
      </w:hyperlink>
      <w:hyperlink w:anchor="__RefHeading___Toc240079357" w:history="1">
        <w:r w:rsidR="00B37E69">
          <w:rPr>
            <w:rStyle w:val="IndexLink"/>
            <w:lang w:eastAsia="en-US"/>
          </w:rPr>
          <w:t>Award of Contract</w:t>
        </w:r>
        <w:r w:rsidR="00B37E69">
          <w:rPr>
            <w:rStyle w:val="IndexLink"/>
            <w:lang w:eastAsia="en-US"/>
          </w:rPr>
          <w:tab/>
        </w:r>
      </w:hyperlink>
    </w:p>
    <w:p w14:paraId="57178CC6" w14:textId="77777777" w:rsidR="00B37E69" w:rsidRDefault="00036F17">
      <w:pPr>
        <w:pStyle w:val="TOC3"/>
      </w:pPr>
      <w:hyperlink w:anchor="__RefHeading___Toc240079358" w:history="1">
        <w:r w:rsidR="00B37E69">
          <w:rPr>
            <w:rStyle w:val="IndexLink"/>
            <w:lang w:eastAsia="en-US"/>
          </w:rPr>
          <w:t>31.</w:t>
        </w:r>
      </w:hyperlink>
      <w:hyperlink w:anchor="__RefHeading___Toc240079358" w:history="1">
        <w:r w:rsidR="00B37E69">
          <w:rPr>
            <w:rStyle w:val="IndexLink"/>
            <w:rFonts w:ascii="Calibri" w:hAnsi="Calibri" w:cs="Calibri"/>
            <w:sz w:val="22"/>
            <w:szCs w:val="22"/>
            <w:lang w:eastAsia="en-US"/>
          </w:rPr>
          <w:tab/>
        </w:r>
      </w:hyperlink>
      <w:hyperlink w:anchor="__RefHeading___Toc240079358" w:history="1">
        <w:r w:rsidR="00B37E69">
          <w:rPr>
            <w:rStyle w:val="IndexLink"/>
            <w:lang w:eastAsia="en-US"/>
          </w:rPr>
          <w:t>Contract Award</w:t>
        </w:r>
        <w:r w:rsidR="00B37E69">
          <w:rPr>
            <w:rStyle w:val="IndexLink"/>
            <w:lang w:eastAsia="en-US"/>
          </w:rPr>
          <w:tab/>
        </w:r>
      </w:hyperlink>
    </w:p>
    <w:p w14:paraId="3D805A47" w14:textId="77777777" w:rsidR="00B37E69" w:rsidRDefault="00036F17">
      <w:pPr>
        <w:pStyle w:val="TOC3"/>
      </w:pPr>
      <w:hyperlink w:anchor="__RefHeading___Toc240079360" w:history="1">
        <w:r w:rsidR="00B37E69">
          <w:rPr>
            <w:rStyle w:val="IndexLink"/>
            <w:lang w:eastAsia="en-US"/>
          </w:rPr>
          <w:t>32.</w:t>
        </w:r>
      </w:hyperlink>
      <w:hyperlink w:anchor="__RefHeading___Toc240079360" w:history="1">
        <w:r w:rsidR="00B37E69">
          <w:rPr>
            <w:rStyle w:val="IndexLink"/>
            <w:rFonts w:ascii="Calibri" w:hAnsi="Calibri" w:cs="Calibri"/>
            <w:sz w:val="22"/>
            <w:szCs w:val="22"/>
            <w:lang w:eastAsia="en-US"/>
          </w:rPr>
          <w:tab/>
        </w:r>
      </w:hyperlink>
      <w:hyperlink w:anchor="__RefHeading___Toc240079360" w:history="1">
        <w:r w:rsidR="00B37E69">
          <w:rPr>
            <w:rStyle w:val="IndexLink"/>
            <w:lang w:eastAsia="en-US"/>
          </w:rPr>
          <w:t>Signing of the Contract</w:t>
        </w:r>
        <w:r w:rsidR="00B37E69">
          <w:rPr>
            <w:rStyle w:val="IndexLink"/>
            <w:lang w:eastAsia="en-US"/>
          </w:rPr>
          <w:tab/>
        </w:r>
      </w:hyperlink>
    </w:p>
    <w:p w14:paraId="0014212D" w14:textId="77777777" w:rsidR="00B37E69" w:rsidRDefault="00036F17">
      <w:pPr>
        <w:pStyle w:val="TOC3"/>
      </w:pPr>
      <w:hyperlink w:anchor="__RefHeading___Toc240079361" w:history="1">
        <w:r w:rsidR="00B37E69">
          <w:rPr>
            <w:rStyle w:val="IndexLink"/>
            <w:lang w:eastAsia="en-US"/>
          </w:rPr>
          <w:t>33.</w:t>
        </w:r>
      </w:hyperlink>
      <w:hyperlink w:anchor="__RefHeading___Toc240079361" w:history="1">
        <w:r w:rsidR="00B37E69">
          <w:rPr>
            <w:rStyle w:val="IndexLink"/>
            <w:rFonts w:ascii="Calibri" w:hAnsi="Calibri" w:cs="Calibri"/>
            <w:sz w:val="22"/>
            <w:szCs w:val="22"/>
            <w:lang w:eastAsia="en-US"/>
          </w:rPr>
          <w:tab/>
        </w:r>
      </w:hyperlink>
      <w:hyperlink w:anchor="__RefHeading___Toc240079361" w:history="1">
        <w:r w:rsidR="00B37E69">
          <w:rPr>
            <w:rStyle w:val="IndexLink"/>
            <w:lang w:eastAsia="en-US"/>
          </w:rPr>
          <w:t>Performance Security</w:t>
        </w:r>
        <w:r w:rsidR="00B37E69">
          <w:rPr>
            <w:rStyle w:val="IndexLink"/>
            <w:lang w:eastAsia="en-US"/>
          </w:rPr>
          <w:tab/>
        </w:r>
      </w:hyperlink>
    </w:p>
    <w:p w14:paraId="1F49647C" w14:textId="77777777" w:rsidR="00B37E69" w:rsidRDefault="00036F17">
      <w:pPr>
        <w:pStyle w:val="TOC3"/>
      </w:pPr>
      <w:hyperlink w:anchor="__RefHeading___Toc240079363" w:history="1">
        <w:r w:rsidR="00B37E69">
          <w:rPr>
            <w:rStyle w:val="IndexLink"/>
            <w:lang w:eastAsia="en-US"/>
          </w:rPr>
          <w:t>34.</w:t>
        </w:r>
      </w:hyperlink>
      <w:hyperlink w:anchor="__RefHeading___Toc240079363" w:history="1">
        <w:r w:rsidR="00B37E69">
          <w:rPr>
            <w:rStyle w:val="IndexLink"/>
            <w:rFonts w:ascii="Calibri" w:hAnsi="Calibri" w:cs="Calibri"/>
            <w:sz w:val="22"/>
            <w:szCs w:val="22"/>
            <w:lang w:eastAsia="en-US"/>
          </w:rPr>
          <w:tab/>
        </w:r>
      </w:hyperlink>
      <w:hyperlink w:anchor="__RefHeading___Toc240079363" w:history="1">
        <w:r w:rsidR="00B37E69">
          <w:rPr>
            <w:rStyle w:val="IndexLink"/>
            <w:lang w:eastAsia="en-US"/>
          </w:rPr>
          <w:t>Notice to Proceed</w:t>
        </w:r>
        <w:r w:rsidR="00B37E69">
          <w:rPr>
            <w:rStyle w:val="IndexLink"/>
            <w:lang w:eastAsia="en-US"/>
          </w:rPr>
          <w:tab/>
        </w:r>
      </w:hyperlink>
    </w:p>
    <w:p w14:paraId="5DA0B82C" w14:textId="77777777" w:rsidR="00B37E69" w:rsidRDefault="00B37E69">
      <w:pPr>
        <w:ind w:left="900" w:hanging="540"/>
      </w:pPr>
      <w:r>
        <w:t>35.</w:t>
      </w:r>
      <w:r>
        <w:tab/>
        <w:t>Protest Mechanism…………………………………………………………………</w:t>
      </w:r>
      <w:r>
        <w:fldChar w:fldCharType="end"/>
      </w:r>
    </w:p>
    <w:p w14:paraId="79C65044" w14:textId="77777777" w:rsidR="00B37E69" w:rsidRDefault="00B37E69">
      <w:pPr>
        <w:ind w:left="900" w:hanging="540"/>
      </w:pPr>
    </w:p>
    <w:p w14:paraId="48022A34" w14:textId="77777777" w:rsidR="00B37E69" w:rsidRDefault="00B37E69">
      <w:pPr>
        <w:ind w:left="900" w:hanging="540"/>
      </w:pPr>
    </w:p>
    <w:p w14:paraId="1619DD24" w14:textId="77777777" w:rsidR="00B37E69" w:rsidRDefault="00B37E69">
      <w:pPr>
        <w:tabs>
          <w:tab w:val="left" w:pos="360"/>
          <w:tab w:val="left" w:pos="900"/>
          <w:tab w:val="right" w:leader="dot" w:pos="9000"/>
        </w:tabs>
        <w:ind w:left="900" w:hanging="540"/>
        <w:rPr>
          <w:b/>
          <w:sz w:val="28"/>
          <w:szCs w:val="28"/>
        </w:rPr>
      </w:pPr>
    </w:p>
    <w:p w14:paraId="79457628" w14:textId="77777777" w:rsidR="00B37E69" w:rsidRDefault="00B37E69">
      <w:pPr>
        <w:tabs>
          <w:tab w:val="left" w:pos="360"/>
          <w:tab w:val="left" w:pos="900"/>
          <w:tab w:val="right" w:leader="dot" w:pos="9000"/>
        </w:tabs>
        <w:ind w:left="900" w:hanging="540"/>
        <w:rPr>
          <w:b/>
          <w:sz w:val="28"/>
          <w:szCs w:val="28"/>
        </w:rPr>
      </w:pPr>
    </w:p>
    <w:p w14:paraId="78D2D2B1" w14:textId="77777777" w:rsidR="00B37E69" w:rsidRDefault="00B37E69">
      <w:pPr>
        <w:tabs>
          <w:tab w:val="left" w:pos="360"/>
          <w:tab w:val="left" w:pos="900"/>
          <w:tab w:val="right" w:leader="dot" w:pos="9000"/>
        </w:tabs>
        <w:ind w:left="900" w:hanging="540"/>
        <w:rPr>
          <w:b/>
          <w:sz w:val="28"/>
          <w:szCs w:val="28"/>
        </w:rPr>
      </w:pPr>
    </w:p>
    <w:p w14:paraId="4AE9BB5F" w14:textId="77777777" w:rsidR="00B37E69" w:rsidRDefault="00B37E69">
      <w:pPr>
        <w:tabs>
          <w:tab w:val="left" w:pos="360"/>
          <w:tab w:val="left" w:pos="900"/>
          <w:tab w:val="right" w:leader="dot" w:pos="9000"/>
        </w:tabs>
        <w:ind w:left="900" w:hanging="540"/>
        <w:rPr>
          <w:b/>
          <w:sz w:val="28"/>
          <w:szCs w:val="28"/>
        </w:rPr>
      </w:pPr>
    </w:p>
    <w:p w14:paraId="03C61B15" w14:textId="77777777" w:rsidR="00B37E69" w:rsidRDefault="00B37E69">
      <w:pPr>
        <w:tabs>
          <w:tab w:val="left" w:pos="360"/>
          <w:tab w:val="left" w:pos="900"/>
          <w:tab w:val="right" w:leader="dot" w:pos="9000"/>
        </w:tabs>
        <w:ind w:left="900" w:hanging="540"/>
        <w:rPr>
          <w:b/>
          <w:sz w:val="28"/>
          <w:szCs w:val="28"/>
        </w:rPr>
      </w:pPr>
    </w:p>
    <w:p w14:paraId="6209B9DC" w14:textId="77777777" w:rsidR="00B37E69" w:rsidRDefault="00B37E69">
      <w:pPr>
        <w:tabs>
          <w:tab w:val="left" w:pos="360"/>
          <w:tab w:val="left" w:pos="900"/>
          <w:tab w:val="right" w:leader="dot" w:pos="9000"/>
        </w:tabs>
        <w:ind w:left="900" w:hanging="540"/>
        <w:rPr>
          <w:b/>
          <w:sz w:val="28"/>
          <w:szCs w:val="28"/>
        </w:rPr>
      </w:pPr>
    </w:p>
    <w:p w14:paraId="2A2C26D5" w14:textId="77777777" w:rsidR="00B37E69" w:rsidRDefault="00B37E69">
      <w:pPr>
        <w:tabs>
          <w:tab w:val="left" w:pos="360"/>
          <w:tab w:val="left" w:pos="900"/>
          <w:tab w:val="right" w:leader="dot" w:pos="9000"/>
        </w:tabs>
        <w:ind w:left="900" w:hanging="540"/>
        <w:rPr>
          <w:b/>
          <w:sz w:val="28"/>
          <w:szCs w:val="28"/>
        </w:rPr>
      </w:pPr>
    </w:p>
    <w:p w14:paraId="7ADA8128" w14:textId="77777777" w:rsidR="00B37E69" w:rsidRDefault="00B37E69">
      <w:pPr>
        <w:tabs>
          <w:tab w:val="left" w:pos="360"/>
          <w:tab w:val="left" w:pos="900"/>
          <w:tab w:val="right" w:leader="dot" w:pos="9000"/>
        </w:tabs>
        <w:ind w:left="900" w:hanging="540"/>
        <w:rPr>
          <w:b/>
          <w:sz w:val="28"/>
          <w:szCs w:val="28"/>
        </w:rPr>
      </w:pPr>
    </w:p>
    <w:p w14:paraId="2B99DC2F" w14:textId="77777777" w:rsidR="00B37E69" w:rsidRDefault="00B37E69">
      <w:pPr>
        <w:tabs>
          <w:tab w:val="left" w:pos="360"/>
          <w:tab w:val="left" w:pos="900"/>
          <w:tab w:val="right" w:leader="dot" w:pos="9000"/>
        </w:tabs>
        <w:ind w:left="900" w:hanging="540"/>
        <w:rPr>
          <w:b/>
          <w:sz w:val="28"/>
          <w:szCs w:val="28"/>
        </w:rPr>
      </w:pPr>
    </w:p>
    <w:p w14:paraId="48A0CC44" w14:textId="77777777" w:rsidR="00B37E69" w:rsidRDefault="00B37E69">
      <w:pPr>
        <w:tabs>
          <w:tab w:val="left" w:pos="360"/>
          <w:tab w:val="left" w:pos="900"/>
          <w:tab w:val="right" w:leader="dot" w:pos="9000"/>
        </w:tabs>
        <w:ind w:left="900" w:hanging="540"/>
        <w:rPr>
          <w:b/>
          <w:sz w:val="28"/>
          <w:szCs w:val="28"/>
        </w:rPr>
      </w:pPr>
    </w:p>
    <w:p w14:paraId="5BC93AB2" w14:textId="77777777" w:rsidR="00B37E69" w:rsidRDefault="00B37E69">
      <w:pPr>
        <w:tabs>
          <w:tab w:val="left" w:pos="360"/>
          <w:tab w:val="left" w:pos="900"/>
          <w:tab w:val="right" w:leader="dot" w:pos="9000"/>
        </w:tabs>
        <w:ind w:left="900" w:hanging="540"/>
        <w:rPr>
          <w:b/>
          <w:sz w:val="28"/>
          <w:szCs w:val="28"/>
        </w:rPr>
      </w:pPr>
    </w:p>
    <w:p w14:paraId="51DDB161" w14:textId="77777777" w:rsidR="00B37E69" w:rsidRDefault="00B37E69">
      <w:pPr>
        <w:tabs>
          <w:tab w:val="left" w:pos="360"/>
          <w:tab w:val="left" w:pos="900"/>
          <w:tab w:val="right" w:leader="dot" w:pos="9000"/>
        </w:tabs>
        <w:ind w:left="900" w:hanging="540"/>
        <w:rPr>
          <w:b/>
          <w:sz w:val="28"/>
          <w:szCs w:val="28"/>
        </w:rPr>
      </w:pPr>
    </w:p>
    <w:p w14:paraId="40EAB399" w14:textId="77777777" w:rsidR="00B37E69" w:rsidRDefault="00B37E69">
      <w:pPr>
        <w:tabs>
          <w:tab w:val="left" w:pos="360"/>
          <w:tab w:val="left" w:pos="900"/>
          <w:tab w:val="right" w:leader="dot" w:pos="9000"/>
        </w:tabs>
        <w:ind w:left="900" w:hanging="540"/>
        <w:rPr>
          <w:b/>
          <w:sz w:val="28"/>
          <w:szCs w:val="28"/>
        </w:rPr>
      </w:pPr>
    </w:p>
    <w:p w14:paraId="06F8DADD" w14:textId="77777777" w:rsidR="00B37E69" w:rsidRDefault="00B37E69">
      <w:pPr>
        <w:tabs>
          <w:tab w:val="left" w:pos="360"/>
          <w:tab w:val="left" w:pos="900"/>
          <w:tab w:val="right" w:leader="dot" w:pos="9000"/>
        </w:tabs>
        <w:ind w:left="900" w:hanging="540"/>
        <w:rPr>
          <w:b/>
          <w:sz w:val="28"/>
          <w:szCs w:val="28"/>
        </w:rPr>
      </w:pPr>
    </w:p>
    <w:p w14:paraId="13F10171" w14:textId="77777777" w:rsidR="00B37E69" w:rsidRDefault="00B37E69">
      <w:pPr>
        <w:tabs>
          <w:tab w:val="left" w:pos="360"/>
          <w:tab w:val="left" w:pos="900"/>
          <w:tab w:val="right" w:leader="dot" w:pos="9000"/>
        </w:tabs>
        <w:ind w:left="900" w:hanging="540"/>
        <w:rPr>
          <w:b/>
          <w:sz w:val="28"/>
          <w:szCs w:val="28"/>
        </w:rPr>
      </w:pPr>
    </w:p>
    <w:p w14:paraId="1FD10586" w14:textId="77777777" w:rsidR="00B37E69" w:rsidRDefault="00B37E69">
      <w:pPr>
        <w:tabs>
          <w:tab w:val="left" w:pos="360"/>
          <w:tab w:val="left" w:pos="900"/>
          <w:tab w:val="right" w:leader="dot" w:pos="9000"/>
        </w:tabs>
        <w:ind w:left="900" w:hanging="540"/>
        <w:rPr>
          <w:b/>
          <w:sz w:val="28"/>
          <w:szCs w:val="28"/>
        </w:rPr>
      </w:pPr>
    </w:p>
    <w:p w14:paraId="30CDA55F" w14:textId="77777777" w:rsidR="00B37E69" w:rsidRDefault="00B37E69">
      <w:pPr>
        <w:tabs>
          <w:tab w:val="left" w:pos="360"/>
          <w:tab w:val="left" w:pos="900"/>
          <w:tab w:val="right" w:leader="dot" w:pos="9000"/>
        </w:tabs>
        <w:ind w:left="900" w:hanging="540"/>
        <w:rPr>
          <w:b/>
          <w:sz w:val="28"/>
          <w:szCs w:val="28"/>
        </w:rPr>
      </w:pPr>
    </w:p>
    <w:p w14:paraId="5C4DF01F" w14:textId="77777777" w:rsidR="00B37E69" w:rsidRDefault="00B37E69">
      <w:pPr>
        <w:tabs>
          <w:tab w:val="left" w:pos="360"/>
          <w:tab w:val="left" w:pos="900"/>
          <w:tab w:val="right" w:leader="dot" w:pos="9000"/>
        </w:tabs>
        <w:ind w:left="900" w:hanging="540"/>
        <w:rPr>
          <w:b/>
          <w:sz w:val="28"/>
          <w:szCs w:val="28"/>
        </w:rPr>
      </w:pPr>
    </w:p>
    <w:p w14:paraId="3501C176" w14:textId="77777777" w:rsidR="00B37E69" w:rsidRDefault="00B37E69">
      <w:pPr>
        <w:tabs>
          <w:tab w:val="left" w:pos="360"/>
          <w:tab w:val="left" w:pos="900"/>
          <w:tab w:val="right" w:leader="dot" w:pos="9000"/>
        </w:tabs>
        <w:ind w:left="900" w:hanging="540"/>
        <w:rPr>
          <w:b/>
          <w:sz w:val="28"/>
          <w:szCs w:val="28"/>
        </w:rPr>
      </w:pPr>
    </w:p>
    <w:p w14:paraId="1F678A6F" w14:textId="77777777" w:rsidR="00B37E69" w:rsidRDefault="00B37E69">
      <w:pPr>
        <w:tabs>
          <w:tab w:val="left" w:pos="360"/>
          <w:tab w:val="left" w:pos="900"/>
          <w:tab w:val="right" w:leader="dot" w:pos="9000"/>
        </w:tabs>
        <w:ind w:left="900" w:hanging="540"/>
        <w:rPr>
          <w:b/>
          <w:sz w:val="28"/>
          <w:szCs w:val="28"/>
        </w:rPr>
      </w:pPr>
    </w:p>
    <w:p w14:paraId="62369180" w14:textId="77777777" w:rsidR="00B37E69" w:rsidRDefault="00B37E69">
      <w:pPr>
        <w:tabs>
          <w:tab w:val="left" w:pos="360"/>
          <w:tab w:val="left" w:pos="900"/>
          <w:tab w:val="right" w:leader="dot" w:pos="9000"/>
        </w:tabs>
        <w:ind w:left="900" w:hanging="540"/>
        <w:rPr>
          <w:b/>
          <w:sz w:val="28"/>
          <w:szCs w:val="28"/>
        </w:rPr>
      </w:pPr>
    </w:p>
    <w:p w14:paraId="6278B8C9" w14:textId="77777777" w:rsidR="00B37E69" w:rsidRDefault="00B37E69">
      <w:pPr>
        <w:tabs>
          <w:tab w:val="left" w:pos="360"/>
          <w:tab w:val="left" w:pos="900"/>
          <w:tab w:val="right" w:leader="dot" w:pos="9000"/>
        </w:tabs>
        <w:ind w:left="900" w:hanging="540"/>
        <w:rPr>
          <w:b/>
          <w:sz w:val="28"/>
          <w:szCs w:val="28"/>
        </w:rPr>
      </w:pPr>
    </w:p>
    <w:p w14:paraId="4C55D654" w14:textId="77777777" w:rsidR="00B37E69" w:rsidRDefault="00B37E69">
      <w:pPr>
        <w:tabs>
          <w:tab w:val="left" w:pos="360"/>
          <w:tab w:val="left" w:pos="900"/>
          <w:tab w:val="right" w:leader="dot" w:pos="9000"/>
        </w:tabs>
        <w:ind w:left="900" w:hanging="540"/>
        <w:rPr>
          <w:b/>
          <w:sz w:val="28"/>
          <w:szCs w:val="28"/>
        </w:rPr>
      </w:pPr>
    </w:p>
    <w:p w14:paraId="140C3028" w14:textId="77777777" w:rsidR="00B37E69" w:rsidRDefault="00B37E69">
      <w:pPr>
        <w:tabs>
          <w:tab w:val="left" w:pos="360"/>
          <w:tab w:val="left" w:pos="900"/>
          <w:tab w:val="right" w:leader="dot" w:pos="9000"/>
        </w:tabs>
        <w:ind w:left="900" w:hanging="540"/>
        <w:rPr>
          <w:b/>
          <w:sz w:val="28"/>
          <w:szCs w:val="28"/>
        </w:rPr>
      </w:pPr>
    </w:p>
    <w:p w14:paraId="32A027A1" w14:textId="77777777" w:rsidR="00B37E69" w:rsidRDefault="00B37E69">
      <w:pPr>
        <w:tabs>
          <w:tab w:val="left" w:pos="360"/>
          <w:tab w:val="left" w:pos="900"/>
          <w:tab w:val="right" w:leader="dot" w:pos="9000"/>
        </w:tabs>
        <w:ind w:left="900" w:hanging="540"/>
        <w:rPr>
          <w:b/>
          <w:sz w:val="28"/>
          <w:szCs w:val="28"/>
        </w:rPr>
      </w:pPr>
    </w:p>
    <w:p w14:paraId="451D0EB3" w14:textId="77777777" w:rsidR="00B37E69" w:rsidRDefault="00B37E69">
      <w:pPr>
        <w:tabs>
          <w:tab w:val="left" w:pos="360"/>
          <w:tab w:val="left" w:pos="900"/>
          <w:tab w:val="right" w:leader="dot" w:pos="9000"/>
        </w:tabs>
        <w:ind w:left="900" w:hanging="540"/>
        <w:rPr>
          <w:b/>
          <w:sz w:val="28"/>
          <w:szCs w:val="28"/>
        </w:rPr>
      </w:pPr>
    </w:p>
    <w:p w14:paraId="06C9C03F" w14:textId="77777777" w:rsidR="00B37E69" w:rsidRDefault="00B37E69">
      <w:pPr>
        <w:tabs>
          <w:tab w:val="left" w:pos="360"/>
          <w:tab w:val="left" w:pos="900"/>
          <w:tab w:val="right" w:leader="dot" w:pos="9000"/>
        </w:tabs>
        <w:ind w:left="900" w:hanging="540"/>
        <w:rPr>
          <w:b/>
          <w:sz w:val="28"/>
          <w:szCs w:val="28"/>
        </w:rPr>
      </w:pPr>
    </w:p>
    <w:p w14:paraId="04E0F4DA" w14:textId="77777777" w:rsidR="00B37E69" w:rsidRDefault="00B37E69">
      <w:pPr>
        <w:tabs>
          <w:tab w:val="left" w:pos="360"/>
          <w:tab w:val="left" w:pos="900"/>
          <w:tab w:val="right" w:leader="dot" w:pos="9000"/>
        </w:tabs>
        <w:ind w:left="900" w:hanging="540"/>
        <w:rPr>
          <w:b/>
          <w:sz w:val="28"/>
          <w:szCs w:val="28"/>
        </w:rPr>
      </w:pPr>
    </w:p>
    <w:p w14:paraId="29E682D7" w14:textId="77777777" w:rsidR="00B37E69" w:rsidRDefault="00B37E69">
      <w:pPr>
        <w:tabs>
          <w:tab w:val="left" w:pos="360"/>
          <w:tab w:val="left" w:pos="900"/>
          <w:tab w:val="right" w:leader="dot" w:pos="9000"/>
        </w:tabs>
        <w:ind w:left="900" w:hanging="540"/>
        <w:rPr>
          <w:b/>
          <w:sz w:val="28"/>
          <w:szCs w:val="28"/>
        </w:rPr>
      </w:pPr>
    </w:p>
    <w:p w14:paraId="0B364607" w14:textId="77777777" w:rsidR="00B37E69" w:rsidRDefault="00B37E69">
      <w:pPr>
        <w:tabs>
          <w:tab w:val="left" w:pos="360"/>
          <w:tab w:val="left" w:pos="900"/>
          <w:tab w:val="right" w:leader="dot" w:pos="9000"/>
        </w:tabs>
        <w:ind w:left="900" w:hanging="540"/>
        <w:rPr>
          <w:b/>
          <w:sz w:val="28"/>
          <w:szCs w:val="28"/>
        </w:rPr>
      </w:pPr>
    </w:p>
    <w:p w14:paraId="3C293ECE" w14:textId="77777777" w:rsidR="00B37E69" w:rsidRDefault="00B37E69">
      <w:pPr>
        <w:tabs>
          <w:tab w:val="left" w:pos="360"/>
          <w:tab w:val="left" w:pos="900"/>
          <w:tab w:val="right" w:leader="dot" w:pos="9000"/>
        </w:tabs>
        <w:ind w:left="900" w:hanging="540"/>
        <w:jc w:val="right"/>
        <w:sectPr w:rsidR="00B37E69">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776" w:left="1440" w:header="720" w:footer="720" w:gutter="0"/>
          <w:cols w:space="720"/>
          <w:docGrid w:linePitch="360"/>
        </w:sectPr>
      </w:pPr>
      <w:r>
        <w:rPr>
          <w:szCs w:val="24"/>
        </w:rPr>
        <w:t>8</w:t>
      </w:r>
    </w:p>
    <w:p w14:paraId="155B2A86" w14:textId="77777777" w:rsidR="00B37E69" w:rsidRDefault="00B37E69">
      <w:pPr>
        <w:pStyle w:val="Heading2"/>
        <w:numPr>
          <w:ilvl w:val="1"/>
          <w:numId w:val="3"/>
        </w:numPr>
      </w:pPr>
      <w:bookmarkStart w:id="53" w:name="__RefHeading___Toc240079250"/>
      <w:bookmarkEnd w:id="53"/>
      <w:r>
        <w:lastRenderedPageBreak/>
        <w:t>General</w:t>
      </w:r>
    </w:p>
    <w:p w14:paraId="657B074E" w14:textId="77777777" w:rsidR="00B37E69" w:rsidRDefault="00B37E69">
      <w:pPr>
        <w:pStyle w:val="Heading3"/>
        <w:numPr>
          <w:ilvl w:val="0"/>
          <w:numId w:val="0"/>
        </w:numPr>
      </w:pPr>
      <w:bookmarkStart w:id="54" w:name="__RefHeading___Toc240079251"/>
      <w:bookmarkStart w:id="55" w:name="_Ref239526568"/>
      <w:bookmarkEnd w:id="54"/>
      <w:r>
        <w:t>Scope of Bid</w:t>
      </w:r>
      <w:bookmarkEnd w:id="1"/>
      <w:bookmarkEnd w:id="55"/>
    </w:p>
    <w:p w14:paraId="3BD4371E" w14:textId="44EE04F9" w:rsidR="00B37E69" w:rsidRDefault="00B37E69">
      <w:pPr>
        <w:pStyle w:val="Style1"/>
        <w:numPr>
          <w:ilvl w:val="0"/>
          <w:numId w:val="0"/>
        </w:numPr>
        <w:tabs>
          <w:tab w:val="left" w:pos="1395"/>
        </w:tabs>
        <w:ind w:left="720"/>
      </w:pPr>
      <w:bookmarkStart w:id="56" w:name="_Ref33250653"/>
      <w:r>
        <w:t xml:space="preserve">The Procuring Entity named in the </w:t>
      </w:r>
      <w:hyperlink w:anchor="bds1_1" w:history="1">
        <w:r>
          <w:rPr>
            <w:rStyle w:val="Hyperlink"/>
          </w:rPr>
          <w:t>BDS</w:t>
        </w:r>
      </w:hyperlink>
      <w:r>
        <w:t xml:space="preserve">  invites bids for the supply and delivery of the Goods as described in </w:t>
      </w:r>
      <w:r>
        <w:fldChar w:fldCharType="begin"/>
      </w:r>
      <w:r>
        <w:instrText xml:space="preserve"> REF _Ref97444287 \h </w:instrText>
      </w:r>
      <w:r>
        <w:fldChar w:fldCharType="separate"/>
      </w:r>
      <w:r w:rsidR="00A77E3E">
        <w:t>Section VII. Technical Specifications</w:t>
      </w:r>
      <w:r>
        <w:fldChar w:fldCharType="end"/>
      </w:r>
      <w:r>
        <w:t>.</w:t>
      </w:r>
      <w:bookmarkEnd w:id="56"/>
    </w:p>
    <w:p w14:paraId="5753566F" w14:textId="44680401" w:rsidR="00B37E69" w:rsidRDefault="00B37E69">
      <w:pPr>
        <w:pStyle w:val="Style1"/>
        <w:numPr>
          <w:ilvl w:val="0"/>
          <w:numId w:val="0"/>
        </w:numPr>
        <w:ind w:left="720"/>
      </w:pPr>
      <w:bookmarkStart w:id="57" w:name="_Ref33250721"/>
      <w:r>
        <w:t xml:space="preserve">The name, identification, and number of lots specific to this bidding are provided in the </w:t>
      </w:r>
      <w:hyperlink w:anchor="bds1_2" w:history="1">
        <w:r>
          <w:rPr>
            <w:rStyle w:val="Hyperlink"/>
          </w:rPr>
          <w:t>BDS</w:t>
        </w:r>
      </w:hyperlink>
      <w:r>
        <w:t>.</w:t>
      </w:r>
      <w:bookmarkEnd w:id="57"/>
      <w:r>
        <w:t xml:space="preserve">  The contracting strategy and basis of evaluation of lots is described in </w:t>
      </w:r>
      <w:r>
        <w:rPr>
          <w:b/>
        </w:rPr>
        <w:t>ITB</w:t>
      </w:r>
      <w:r>
        <w:t xml:space="preserve"> Clause </w:t>
      </w:r>
      <w:r>
        <w:fldChar w:fldCharType="begin"/>
      </w:r>
      <w:r>
        <w:instrText xml:space="preserve"> REF _Ref99260182 \r \h </w:instrText>
      </w:r>
      <w:r>
        <w:fldChar w:fldCharType="separate"/>
      </w:r>
      <w:r w:rsidR="00A77E3E">
        <w:t>0</w:t>
      </w:r>
      <w:r>
        <w:fldChar w:fldCharType="end"/>
      </w:r>
      <w:r>
        <w:t>.</w:t>
      </w:r>
    </w:p>
    <w:p w14:paraId="3327C6AD" w14:textId="77777777" w:rsidR="00B37E69" w:rsidRDefault="00B37E69">
      <w:pPr>
        <w:pStyle w:val="Heading3"/>
        <w:numPr>
          <w:ilvl w:val="0"/>
          <w:numId w:val="0"/>
        </w:numPr>
      </w:pPr>
      <w:bookmarkStart w:id="58" w:name="_Ref239392892"/>
      <w:bookmarkStart w:id="59" w:name="_Ref239392953"/>
      <w:bookmarkStart w:id="60" w:name="_Ref239393851"/>
      <w:bookmarkStart w:id="61" w:name="_Ref239526576"/>
      <w:bookmarkStart w:id="62" w:name="_Source_of_Funds"/>
      <w:bookmarkStart w:id="63" w:name="__RefHeading___Toc240079252"/>
      <w:r>
        <w:t>Source of Funds</w:t>
      </w:r>
      <w:bookmarkEnd w:id="58"/>
      <w:bookmarkEnd w:id="59"/>
      <w:bookmarkEnd w:id="60"/>
      <w:bookmarkEnd w:id="61"/>
    </w:p>
    <w:p w14:paraId="17FDB956" w14:textId="77777777" w:rsidR="00B37E69" w:rsidRDefault="00B37E69">
      <w:pPr>
        <w:ind w:left="720"/>
      </w:pPr>
      <w:r>
        <w:t xml:space="preserve">The Procuring Entity has a budget or has received funds from the Funding Source named in the </w:t>
      </w:r>
      <w:hyperlink w:anchor="bds2" w:history="1">
        <w:r>
          <w:rPr>
            <w:rStyle w:val="Hyperlink"/>
          </w:rPr>
          <w:t>BDS</w:t>
        </w:r>
      </w:hyperlink>
      <w:r>
        <w:t xml:space="preserve">, and in the amount indicated in the </w:t>
      </w:r>
      <w:hyperlink w:anchor="bds2" w:history="1">
        <w:r>
          <w:rPr>
            <w:rStyle w:val="Hyperlink"/>
          </w:rPr>
          <w:t>BDS</w:t>
        </w:r>
      </w:hyperlink>
      <w:r>
        <w:t xml:space="preserve">. It intends to apply part of the funds received for the Project, as defined in the </w:t>
      </w:r>
      <w:hyperlink w:anchor="bds2" w:history="1">
        <w:r>
          <w:rPr>
            <w:rStyle w:val="Hyperlink"/>
          </w:rPr>
          <w:t>BDS</w:t>
        </w:r>
      </w:hyperlink>
      <w:r>
        <w:t xml:space="preserve">, to cover eligible payments under the contract. </w:t>
      </w:r>
    </w:p>
    <w:p w14:paraId="7BBBCD96" w14:textId="77777777" w:rsidR="00B37E69" w:rsidRDefault="00B37E69">
      <w:pPr>
        <w:pStyle w:val="Heading3"/>
        <w:numPr>
          <w:ilvl w:val="0"/>
          <w:numId w:val="0"/>
        </w:numPr>
      </w:pPr>
      <w:bookmarkStart w:id="64" w:name="_Ref239526588"/>
      <w:bookmarkStart w:id="65" w:name="_Ref239587044"/>
      <w:bookmarkStart w:id="66" w:name="__RefHeading___Toc240079255"/>
      <w:r>
        <w:t>Corrupt, Fraudulent, Collusive, and Coercive Practices</w:t>
      </w:r>
      <w:bookmarkEnd w:id="2"/>
      <w:bookmarkEnd w:id="3"/>
      <w:bookmarkEnd w:id="4"/>
      <w:bookmarkEnd w:id="64"/>
      <w:bookmarkEnd w:id="65"/>
    </w:p>
    <w:p w14:paraId="6ECB0048" w14:textId="77777777" w:rsidR="00B37E69" w:rsidRDefault="00B37E69">
      <w:pPr>
        <w:pStyle w:val="Style1"/>
        <w:numPr>
          <w:ilvl w:val="0"/>
          <w:numId w:val="0"/>
        </w:numPr>
        <w:ind w:left="720"/>
      </w:pPr>
      <w:bookmarkStart w:id="67" w:name="_Ref59945136"/>
      <w:bookmarkStart w:id="68" w:name="_Ref260039908"/>
      <w:bookmarkStart w:id="69" w:name="_Ref281305770"/>
      <w:r>
        <w:t xml:space="preserve">Unless otherwise specified in the </w:t>
      </w:r>
      <w:hyperlink w:anchor="bds3_1" w:history="1">
        <w:r>
          <w:rPr>
            <w:rStyle w:val="Hyperlink"/>
          </w:rPr>
          <w:t>BDS</w:t>
        </w:r>
      </w:hyperlink>
      <w:r>
        <w:t>, the Procuring Entity as well as the bidders and suppliers shall observe the highest standard of ethics during the procurement and execution of the contract. In pursuance of this policy, the Procuring Entity</w:t>
      </w:r>
      <w:bookmarkEnd w:id="67"/>
      <w:r>
        <w:t>:</w:t>
      </w:r>
      <w:bookmarkEnd w:id="68"/>
      <w:bookmarkEnd w:id="69"/>
      <w:r>
        <w:t xml:space="preserve"> </w:t>
      </w:r>
    </w:p>
    <w:p w14:paraId="7CD6AFAE" w14:textId="77777777" w:rsidR="00B37E69" w:rsidRDefault="00B37E69">
      <w:pPr>
        <w:pStyle w:val="Style1"/>
        <w:numPr>
          <w:ilvl w:val="3"/>
          <w:numId w:val="5"/>
        </w:numPr>
        <w:ind w:left="1440" w:firstLine="0"/>
      </w:pPr>
      <w:bookmarkStart w:id="70" w:name="_Ref59945138"/>
      <w:r>
        <w:t>defines, for purposes of this provision, the terms set forth below as follows:</w:t>
      </w:r>
      <w:bookmarkEnd w:id="70"/>
    </w:p>
    <w:p w14:paraId="531EAB35" w14:textId="77777777" w:rsidR="00B37E69" w:rsidRDefault="00B37E69">
      <w:pPr>
        <w:pStyle w:val="Style1"/>
        <w:numPr>
          <w:ilvl w:val="4"/>
          <w:numId w:val="5"/>
        </w:numPr>
        <w:ind w:left="1440" w:firstLine="0"/>
      </w:pPr>
      <w: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p>
    <w:p w14:paraId="5A9AF9FA" w14:textId="77777777" w:rsidR="00B37E69" w:rsidRDefault="00B37E69">
      <w:pPr>
        <w:pStyle w:val="Style1"/>
        <w:numPr>
          <w:ilvl w:val="4"/>
          <w:numId w:val="5"/>
        </w:numPr>
        <w:ind w:left="1440" w:firstLine="0"/>
      </w:pPr>
      <w:bookmarkStart w:id="71" w:name="_Ref59945140"/>
      <w: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71"/>
      <w:r>
        <w:t xml:space="preserve"> </w:t>
      </w:r>
    </w:p>
    <w:p w14:paraId="0674D0FA" w14:textId="77777777" w:rsidR="00B37E69" w:rsidRDefault="00B37E69">
      <w:pPr>
        <w:pStyle w:val="Style1"/>
        <w:numPr>
          <w:ilvl w:val="4"/>
          <w:numId w:val="5"/>
        </w:numPr>
        <w:ind w:left="1440" w:firstLine="0"/>
      </w:pPr>
      <w:r>
        <w:t>“collusive practices” means a scheme or arrangement between two or more Bidders, with or without the knowledge of the Procuring Entity, designed to establish bid prices at artificial, non-competitive levels.</w:t>
      </w:r>
    </w:p>
    <w:p w14:paraId="4A81C28A" w14:textId="77777777" w:rsidR="00B37E69" w:rsidRDefault="00B37E69">
      <w:pPr>
        <w:pStyle w:val="Style1"/>
        <w:numPr>
          <w:ilvl w:val="0"/>
          <w:numId w:val="0"/>
        </w:numPr>
        <w:ind w:left="1440"/>
      </w:pPr>
    </w:p>
    <w:p w14:paraId="6F10F90E" w14:textId="77777777" w:rsidR="00B37E69" w:rsidRDefault="00B37E69">
      <w:pPr>
        <w:pStyle w:val="Style1"/>
        <w:numPr>
          <w:ilvl w:val="0"/>
          <w:numId w:val="0"/>
        </w:numPr>
        <w:ind w:left="1440"/>
        <w:jc w:val="right"/>
      </w:pPr>
      <w:r>
        <w:t>9</w:t>
      </w:r>
    </w:p>
    <w:p w14:paraId="792F6E84" w14:textId="77777777" w:rsidR="00B37E69" w:rsidRDefault="00B37E69">
      <w:pPr>
        <w:pStyle w:val="Style1"/>
        <w:numPr>
          <w:ilvl w:val="4"/>
          <w:numId w:val="5"/>
        </w:numPr>
        <w:ind w:left="1440" w:firstLine="0"/>
      </w:pPr>
      <w:r>
        <w:lastRenderedPageBreak/>
        <w:t xml:space="preserve">“coercive practices” means harming or threatening to harm, directly or indirectly, persons, or their property to influence their participation in a procurement process, or affect the execution of  a contract; </w:t>
      </w:r>
    </w:p>
    <w:p w14:paraId="2BAFB577" w14:textId="77777777" w:rsidR="00B37E69" w:rsidRDefault="00B37E69">
      <w:pPr>
        <w:pStyle w:val="Style1"/>
        <w:numPr>
          <w:ilvl w:val="4"/>
          <w:numId w:val="5"/>
        </w:numPr>
        <w:ind w:left="1440" w:firstLine="0"/>
        <w:rPr>
          <w:color w:val="000000"/>
          <w:szCs w:val="24"/>
        </w:rPr>
      </w:pPr>
      <w:r>
        <w:t>“obstructive practice” is</w:t>
      </w:r>
    </w:p>
    <w:p w14:paraId="0ED16548" w14:textId="77777777" w:rsidR="00B37E69" w:rsidRDefault="00B37E69">
      <w:pPr>
        <w:ind w:left="3600" w:hanging="720"/>
        <w:rPr>
          <w:szCs w:val="24"/>
        </w:rPr>
      </w:pPr>
      <w:r>
        <w:rPr>
          <w:bCs/>
          <w:color w:val="000000"/>
          <w:szCs w:val="24"/>
        </w:rPr>
        <w:t>(aa)</w:t>
      </w:r>
      <w:r>
        <w:rPr>
          <w:szCs w:val="24"/>
        </w:rPr>
        <w:t xml:space="preserve"> </w:t>
      </w:r>
      <w:r>
        <w:rPr>
          <w:szCs w:val="24"/>
        </w:rPr>
        <w:tab/>
      </w:r>
      <w:r>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t>any foreign government/foreign or international financing institution</w:t>
      </w:r>
      <w:r>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122746D6" w14:textId="77777777" w:rsidR="00B37E69" w:rsidRDefault="00B37E69">
      <w:pPr>
        <w:ind w:left="3600" w:hanging="720"/>
        <w:rPr>
          <w:szCs w:val="24"/>
        </w:rPr>
      </w:pPr>
    </w:p>
    <w:p w14:paraId="07D544C1" w14:textId="77777777" w:rsidR="00B37E69" w:rsidRDefault="00B37E69">
      <w:pPr>
        <w:ind w:left="3600" w:hanging="720"/>
      </w:pPr>
      <w:r>
        <w:rPr>
          <w:bCs/>
          <w:color w:val="000000"/>
          <w:szCs w:val="24"/>
        </w:rPr>
        <w:t xml:space="preserve">(bb) </w:t>
      </w:r>
      <w:r>
        <w:rPr>
          <w:bCs/>
          <w:color w:val="000000"/>
          <w:szCs w:val="24"/>
        </w:rPr>
        <w:tab/>
        <w:t xml:space="preserve">acts intended to materially impede the exercise of the inspection and audit rights of the </w:t>
      </w:r>
      <w:r>
        <w:rPr>
          <w:color w:val="000000"/>
          <w:szCs w:val="24"/>
        </w:rPr>
        <w:t xml:space="preserve">Procuring Entity or </w:t>
      </w:r>
      <w:r>
        <w:t>any foreign government/foreign or international financing institution herein</w:t>
      </w:r>
      <w:r>
        <w:rPr>
          <w:bCs/>
          <w:color w:val="000000"/>
          <w:szCs w:val="24"/>
        </w:rPr>
        <w:t>.</w:t>
      </w:r>
    </w:p>
    <w:p w14:paraId="1BBB5EC2" w14:textId="77777777" w:rsidR="00B37E69" w:rsidRDefault="00B37E69">
      <w:pPr>
        <w:ind w:left="3600" w:hanging="720"/>
      </w:pPr>
    </w:p>
    <w:p w14:paraId="7E2EE641" w14:textId="77777777" w:rsidR="00B37E69" w:rsidRDefault="00B37E69">
      <w:pPr>
        <w:pStyle w:val="Style1"/>
        <w:numPr>
          <w:ilvl w:val="3"/>
          <w:numId w:val="5"/>
        </w:numPr>
        <w:ind w:left="1440" w:firstLine="0"/>
      </w:pPr>
      <w:r>
        <w:t>will reject a proposal for award if it determines that the Bidder recommended for award has engaged in any of the practices mentioned in this Clause for purposes of competing for the contract.</w:t>
      </w:r>
    </w:p>
    <w:p w14:paraId="68444B24" w14:textId="5772D753" w:rsidR="00B37E69" w:rsidRDefault="00B37E69">
      <w:pPr>
        <w:pStyle w:val="Style1"/>
        <w:numPr>
          <w:ilvl w:val="3"/>
          <w:numId w:val="5"/>
        </w:numPr>
        <w:ind w:left="1440" w:firstLine="0"/>
      </w:pPr>
      <w:r>
        <w:t xml:space="preserve">Further, the Procuring Entity will seek to impose the maximum civil, administrative, and/or criminal penalties available under applicable laws on individuals and organizations deemed to be involved in any of the practices mentioned in </w:t>
      </w:r>
      <w:r>
        <w:rPr>
          <w:b/>
        </w:rPr>
        <w:t>ITB</w:t>
      </w:r>
      <w:r>
        <w:t xml:space="preserve"> Clause </w:t>
      </w:r>
      <w:r>
        <w:fldChar w:fldCharType="begin"/>
      </w:r>
      <w:r>
        <w:instrText xml:space="preserve"> REF _Ref59945138 \r \h </w:instrText>
      </w:r>
      <w:r>
        <w:fldChar w:fldCharType="separate"/>
      </w:r>
      <w:r w:rsidR="00A77E3E">
        <w:t>()a</w:t>
      </w:r>
      <w:r>
        <w:fldChar w:fldCharType="end"/>
      </w:r>
      <w:r>
        <w:t>.</w:t>
      </w:r>
    </w:p>
    <w:p w14:paraId="1F0383EA" w14:textId="0E82FCEF" w:rsidR="00B37E69" w:rsidRDefault="00B37E69">
      <w:pPr>
        <w:pStyle w:val="Style1"/>
        <w:numPr>
          <w:ilvl w:val="3"/>
          <w:numId w:val="5"/>
        </w:numPr>
        <w:ind w:left="1440" w:firstLine="0"/>
      </w:pPr>
      <w:r>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Pr>
          <w:b/>
        </w:rPr>
        <w:t>GCC</w:t>
      </w:r>
      <w:r>
        <w:t xml:space="preserve"> Clause </w:t>
      </w:r>
      <w:r>
        <w:fldChar w:fldCharType="begin"/>
      </w:r>
      <w:r>
        <w:instrText xml:space="preserve"> REF _Ref242156352 \r \h </w:instrText>
      </w:r>
      <w:r>
        <w:fldChar w:fldCharType="separate"/>
      </w:r>
      <w:r w:rsidR="00A77E3E">
        <w:t>.......................2.4</w:t>
      </w:r>
      <w:r>
        <w:fldChar w:fldCharType="end"/>
      </w:r>
      <w:r>
        <w:t>.</w:t>
      </w:r>
    </w:p>
    <w:p w14:paraId="64E867B2" w14:textId="77777777" w:rsidR="00B37E69" w:rsidRDefault="00B37E69">
      <w:pPr>
        <w:pStyle w:val="Heading3"/>
        <w:numPr>
          <w:ilvl w:val="0"/>
          <w:numId w:val="0"/>
        </w:numPr>
      </w:pPr>
      <w:bookmarkStart w:id="72" w:name="__RefHeading___Toc240079256"/>
      <w:bookmarkStart w:id="73" w:name="_Ref239526607"/>
      <w:bookmarkEnd w:id="72"/>
      <w:r>
        <w:t>Conflict of Interest</w:t>
      </w:r>
      <w:bookmarkEnd w:id="73"/>
    </w:p>
    <w:p w14:paraId="42DF00A4" w14:textId="77777777" w:rsidR="00B37E69" w:rsidRDefault="00B37E69">
      <w:pPr>
        <w:pStyle w:val="Style1"/>
        <w:numPr>
          <w:ilvl w:val="0"/>
          <w:numId w:val="0"/>
        </w:numPr>
        <w:ind w:left="269"/>
      </w:pPr>
      <w:bookmarkStart w:id="74" w:name="_Ref33253153"/>
      <w: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(g) below</w:t>
      </w:r>
      <w:bookmarkEnd w:id="74"/>
      <w:r>
        <w:t xml:space="preserve">: </w:t>
      </w:r>
    </w:p>
    <w:p w14:paraId="0028596A" w14:textId="77777777" w:rsidR="00B37E69" w:rsidRDefault="00B37E69">
      <w:pPr>
        <w:pStyle w:val="Style1"/>
        <w:numPr>
          <w:ilvl w:val="3"/>
          <w:numId w:val="5"/>
        </w:numPr>
        <w:ind w:left="1440" w:firstLine="0"/>
      </w:pPr>
      <w:r>
        <w:t xml:space="preserve">A Bidder has controlling shareholders in common with another Bidder; </w:t>
      </w:r>
    </w:p>
    <w:p w14:paraId="26FAF613" w14:textId="77777777" w:rsidR="00B37E69" w:rsidRDefault="00B37E69">
      <w:pPr>
        <w:pStyle w:val="Style1"/>
        <w:numPr>
          <w:ilvl w:val="3"/>
          <w:numId w:val="5"/>
        </w:numPr>
        <w:ind w:left="1440" w:firstLine="0"/>
      </w:pPr>
      <w:r>
        <w:t>A Bidder receives or has received any direct or indirect subsidy from</w:t>
      </w:r>
    </w:p>
    <w:p w14:paraId="04BF0415" w14:textId="77777777" w:rsidR="00B37E69" w:rsidRDefault="00B37E69">
      <w:pPr>
        <w:pStyle w:val="Style1"/>
        <w:numPr>
          <w:ilvl w:val="0"/>
          <w:numId w:val="0"/>
        </w:numPr>
        <w:ind w:left="1440"/>
        <w:jc w:val="right"/>
      </w:pPr>
      <w:r>
        <w:t>10</w:t>
      </w:r>
    </w:p>
    <w:p w14:paraId="2F0C5EF0" w14:textId="77777777" w:rsidR="00B37E69" w:rsidRDefault="00B37E69">
      <w:pPr>
        <w:pStyle w:val="Style1"/>
        <w:numPr>
          <w:ilvl w:val="0"/>
          <w:numId w:val="0"/>
        </w:numPr>
        <w:ind w:left="1440"/>
      </w:pPr>
      <w:r>
        <w:lastRenderedPageBreak/>
        <w:t xml:space="preserve"> any other Bidder; </w:t>
      </w:r>
    </w:p>
    <w:p w14:paraId="08A2F7B4" w14:textId="77777777" w:rsidR="00B37E69" w:rsidRDefault="00B37E69">
      <w:pPr>
        <w:pStyle w:val="Style1"/>
        <w:numPr>
          <w:ilvl w:val="3"/>
          <w:numId w:val="5"/>
        </w:numPr>
        <w:ind w:left="1440" w:firstLine="0"/>
      </w:pPr>
      <w:r>
        <w:t xml:space="preserve">A Bidder has the same legal representative as that of another Bidder for purposes of this bid; </w:t>
      </w:r>
    </w:p>
    <w:p w14:paraId="6F05780C" w14:textId="77777777" w:rsidR="00B37E69" w:rsidRDefault="00B37E69">
      <w:pPr>
        <w:pStyle w:val="Style1"/>
        <w:numPr>
          <w:ilvl w:val="3"/>
          <w:numId w:val="5"/>
        </w:numPr>
        <w:ind w:left="1440" w:firstLine="0"/>
      </w:pPr>
      <w:r>
        <w:t xml:space="preserve">A Bidder has a relationship, directly or through third parties, that puts them in a position to have access to information about or influence on the bid of another Bidder or influence the decisions of the Procuring Entity regarding this bidding process;  </w:t>
      </w:r>
    </w:p>
    <w:p w14:paraId="3FDB6563" w14:textId="77777777" w:rsidR="00B37E69" w:rsidRDefault="00B37E69">
      <w:pPr>
        <w:pStyle w:val="Style1"/>
        <w:numPr>
          <w:ilvl w:val="3"/>
          <w:numId w:val="5"/>
        </w:numPr>
        <w:ind w:left="1440" w:firstLine="0"/>
      </w:pPr>
      <w:bookmarkStart w:id="75" w:name="_Ref33253137"/>
      <w:r>
        <w:t xml:space="preserve">A Bidder submits more than one bid in this bidding process. However, this does not limit the participation of subcontractors in more than one bid; </w:t>
      </w:r>
      <w:bookmarkEnd w:id="75"/>
    </w:p>
    <w:p w14:paraId="5ECD58B6" w14:textId="77777777" w:rsidR="00B37E69" w:rsidRDefault="00B37E69">
      <w:pPr>
        <w:pStyle w:val="Style1"/>
        <w:numPr>
          <w:ilvl w:val="3"/>
          <w:numId w:val="5"/>
        </w:numPr>
        <w:ind w:left="1440" w:firstLine="0"/>
      </w:pPr>
      <w:r>
        <w:t>A Bidder who participated as a consultant in the preparation of the design or technical specifications of the Goods and related services that are the subject of the bid; or</w:t>
      </w:r>
    </w:p>
    <w:p w14:paraId="06D11E7B" w14:textId="77777777" w:rsidR="00B37E69" w:rsidRDefault="00B37E69">
      <w:pPr>
        <w:pStyle w:val="Style1"/>
        <w:numPr>
          <w:ilvl w:val="3"/>
          <w:numId w:val="5"/>
        </w:numPr>
        <w:ind w:left="1440" w:firstLine="0"/>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14:paraId="1F8AF86D" w14:textId="77777777" w:rsidR="00B37E69" w:rsidRDefault="00B37E69">
      <w:pPr>
        <w:pStyle w:val="Style1"/>
        <w:numPr>
          <w:ilvl w:val="3"/>
          <w:numId w:val="5"/>
        </w:numPr>
        <w:ind w:left="1440" w:firstLine="0"/>
      </w:pPr>
      <w:bookmarkStart w:id="76" w:name="_Ref57696796"/>
      <w:bookmarkStart w:id="77" w:name="_Ref36540017"/>
      <w:r>
        <w:t xml:space="preserve">In accordance with Section 47 of the IRR of RA 9184, all Bidding Documents shall be accompanied by a sworn affidavit of the Bidder that it is not related to the Head of the Procuring Entity (HoPE), members of the Bids and Awards Committee (BAC), members of the Technical Working Group (TWG), members of the BAC Secretariat, the head of the Project Management Office (PMO) or the end-user unit, and the project consultants, by consanguinity or affinity up to the third civil degree. </w:t>
      </w:r>
      <w:bookmarkEnd w:id="76"/>
      <w:r>
        <w:t xml:space="preserve"> On the part of the Bidder, this Clause shall apply to the following persons:</w:t>
      </w:r>
    </w:p>
    <w:p w14:paraId="316939BA" w14:textId="77777777" w:rsidR="00B37E69" w:rsidRDefault="00B37E69">
      <w:pPr>
        <w:pStyle w:val="Style1"/>
        <w:numPr>
          <w:ilvl w:val="3"/>
          <w:numId w:val="5"/>
        </w:numPr>
        <w:ind w:left="1440" w:firstLine="0"/>
      </w:pPr>
      <w:r>
        <w:t>If the Bidder is an individual or a sole proprietorship, to the Bidder himself;</w:t>
      </w:r>
    </w:p>
    <w:p w14:paraId="2CD85D07" w14:textId="77777777" w:rsidR="00B37E69" w:rsidRDefault="00B37E69">
      <w:pPr>
        <w:pStyle w:val="Style1"/>
        <w:numPr>
          <w:ilvl w:val="3"/>
          <w:numId w:val="5"/>
        </w:numPr>
        <w:ind w:left="1440" w:firstLine="0"/>
      </w:pPr>
      <w:r>
        <w:t>If the Bidder is a partnership, to all its officers and members;</w:t>
      </w:r>
    </w:p>
    <w:p w14:paraId="0375A1D3" w14:textId="77777777" w:rsidR="00B37E69" w:rsidRDefault="00B37E69">
      <w:pPr>
        <w:pStyle w:val="Style1"/>
        <w:numPr>
          <w:ilvl w:val="3"/>
          <w:numId w:val="5"/>
        </w:numPr>
        <w:ind w:left="1440" w:firstLine="0"/>
      </w:pPr>
      <w:r>
        <w:t xml:space="preserve">If the Bidder is a corporation, to all its officers, directors, and controlling stockholders; </w:t>
      </w:r>
    </w:p>
    <w:p w14:paraId="52CDCBAE" w14:textId="77777777" w:rsidR="00B37E69" w:rsidRDefault="00B37E69">
      <w:pPr>
        <w:pStyle w:val="Style1"/>
        <w:numPr>
          <w:ilvl w:val="3"/>
          <w:numId w:val="5"/>
        </w:numPr>
        <w:ind w:left="1440" w:firstLine="0"/>
      </w:pPr>
      <w:r>
        <w:t>If the Bidder is a cooperative, to all its officers, directors, and controlling shareholders or members; and</w:t>
      </w:r>
    </w:p>
    <w:p w14:paraId="3C0BBC9C" w14:textId="77777777" w:rsidR="00B37E69" w:rsidRDefault="00B37E69">
      <w:pPr>
        <w:pStyle w:val="Style1"/>
        <w:numPr>
          <w:ilvl w:val="3"/>
          <w:numId w:val="5"/>
        </w:numPr>
        <w:ind w:left="1440" w:firstLine="0"/>
      </w:pPr>
      <w:r>
        <w:t>If the Bidder is a joint venture (JV), the provisions of items (a), (b), (c), or (d) of this Clause shall correspondingly apply to each of the members of the said JV, as may be appropriate.</w:t>
      </w:r>
      <w:bookmarkEnd w:id="77"/>
    </w:p>
    <w:p w14:paraId="294F83D1" w14:textId="77777777" w:rsidR="00B37E69" w:rsidRDefault="00B37E69">
      <w:pPr>
        <w:pStyle w:val="Style1"/>
        <w:numPr>
          <w:ilvl w:val="0"/>
          <w:numId w:val="0"/>
        </w:numPr>
        <w:ind w:left="1440"/>
      </w:pPr>
      <w:r>
        <w:t>Relationship of the nature described above or failure to comply with this Clause will result in the automatic disqualification of a Bidder.</w:t>
      </w:r>
    </w:p>
    <w:p w14:paraId="6469FCAA" w14:textId="77777777" w:rsidR="00B37E69" w:rsidRDefault="00B37E69">
      <w:pPr>
        <w:pStyle w:val="Heading3"/>
        <w:numPr>
          <w:ilvl w:val="0"/>
          <w:numId w:val="0"/>
        </w:numPr>
        <w:jc w:val="right"/>
        <w:rPr>
          <w:sz w:val="24"/>
          <w:szCs w:val="24"/>
        </w:rPr>
      </w:pPr>
    </w:p>
    <w:p w14:paraId="510EECDC" w14:textId="77777777" w:rsidR="00B37E69" w:rsidRDefault="00B37E69">
      <w:pPr>
        <w:jc w:val="right"/>
      </w:pPr>
      <w:r>
        <w:rPr>
          <w:szCs w:val="24"/>
        </w:rPr>
        <w:t>11</w:t>
      </w:r>
    </w:p>
    <w:p w14:paraId="69BDF0F1" w14:textId="77777777" w:rsidR="006E6CAB" w:rsidRDefault="006E6CAB">
      <w:pPr>
        <w:pStyle w:val="Heading3"/>
        <w:numPr>
          <w:ilvl w:val="0"/>
          <w:numId w:val="0"/>
        </w:numPr>
      </w:pPr>
      <w:bookmarkStart w:id="78" w:name="_Ref99265075"/>
      <w:bookmarkStart w:id="79" w:name="_Ref99266420"/>
      <w:bookmarkStart w:id="80" w:name="_Ref99943921"/>
      <w:bookmarkStart w:id="81" w:name="_Ref100721461"/>
      <w:bookmarkStart w:id="82" w:name="_Ref239526622"/>
      <w:bookmarkStart w:id="83" w:name="_Ref239587073"/>
      <w:bookmarkStart w:id="84" w:name="_Ref242673950"/>
      <w:bookmarkStart w:id="85" w:name="__RefHeading___Toc240079257"/>
    </w:p>
    <w:p w14:paraId="44A18B5D" w14:textId="298EE397" w:rsidR="00B37E69" w:rsidRDefault="00B37E69">
      <w:pPr>
        <w:pStyle w:val="Heading3"/>
        <w:numPr>
          <w:ilvl w:val="0"/>
          <w:numId w:val="0"/>
        </w:numPr>
      </w:pPr>
      <w:r>
        <w:lastRenderedPageBreak/>
        <w:t>Eligible Bidders</w:t>
      </w:r>
      <w:bookmarkEnd w:id="5"/>
      <w:bookmarkEnd w:id="6"/>
      <w:bookmarkEnd w:id="7"/>
      <w:bookmarkEnd w:id="8"/>
      <w:bookmarkEnd w:id="78"/>
      <w:bookmarkEnd w:id="79"/>
      <w:bookmarkEnd w:id="80"/>
      <w:bookmarkEnd w:id="81"/>
      <w:bookmarkEnd w:id="82"/>
      <w:bookmarkEnd w:id="83"/>
      <w:bookmarkEnd w:id="84"/>
    </w:p>
    <w:p w14:paraId="046C47A7" w14:textId="77777777" w:rsidR="00B37E69" w:rsidRDefault="00B37E69">
      <w:pPr>
        <w:pStyle w:val="Style1"/>
        <w:numPr>
          <w:ilvl w:val="0"/>
          <w:numId w:val="0"/>
        </w:numPr>
        <w:ind w:left="360"/>
      </w:pPr>
      <w:bookmarkStart w:id="86" w:name="_Ref99264924"/>
      <w:bookmarkStart w:id="87" w:name="_Ref101580227"/>
      <w:bookmarkStart w:id="88" w:name="_Ref281307477"/>
      <w:bookmarkStart w:id="89" w:name="_Ref33253418"/>
      <w:r>
        <w:t xml:space="preserve">Unless otherwise provided in the </w:t>
      </w:r>
      <w:hyperlink w:anchor="bds5_1" w:history="1">
        <w:r>
          <w:rPr>
            <w:rStyle w:val="Hyperlink"/>
          </w:rPr>
          <w:t>BDS</w:t>
        </w:r>
      </w:hyperlink>
      <w:r>
        <w:t>, the following persons shall be eligible to participate in this bidding:</w:t>
      </w:r>
      <w:bookmarkEnd w:id="86"/>
      <w:bookmarkEnd w:id="87"/>
      <w:bookmarkEnd w:id="88"/>
      <w:r>
        <w:t xml:space="preserve"> </w:t>
      </w:r>
    </w:p>
    <w:p w14:paraId="4905957A" w14:textId="77777777" w:rsidR="00B37E69" w:rsidRDefault="00B37E69">
      <w:pPr>
        <w:pStyle w:val="Style1"/>
        <w:numPr>
          <w:ilvl w:val="3"/>
          <w:numId w:val="5"/>
        </w:numPr>
        <w:ind w:left="1440" w:firstLine="0"/>
      </w:pPr>
      <w:r>
        <w:t>Duly licensed Filipino citizens/sole proprietorships;</w:t>
      </w:r>
    </w:p>
    <w:p w14:paraId="764451EB" w14:textId="77777777" w:rsidR="00B37E69" w:rsidRDefault="00B37E69">
      <w:pPr>
        <w:pStyle w:val="Style1"/>
        <w:numPr>
          <w:ilvl w:val="3"/>
          <w:numId w:val="5"/>
        </w:numPr>
        <w:ind w:left="1440" w:firstLine="0"/>
      </w:pPr>
      <w:bookmarkStart w:id="90" w:name="_Ref241465918"/>
      <w:r>
        <w:t>Partnerships duly organized under the laws of the Philippines and of which at least sixty percent (60%) of the interest belongs to citizens of the Philippines;</w:t>
      </w:r>
      <w:bookmarkEnd w:id="90"/>
    </w:p>
    <w:p w14:paraId="36079417" w14:textId="77777777" w:rsidR="00B37E69" w:rsidRDefault="00B37E69">
      <w:pPr>
        <w:pStyle w:val="Style1"/>
        <w:numPr>
          <w:ilvl w:val="3"/>
          <w:numId w:val="5"/>
        </w:numPr>
        <w:ind w:left="1440" w:firstLine="0"/>
      </w:pPr>
      <w:r>
        <w:t>Corporations duly organized under the laws of the Philippines, and of which at least sixty percent (60%) of the outstanding capital stock belongs to citizens of the Philippines;</w:t>
      </w:r>
    </w:p>
    <w:p w14:paraId="5BC90999" w14:textId="77777777" w:rsidR="00B37E69" w:rsidRDefault="00B37E69">
      <w:pPr>
        <w:pStyle w:val="Style1"/>
        <w:numPr>
          <w:ilvl w:val="3"/>
          <w:numId w:val="5"/>
        </w:numPr>
        <w:ind w:left="1440" w:firstLine="0"/>
      </w:pPr>
      <w:r>
        <w:t>Cooperatives duly organized under the laws of the Philippines; and</w:t>
      </w:r>
    </w:p>
    <w:p w14:paraId="4A822B37" w14:textId="77777777" w:rsidR="00B37E69" w:rsidRDefault="00B37E69">
      <w:pPr>
        <w:pStyle w:val="Style1"/>
        <w:numPr>
          <w:ilvl w:val="3"/>
          <w:numId w:val="5"/>
        </w:numPr>
        <w:ind w:left="1440" w:firstLine="0"/>
      </w:pPr>
      <w:r>
        <w:t xml:space="preserve">Persons/entities forming themselves into a Joint Venture (JV), </w:t>
      </w:r>
      <w:r>
        <w:rPr>
          <w:i/>
        </w:rPr>
        <w:t>i.e.</w:t>
      </w:r>
      <w:r>
        <w:t>, a group of two (2) or more persons/entities that intend to be jointly and severally responsible or liable for a particular contract: Provided, however, that Filipino ownership or interest of the JV concerned shall be at least sixty percent (60%).</w:t>
      </w:r>
    </w:p>
    <w:p w14:paraId="7EC0C7C0" w14:textId="77777777" w:rsidR="00B37E69" w:rsidRDefault="00B37E69">
      <w:pPr>
        <w:pStyle w:val="Style1"/>
        <w:numPr>
          <w:ilvl w:val="3"/>
          <w:numId w:val="5"/>
        </w:numPr>
        <w:ind w:left="1440" w:firstLine="0"/>
      </w:pPr>
      <w:bookmarkStart w:id="91" w:name="_Ref97976536"/>
      <w:r>
        <w:t xml:space="preserve">Foreign bidders may be eligible to participate when any of the following circumstances exist, as specified in the </w:t>
      </w:r>
      <w:hyperlink w:anchor="bds5_2" w:history="1">
        <w:r>
          <w:rPr>
            <w:rStyle w:val="Hyperlink"/>
          </w:rPr>
          <w:t>BDS</w:t>
        </w:r>
      </w:hyperlink>
      <w:r>
        <w:t>:</w:t>
      </w:r>
    </w:p>
    <w:p w14:paraId="44BC0ABC" w14:textId="77777777" w:rsidR="00B37E69" w:rsidRDefault="00B37E69">
      <w:pPr>
        <w:pStyle w:val="Style1"/>
        <w:numPr>
          <w:ilvl w:val="3"/>
          <w:numId w:val="5"/>
        </w:numPr>
        <w:ind w:left="1440" w:firstLine="0"/>
      </w:pPr>
      <w:r>
        <w:t>When a Treaty or International or Executive Agreement as provided in Section 4 of RA 9184 and its IRR allow foreign bidders to participate;</w:t>
      </w:r>
    </w:p>
    <w:p w14:paraId="7CF49D0B" w14:textId="77777777" w:rsidR="00B37E69" w:rsidRDefault="00B37E69">
      <w:pPr>
        <w:pStyle w:val="Style1"/>
        <w:numPr>
          <w:ilvl w:val="3"/>
          <w:numId w:val="5"/>
        </w:numPr>
        <w:ind w:left="1440" w:firstLine="0"/>
      </w:pPr>
      <w:bookmarkStart w:id="92" w:name="_Ref241465930"/>
      <w:r>
        <w:t>Citizens, corporations, or associations of a country, the laws or regulations of which grant reciprocal rights or privileges to citizens, corporations, or associations of the Philippines;</w:t>
      </w:r>
      <w:bookmarkEnd w:id="92"/>
    </w:p>
    <w:p w14:paraId="4F39AB87" w14:textId="77777777" w:rsidR="00B37E69" w:rsidRDefault="00B37E69">
      <w:pPr>
        <w:pStyle w:val="Style1"/>
        <w:numPr>
          <w:ilvl w:val="3"/>
          <w:numId w:val="5"/>
        </w:numPr>
        <w:ind w:left="1440" w:firstLine="0"/>
      </w:pPr>
      <w:r>
        <w:t>When the Goods sought to be procured are not available from local suppliers; or</w:t>
      </w:r>
    </w:p>
    <w:p w14:paraId="72762FAF" w14:textId="77777777" w:rsidR="00B37E69" w:rsidRDefault="00B37E69">
      <w:pPr>
        <w:pStyle w:val="Style1"/>
        <w:numPr>
          <w:ilvl w:val="3"/>
          <w:numId w:val="5"/>
        </w:numPr>
        <w:ind w:left="1440" w:firstLine="0"/>
      </w:pPr>
      <w:r>
        <w:t>When there is a need to prevent situations that defeat competition or restrain trade.</w:t>
      </w:r>
    </w:p>
    <w:p w14:paraId="3B103E04" w14:textId="77777777" w:rsidR="00B37E69" w:rsidRDefault="00B37E69">
      <w:pPr>
        <w:pStyle w:val="Style1"/>
        <w:numPr>
          <w:ilvl w:val="3"/>
          <w:numId w:val="5"/>
        </w:numPr>
        <w:tabs>
          <w:tab w:val="left" w:pos="1440"/>
        </w:tabs>
        <w:ind w:left="1440" w:firstLine="0"/>
      </w:pPr>
      <w:r>
        <w:t>Government owned or –controlled corporations (GOCCs) may be eligible to participate only if they can establish that they (a) are legally and financially autonomous, (b) operate under commercial law, and (c) are not attached agencies of the Procuring Entity.</w:t>
      </w:r>
    </w:p>
    <w:p w14:paraId="7927F997" w14:textId="77777777" w:rsidR="00B37E69" w:rsidRDefault="00B37E69">
      <w:pPr>
        <w:pStyle w:val="Style1"/>
        <w:numPr>
          <w:ilvl w:val="0"/>
          <w:numId w:val="0"/>
        </w:numPr>
        <w:tabs>
          <w:tab w:val="left" w:pos="1440"/>
        </w:tabs>
        <w:ind w:left="360"/>
      </w:pPr>
      <w:bookmarkStart w:id="93" w:name="_Ref239392766"/>
      <w:r>
        <w:t xml:space="preserve">Unless otherwise provided in the </w:t>
      </w:r>
      <w:hyperlink w:anchor="bds5_4" w:history="1">
        <w:r>
          <w:rPr>
            <w:rStyle w:val="Hyperlink"/>
          </w:rPr>
          <w:t>BDS</w:t>
        </w:r>
      </w:hyperlink>
      <w:r>
        <w:t xml:space="preserve">, the Bidder must have completed a Single Largest Completed Contract (SLCC) similar to the Project and the value of which, adjusted, if necessary, by the Bidder to current prices using the Philippine Statistics Authority (PSA) consumer price index, must be at least equivalent to a percentage of the ABC stated in the </w:t>
      </w:r>
      <w:r>
        <w:rPr>
          <w:rStyle w:val="Hyperlink"/>
        </w:rPr>
        <w:t>BDS</w:t>
      </w:r>
      <w:r>
        <w:t>.</w:t>
      </w:r>
      <w:bookmarkEnd w:id="93"/>
      <w:r>
        <w:t xml:space="preserve">  </w:t>
      </w:r>
    </w:p>
    <w:p w14:paraId="0D9F0367" w14:textId="77777777" w:rsidR="00B37E69" w:rsidRDefault="00B37E69">
      <w:pPr>
        <w:pStyle w:val="Style1"/>
        <w:numPr>
          <w:ilvl w:val="0"/>
          <w:numId w:val="0"/>
        </w:numPr>
        <w:ind w:left="360"/>
      </w:pPr>
      <w:bookmarkStart w:id="94" w:name="_Ref239338702"/>
      <w:bookmarkEnd w:id="91"/>
      <w:r>
        <w:t xml:space="preserve">For this purpose, contracts similar to the Project shall be those described in the </w:t>
      </w:r>
      <w:hyperlink w:anchor="bds5_4" w:history="1">
        <w:r>
          <w:rPr>
            <w:rStyle w:val="Hyperlink"/>
          </w:rPr>
          <w:t>BDS</w:t>
        </w:r>
      </w:hyperlink>
      <w:r>
        <w:t xml:space="preserve">, and completed within the relevant period stated in the Invitation to Bid and </w:t>
      </w:r>
      <w:r>
        <w:rPr>
          <w:b/>
        </w:rPr>
        <w:t>ITB</w:t>
      </w:r>
      <w:r>
        <w:t xml:space="preserve"> Clause 12.1(a)(ii).</w:t>
      </w:r>
      <w:bookmarkEnd w:id="94"/>
      <w:r>
        <w:t xml:space="preserve">  </w:t>
      </w:r>
    </w:p>
    <w:p w14:paraId="28524F7A" w14:textId="77777777" w:rsidR="00B37E69" w:rsidRDefault="00B37E69">
      <w:pPr>
        <w:pStyle w:val="Style1"/>
        <w:numPr>
          <w:ilvl w:val="0"/>
          <w:numId w:val="0"/>
        </w:numPr>
        <w:ind w:left="360"/>
        <w:jc w:val="right"/>
      </w:pPr>
      <w:r>
        <w:t>12</w:t>
      </w:r>
    </w:p>
    <w:p w14:paraId="78BFB29D" w14:textId="77777777" w:rsidR="003D70A7" w:rsidRPr="003D70A7" w:rsidRDefault="003D70A7">
      <w:pPr>
        <w:pStyle w:val="Style1"/>
        <w:numPr>
          <w:ilvl w:val="0"/>
          <w:numId w:val="5"/>
        </w:numPr>
        <w:ind w:left="360" w:firstLine="0"/>
        <w:rPr>
          <w:sz w:val="22"/>
          <w:szCs w:val="22"/>
          <w:lang w:eastAsia="en-PH"/>
        </w:rPr>
      </w:pPr>
      <w:bookmarkStart w:id="95" w:name="_Ref239397337"/>
    </w:p>
    <w:p w14:paraId="6D34332F" w14:textId="77777777" w:rsidR="00B37E69" w:rsidRDefault="00B37E69">
      <w:pPr>
        <w:pStyle w:val="Style1"/>
        <w:numPr>
          <w:ilvl w:val="0"/>
          <w:numId w:val="5"/>
        </w:numPr>
        <w:ind w:left="360" w:firstLine="0"/>
        <w:rPr>
          <w:sz w:val="22"/>
          <w:szCs w:val="22"/>
          <w:lang w:eastAsia="en-PH"/>
        </w:rPr>
      </w:pPr>
      <w:r>
        <w:t>The Bidder must submit a computation of its Net Financial Contracting Capacity (NFCC), which must be at least equal to the ABC to be bid, calculated as follows:</w:t>
      </w:r>
      <w:bookmarkEnd w:id="95"/>
    </w:p>
    <w:p w14:paraId="069C7F8C" w14:textId="77777777" w:rsidR="00B37E69" w:rsidRDefault="00B37E69">
      <w:pPr>
        <w:overflowPunct/>
        <w:spacing w:line="240" w:lineRule="auto"/>
        <w:ind w:left="1800"/>
        <w:textAlignment w:val="auto"/>
        <w:rPr>
          <w:szCs w:val="24"/>
          <w:lang w:val="en-PH" w:eastAsia="en-PH"/>
        </w:rPr>
      </w:pPr>
      <w:r>
        <w:rPr>
          <w:sz w:val="22"/>
          <w:szCs w:val="22"/>
          <w:lang w:val="en-PH" w:eastAsia="en-PH"/>
        </w:rPr>
        <w:t>NFCC = [(Current assets minus current liabilities) (15)] minus the value of all outstanding or uncompleted portions of the projects under ongoing contracts, including awarded contracts yet to be started, coinciding with the contract to be bid.</w:t>
      </w:r>
    </w:p>
    <w:p w14:paraId="3CD5DFDF" w14:textId="77777777" w:rsidR="00B37E69" w:rsidRDefault="00B37E69">
      <w:pPr>
        <w:overflowPunct/>
        <w:spacing w:line="240" w:lineRule="auto"/>
        <w:ind w:left="1800"/>
        <w:textAlignment w:val="auto"/>
        <w:rPr>
          <w:szCs w:val="24"/>
          <w:lang w:val="en-PH" w:eastAsia="en-PH"/>
        </w:rPr>
      </w:pPr>
    </w:p>
    <w:p w14:paraId="73FA48D2" w14:textId="77777777" w:rsidR="00B37E69" w:rsidRDefault="00B37E69">
      <w:pPr>
        <w:overflowPunct/>
        <w:spacing w:line="240" w:lineRule="auto"/>
        <w:ind w:left="360"/>
        <w:textAlignment w:val="auto"/>
        <w:rPr>
          <w:bCs/>
          <w:iCs/>
          <w:szCs w:val="28"/>
          <w:lang w:val="en-PH" w:eastAsia="en-PH"/>
        </w:rPr>
      </w:pPr>
      <w:r>
        <w:rPr>
          <w:bCs/>
          <w:iCs/>
          <w:szCs w:val="28"/>
          <w:lang w:val="en-PH" w:eastAsia="en-PH"/>
        </w:rPr>
        <w:t xml:space="preserve">The values of the domestic bidder’s current assets and current liabilities shall be based on the latest Audited Financial Statements submitted to the BIR. </w:t>
      </w:r>
    </w:p>
    <w:p w14:paraId="63C8A62F" w14:textId="77777777" w:rsidR="00B37E69" w:rsidRDefault="00B37E69">
      <w:pPr>
        <w:overflowPunct/>
        <w:spacing w:line="240" w:lineRule="auto"/>
        <w:ind w:left="1440"/>
        <w:textAlignment w:val="auto"/>
        <w:rPr>
          <w:bCs/>
          <w:iCs/>
          <w:szCs w:val="28"/>
          <w:lang w:val="en-PH" w:eastAsia="en-PH"/>
        </w:rPr>
      </w:pPr>
    </w:p>
    <w:p w14:paraId="239C49B2" w14:textId="77777777" w:rsidR="00B37E69" w:rsidRDefault="00B37E69">
      <w:pPr>
        <w:overflowPunct/>
        <w:spacing w:line="240" w:lineRule="auto"/>
        <w:ind w:left="360"/>
        <w:textAlignment w:val="auto"/>
        <w:rPr>
          <w:szCs w:val="24"/>
          <w:lang w:val="en-PH" w:eastAsia="en-PH"/>
        </w:rPr>
      </w:pPr>
      <w:r>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14:paraId="3DC3E55D" w14:textId="77777777" w:rsidR="00B37E69" w:rsidRDefault="00B37E69">
      <w:pPr>
        <w:overflowPunct/>
        <w:spacing w:line="240" w:lineRule="auto"/>
        <w:ind w:left="1440"/>
        <w:textAlignment w:val="auto"/>
        <w:rPr>
          <w:szCs w:val="24"/>
          <w:lang w:val="en-PH" w:eastAsia="en-PH"/>
        </w:rPr>
      </w:pPr>
    </w:p>
    <w:p w14:paraId="1F43075D" w14:textId="77777777" w:rsidR="00B37E69" w:rsidRDefault="00B37E69">
      <w:pPr>
        <w:overflowPunct/>
        <w:spacing w:line="240" w:lineRule="auto"/>
        <w:ind w:left="360"/>
        <w:textAlignment w:val="auto"/>
      </w:pPr>
      <w:r>
        <w:rPr>
          <w:szCs w:val="24"/>
          <w:lang w:val="en-PH" w:eastAsia="en-PH"/>
        </w:rPr>
        <w:t xml:space="preserve">If the prospective bidder opts to submit a committed Line of Credit, it must be at least equal to ten percent (10%) of the ABC to be bid. If issued by a foreign universal or commercial bank, it shall be confirmed or authenticated by a local universal or commercial bank. </w:t>
      </w:r>
    </w:p>
    <w:p w14:paraId="697E47CF" w14:textId="77777777" w:rsidR="00B37E69" w:rsidRDefault="00B37E69">
      <w:pPr>
        <w:pStyle w:val="Heading3"/>
        <w:numPr>
          <w:ilvl w:val="0"/>
          <w:numId w:val="0"/>
        </w:numPr>
        <w:rPr>
          <w:sz w:val="22"/>
          <w:szCs w:val="22"/>
        </w:rPr>
      </w:pPr>
      <w:bookmarkStart w:id="96" w:name="__RefHeading___Toc240079259"/>
      <w:bookmarkStart w:id="97" w:name="_Ref239526634"/>
      <w:bookmarkEnd w:id="96"/>
      <w:r>
        <w:t>Bidder’s Responsibilities</w:t>
      </w:r>
      <w:bookmarkEnd w:id="97"/>
      <w:r>
        <w:t xml:space="preserve"> </w:t>
      </w:r>
    </w:p>
    <w:p w14:paraId="2C95C5EA" w14:textId="0C810537" w:rsidR="00B37E69" w:rsidRDefault="00B37E69">
      <w:pPr>
        <w:pStyle w:val="Style1"/>
        <w:numPr>
          <w:ilvl w:val="0"/>
          <w:numId w:val="0"/>
        </w:numPr>
        <w:ind w:left="360"/>
      </w:pPr>
      <w:r>
        <w:rPr>
          <w:sz w:val="22"/>
          <w:szCs w:val="22"/>
        </w:rPr>
        <w:t xml:space="preserve">The Bidder or its duly authorized representative shall submit a sworn statement in the form prescribed in </w:t>
      </w:r>
      <w:r>
        <w:rPr>
          <w:sz w:val="22"/>
          <w:szCs w:val="22"/>
        </w:rPr>
        <w:fldChar w:fldCharType="begin"/>
      </w:r>
      <w:r>
        <w:rPr>
          <w:sz w:val="22"/>
          <w:szCs w:val="22"/>
        </w:rPr>
        <w:instrText xml:space="preserve"> REF _Ref97444158 \h </w:instrText>
      </w:r>
      <w:r>
        <w:rPr>
          <w:sz w:val="22"/>
          <w:szCs w:val="22"/>
        </w:rPr>
      </w:r>
      <w:r>
        <w:rPr>
          <w:sz w:val="22"/>
          <w:szCs w:val="22"/>
        </w:rPr>
        <w:fldChar w:fldCharType="separate"/>
      </w:r>
      <w:r w:rsidR="00A77E3E">
        <w:t>Section VIII. Bidding Forms</w:t>
      </w:r>
      <w:r>
        <w:rPr>
          <w:sz w:val="22"/>
          <w:szCs w:val="22"/>
        </w:rPr>
        <w:fldChar w:fldCharType="end"/>
      </w:r>
      <w:r>
        <w:rPr>
          <w:sz w:val="22"/>
          <w:szCs w:val="22"/>
        </w:rPr>
        <w:t xml:space="preserve"> as required in </w:t>
      </w:r>
      <w:r>
        <w:rPr>
          <w:b/>
          <w:sz w:val="22"/>
          <w:szCs w:val="22"/>
        </w:rPr>
        <w:t>ITB</w:t>
      </w:r>
      <w:r>
        <w:rPr>
          <w:sz w:val="22"/>
          <w:szCs w:val="22"/>
        </w:rPr>
        <w:t xml:space="preserve"> Clause </w:t>
      </w:r>
      <w:r>
        <w:rPr>
          <w:sz w:val="22"/>
          <w:szCs w:val="22"/>
        </w:rPr>
        <w:fldChar w:fldCharType="begin"/>
      </w:r>
      <w:r>
        <w:rPr>
          <w:sz w:val="22"/>
          <w:szCs w:val="22"/>
        </w:rPr>
        <w:instrText xml:space="preserve"> REF _Ref240871862 \r \h </w:instrText>
      </w:r>
      <w:r>
        <w:rPr>
          <w:sz w:val="22"/>
          <w:szCs w:val="22"/>
        </w:rPr>
      </w:r>
      <w:r>
        <w:rPr>
          <w:sz w:val="22"/>
          <w:szCs w:val="22"/>
        </w:rPr>
        <w:fldChar w:fldCharType="separate"/>
      </w:r>
      <w:r w:rsidR="00A77E3E">
        <w:rPr>
          <w:sz w:val="22"/>
          <w:szCs w:val="22"/>
        </w:rPr>
        <w:t>.......................1.1()b()iii</w:t>
      </w:r>
      <w:r>
        <w:rPr>
          <w:sz w:val="22"/>
          <w:szCs w:val="22"/>
        </w:rPr>
        <w:fldChar w:fldCharType="end"/>
      </w:r>
      <w:r>
        <w:rPr>
          <w:sz w:val="22"/>
          <w:szCs w:val="22"/>
        </w:rPr>
        <w:t>.</w:t>
      </w:r>
    </w:p>
    <w:p w14:paraId="08D66333" w14:textId="77777777" w:rsidR="00B37E69" w:rsidRDefault="00B37E69">
      <w:pPr>
        <w:pStyle w:val="Style1"/>
        <w:numPr>
          <w:ilvl w:val="0"/>
          <w:numId w:val="0"/>
        </w:numPr>
        <w:ind w:left="1440"/>
      </w:pPr>
      <w:r>
        <w:t>The Bidder is responsible for the following:</w:t>
      </w:r>
    </w:p>
    <w:p w14:paraId="23A8500E" w14:textId="77777777" w:rsidR="00B37E69" w:rsidRDefault="00B37E69">
      <w:pPr>
        <w:pStyle w:val="Style1"/>
        <w:numPr>
          <w:ilvl w:val="3"/>
          <w:numId w:val="5"/>
        </w:numPr>
        <w:ind w:left="1440" w:firstLine="0"/>
      </w:pPr>
      <w:r>
        <w:t>Having taken steps to carefully examine all of the Bidding   Documents;</w:t>
      </w:r>
    </w:p>
    <w:p w14:paraId="0B13E93A" w14:textId="77777777" w:rsidR="00B37E69" w:rsidRDefault="00B37E69">
      <w:pPr>
        <w:pStyle w:val="Style1"/>
        <w:numPr>
          <w:ilvl w:val="3"/>
          <w:numId w:val="5"/>
        </w:numPr>
        <w:ind w:left="1440" w:firstLine="0"/>
      </w:pPr>
      <w:r>
        <w:t>Having acknowledged all conditions, local or otherwise, affecting the implementation of the contract;</w:t>
      </w:r>
    </w:p>
    <w:p w14:paraId="15E71C22" w14:textId="77777777" w:rsidR="00B37E69" w:rsidRDefault="00B37E69">
      <w:pPr>
        <w:pStyle w:val="Style1"/>
        <w:numPr>
          <w:ilvl w:val="3"/>
          <w:numId w:val="5"/>
        </w:numPr>
        <w:ind w:left="1440" w:firstLine="0"/>
      </w:pPr>
      <w:r>
        <w:t>Having made an estimate of the facilities available and needed for the contract to be bid, if any;</w:t>
      </w:r>
    </w:p>
    <w:p w14:paraId="5E2EF175" w14:textId="39567C09" w:rsidR="00B37E69" w:rsidRDefault="00B37E69">
      <w:pPr>
        <w:pStyle w:val="Style1"/>
        <w:numPr>
          <w:ilvl w:val="3"/>
          <w:numId w:val="5"/>
        </w:numPr>
        <w:ind w:left="1440" w:firstLine="0"/>
      </w:pPr>
      <w:r>
        <w:t xml:space="preserve">Having complied with its responsibility to inquire or secure Supplemental/Bid Bulletin(s) as provided under </w:t>
      </w:r>
      <w:r>
        <w:rPr>
          <w:b/>
        </w:rPr>
        <w:t>ITB</w:t>
      </w:r>
      <w:r>
        <w:t xml:space="preserve"> Clause </w:t>
      </w:r>
      <w:r>
        <w:fldChar w:fldCharType="begin"/>
      </w:r>
      <w:r>
        <w:instrText xml:space="preserve"> REF _Ref239441638 \r \h </w:instrText>
      </w:r>
      <w:r>
        <w:fldChar w:fldCharType="separate"/>
      </w:r>
      <w:r w:rsidR="00A77E3E">
        <w:t>.......................1.4</w:t>
      </w:r>
      <w:r>
        <w:fldChar w:fldCharType="end"/>
      </w:r>
      <w:r>
        <w:t>.</w:t>
      </w:r>
    </w:p>
    <w:p w14:paraId="49F1FCAE" w14:textId="77777777" w:rsidR="00B37E69" w:rsidRDefault="00B37E69">
      <w:pPr>
        <w:numPr>
          <w:ilvl w:val="3"/>
          <w:numId w:val="5"/>
        </w:numPr>
      </w:pPr>
      <w:r>
        <w:t>Ensuring that it is not “blacklisted” or barred from bidding by the GOP or any of its agencies, offices, corporations, or LGUs, including foreign government/foreign or international financing institution whose blacklisting rules have been recognized by the GPPB;</w:t>
      </w:r>
    </w:p>
    <w:p w14:paraId="63777D9E" w14:textId="77777777" w:rsidR="00B37E69" w:rsidRDefault="00B37E69">
      <w:pPr>
        <w:ind w:left="2160"/>
      </w:pPr>
    </w:p>
    <w:p w14:paraId="7A1B1181" w14:textId="77777777" w:rsidR="00B37E69" w:rsidRDefault="00B37E69">
      <w:pPr>
        <w:numPr>
          <w:ilvl w:val="3"/>
          <w:numId w:val="5"/>
        </w:numPr>
      </w:pPr>
      <w:r>
        <w:t>Ensuring that each of the documents submitted in satisfaction of the bidding requirements is an authentic copy of the original, complete, and all statements and information provided therein are true and correct;</w:t>
      </w:r>
    </w:p>
    <w:p w14:paraId="7B7B6C68" w14:textId="77777777" w:rsidR="00B37E69" w:rsidRDefault="00B37E69">
      <w:pPr>
        <w:ind w:left="2160"/>
      </w:pPr>
    </w:p>
    <w:p w14:paraId="48FADD5F" w14:textId="77777777" w:rsidR="00B37E69" w:rsidRDefault="00B37E69">
      <w:pPr>
        <w:numPr>
          <w:ilvl w:val="3"/>
          <w:numId w:val="5"/>
        </w:numPr>
      </w:pPr>
      <w:r>
        <w:t>Authorizing the HoPE or its duly authorized representative/s to verify all the documents submitted;</w:t>
      </w:r>
    </w:p>
    <w:p w14:paraId="5B0B6EA3" w14:textId="77777777" w:rsidR="00B37E69" w:rsidRDefault="00B37E69">
      <w:pPr>
        <w:ind w:left="2160"/>
      </w:pPr>
    </w:p>
    <w:p w14:paraId="60A036FC" w14:textId="77777777" w:rsidR="00B37E69" w:rsidRDefault="00B37E69">
      <w:pPr>
        <w:ind w:left="2160"/>
        <w:jc w:val="right"/>
      </w:pPr>
      <w:r>
        <w:t>13</w:t>
      </w:r>
    </w:p>
    <w:p w14:paraId="7D6A3E3B" w14:textId="77777777" w:rsidR="003D70A7" w:rsidRDefault="003D70A7">
      <w:pPr>
        <w:ind w:left="2160"/>
        <w:jc w:val="right"/>
      </w:pPr>
    </w:p>
    <w:p w14:paraId="6FE251B8" w14:textId="77777777" w:rsidR="00B37E69" w:rsidRDefault="00B37E69">
      <w:pPr>
        <w:numPr>
          <w:ilvl w:val="3"/>
          <w:numId w:val="5"/>
        </w:numPr>
      </w:pPr>
      <w:r>
        <w:lastRenderedPageBreak/>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14:paraId="5865FC73" w14:textId="77777777" w:rsidR="00B37E69" w:rsidRDefault="00B37E69">
      <w:pPr>
        <w:ind w:left="2160"/>
      </w:pPr>
    </w:p>
    <w:p w14:paraId="5B92A450" w14:textId="77777777" w:rsidR="00B37E69" w:rsidRDefault="00B37E69">
      <w:pPr>
        <w:numPr>
          <w:ilvl w:val="3"/>
          <w:numId w:val="5"/>
        </w:numPr>
      </w:pPr>
      <w:r>
        <w:t xml:space="preserve">Complying with the disclosure provision under Section 47 of RA 9184 and its IRR in relation to other provisions of RA 3019; </w:t>
      </w:r>
    </w:p>
    <w:p w14:paraId="23B6776B" w14:textId="77777777" w:rsidR="00B37E69" w:rsidRDefault="00B37E69">
      <w:pPr>
        <w:ind w:left="2160"/>
      </w:pPr>
    </w:p>
    <w:p w14:paraId="2A0FFBFE" w14:textId="77777777" w:rsidR="00B37E69" w:rsidRDefault="00B37E69">
      <w:pPr>
        <w:numPr>
          <w:ilvl w:val="3"/>
          <w:numId w:val="5"/>
        </w:numPr>
      </w:pPr>
      <w:r>
        <w:t>Complying with existing labor laws and standards, in the case of procurement of services; Moreover, bidder undertakes to:</w:t>
      </w:r>
    </w:p>
    <w:p w14:paraId="42431AFC" w14:textId="77777777" w:rsidR="00B37E69" w:rsidRDefault="00B37E69">
      <w:pPr>
        <w:ind w:left="1440"/>
      </w:pPr>
    </w:p>
    <w:p w14:paraId="236F1BFA" w14:textId="77777777" w:rsidR="00B37E69" w:rsidRDefault="00B37E69">
      <w:pPr>
        <w:numPr>
          <w:ilvl w:val="4"/>
          <w:numId w:val="5"/>
        </w:numPr>
      </w:pPr>
      <w:r>
        <w:t>Ensure the entitlement of workers to wages, hours of work, safety and health and other prevailing conditions of work as established by national laws, rules and regulations; or collective bargaining agreement; or arbitration award, if and when applicable.</w:t>
      </w:r>
    </w:p>
    <w:p w14:paraId="789104E8" w14:textId="77777777" w:rsidR="00B37E69" w:rsidRDefault="00B37E69">
      <w:pPr>
        <w:ind w:left="2160"/>
      </w:pPr>
    </w:p>
    <w:p w14:paraId="6E76363C" w14:textId="77777777" w:rsidR="00B37E69" w:rsidRDefault="00B37E69">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14:paraId="480B82AC" w14:textId="77777777" w:rsidR="00B37E69" w:rsidRDefault="00B37E69">
      <w:pPr>
        <w:ind w:left="2160"/>
      </w:pPr>
    </w:p>
    <w:p w14:paraId="7CA0E975" w14:textId="77777777" w:rsidR="00B37E69" w:rsidRDefault="00B37E69">
      <w:pPr>
        <w:numPr>
          <w:ilvl w:val="4"/>
          <w:numId w:val="5"/>
        </w:numPr>
      </w:pPr>
      <w:r>
        <w:t xml:space="preserve">Comply with occupational safety and health standards and to correct deficiencies, if any. </w:t>
      </w:r>
    </w:p>
    <w:p w14:paraId="442919B3" w14:textId="77777777" w:rsidR="00B37E69" w:rsidRDefault="00B37E69">
      <w:pPr>
        <w:ind w:left="2160"/>
      </w:pPr>
    </w:p>
    <w:p w14:paraId="77CBCCF4" w14:textId="77777777" w:rsidR="00B37E69" w:rsidRDefault="00B37E69">
      <w:pPr>
        <w:ind w:left="2880"/>
      </w:pPr>
      <w:r>
        <w:t>In case of imminent danger, injury or death of the worker, bidder undertakes to suspend contract implementation pending clearance to proceed from the DOLE Regional Office and to comply with Work Stoppage Order; and</w:t>
      </w:r>
    </w:p>
    <w:p w14:paraId="6082A02E" w14:textId="77777777" w:rsidR="00B37E69" w:rsidRDefault="00B37E69">
      <w:pPr>
        <w:ind w:left="2160"/>
      </w:pPr>
    </w:p>
    <w:p w14:paraId="0E47E226" w14:textId="77777777" w:rsidR="00B37E69" w:rsidRDefault="00B37E69">
      <w:pPr>
        <w:numPr>
          <w:ilvl w:val="4"/>
          <w:numId w:val="5"/>
        </w:numPr>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14:paraId="76BB92AF" w14:textId="77777777" w:rsidR="00B37E69" w:rsidRDefault="00B37E69">
      <w:pPr>
        <w:ind w:left="2160"/>
      </w:pPr>
    </w:p>
    <w:p w14:paraId="14F73D56" w14:textId="77777777" w:rsidR="00B37E69" w:rsidRDefault="00B37E69">
      <w:pPr>
        <w:numPr>
          <w:ilvl w:val="3"/>
          <w:numId w:val="5"/>
        </w:numPr>
      </w:pPr>
      <w:r>
        <w:t xml:space="preserve">Ensuring </w:t>
      </w:r>
      <w:r>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14:paraId="6BF8C629" w14:textId="77777777" w:rsidR="00B37E69" w:rsidRDefault="00B37E69">
      <w:pPr>
        <w:ind w:left="2160"/>
      </w:pPr>
    </w:p>
    <w:p w14:paraId="41D6FC65" w14:textId="77777777" w:rsidR="00B37E69" w:rsidRDefault="00B37E69">
      <w:pPr>
        <w:ind w:left="449"/>
      </w:pPr>
      <w:r>
        <w:t>Failure to observe any of the above responsibilities shall be at the risk of the Bidder concerned.</w:t>
      </w:r>
    </w:p>
    <w:p w14:paraId="6F9D7EF0" w14:textId="77777777" w:rsidR="00B37E69" w:rsidRDefault="00B37E69">
      <w:pPr>
        <w:ind w:left="1440"/>
      </w:pPr>
    </w:p>
    <w:p w14:paraId="081BABA3" w14:textId="77777777" w:rsidR="00B37E69" w:rsidRDefault="00B37E69">
      <w:pPr>
        <w:ind w:left="1440"/>
        <w:jc w:val="right"/>
      </w:pPr>
      <w:r>
        <w:t>14</w:t>
      </w:r>
    </w:p>
    <w:p w14:paraId="289435CD" w14:textId="77777777" w:rsidR="00B37E69" w:rsidRDefault="00B37E69">
      <w:pPr>
        <w:pStyle w:val="Style1"/>
        <w:numPr>
          <w:ilvl w:val="0"/>
          <w:numId w:val="5"/>
        </w:numPr>
        <w:ind w:left="449" w:firstLine="0"/>
      </w:pPr>
      <w:bookmarkStart w:id="98" w:name="_Ref239441740"/>
      <w:r>
        <w:lastRenderedPageBreak/>
        <w:t xml:space="preserve">The Bidder is expected to examine all instructions, forms, terms, and specifications in the Bidding Documents. </w:t>
      </w:r>
      <w:bookmarkEnd w:id="98"/>
    </w:p>
    <w:p w14:paraId="58E0CC0B" w14:textId="77777777" w:rsidR="00B37E69" w:rsidRDefault="00B37E69">
      <w:pPr>
        <w:pStyle w:val="Style1"/>
        <w:numPr>
          <w:ilvl w:val="0"/>
          <w:numId w:val="5"/>
        </w:numPr>
        <w:ind w:left="449" w:firstLine="0"/>
      </w:pPr>
      <w:r>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p>
    <w:p w14:paraId="4300A247" w14:textId="77777777" w:rsidR="00B37E69" w:rsidRDefault="00B37E69">
      <w:pPr>
        <w:pStyle w:val="Style1"/>
        <w:numPr>
          <w:ilvl w:val="0"/>
          <w:numId w:val="5"/>
        </w:numPr>
        <w:ind w:left="360" w:firstLine="0"/>
      </w:pPr>
      <w:r>
        <w:t>The Procuring Entity shall not assume any responsibility regarding erroneous interpretations or conclusions by the prospective or eligible bidder out of the data furnished by the procuring entity. However, the Procuring Entity shall ensure that all information in the Bidding Documents, including bid/supplemental bid bulletin/s issued, are correct and consistent.</w:t>
      </w:r>
    </w:p>
    <w:p w14:paraId="0A5E674C" w14:textId="77777777" w:rsidR="00B37E69" w:rsidRDefault="00B37E69">
      <w:pPr>
        <w:pStyle w:val="Style1"/>
        <w:numPr>
          <w:ilvl w:val="0"/>
          <w:numId w:val="5"/>
        </w:numPr>
        <w:ind w:left="360" w:firstLine="0"/>
      </w:pPr>
      <w:r>
        <w:t>Before submitting their bids, the Bidder is deemed to have become familiar with all existing laws, decrees, ordinances, acts and regulations of the Philippines which may affect this Project in any way.</w:t>
      </w:r>
    </w:p>
    <w:p w14:paraId="62AD787E" w14:textId="77777777" w:rsidR="00B37E69" w:rsidRDefault="00B37E69">
      <w:pPr>
        <w:pStyle w:val="Style1"/>
        <w:numPr>
          <w:ilvl w:val="0"/>
          <w:numId w:val="5"/>
        </w:numPr>
        <w:ind w:left="269" w:firstLine="0"/>
      </w:pPr>
      <w:r>
        <w:t>The Bidder shall bear all costs associated with the preparation and submission of his bid, and the Procuring Entity will in no case be responsible or liable for those costs, regardless of the conduct or outcome of the bidding process.</w:t>
      </w:r>
    </w:p>
    <w:p w14:paraId="33F46838" w14:textId="77777777" w:rsidR="00B37E69" w:rsidRDefault="00B37E69">
      <w:pPr>
        <w:pStyle w:val="Style1"/>
        <w:numPr>
          <w:ilvl w:val="0"/>
          <w:numId w:val="5"/>
        </w:numPr>
        <w:ind w:left="269" w:firstLine="0"/>
      </w:pPr>
      <w:r>
        <w:t>The Bidder should note that the Procuring Entity will accept bids only from those that have paid the applicable fee for the Bidding Documents at the office indicated in the Invitation to Bid.</w:t>
      </w:r>
      <w:bookmarkStart w:id="99" w:name="_Ref239441955"/>
      <w:bookmarkStart w:id="100" w:name="__RefHeading___Toc240079261"/>
      <w:bookmarkEnd w:id="89"/>
      <w:r>
        <w:t>Origin of Goods</w:t>
      </w:r>
      <w:bookmarkEnd w:id="99"/>
      <w:bookmarkEnd w:id="100"/>
      <w:r>
        <w:t xml:space="preserve"> </w:t>
      </w:r>
    </w:p>
    <w:p w14:paraId="424EFC24" w14:textId="69ACCFF8" w:rsidR="00B37E69" w:rsidRDefault="00B37E69">
      <w:pPr>
        <w:pStyle w:val="Style1"/>
        <w:numPr>
          <w:ilvl w:val="0"/>
          <w:numId w:val="0"/>
        </w:numPr>
        <w:ind w:left="269"/>
      </w:pPr>
      <w:bookmarkStart w:id="101" w:name="_Ref97982429"/>
      <w:r>
        <w:t xml:space="preserve">Unless otherwise indicated in the </w:t>
      </w:r>
      <w:hyperlink w:anchor="bds7" w:history="1">
        <w:r>
          <w:rPr>
            <w:rStyle w:val="Hyperlink"/>
          </w:rPr>
          <w:t>BDS</w:t>
        </w:r>
      </w:hyperlink>
      <w:r>
        <w:t xml:space="preserve">, there is no restriction on the origin of goods other than those prohibited by a decision of the United Nations Security Council taken under Chapter VII of the Charter of the United Nations, subject to </w:t>
      </w:r>
      <w:r>
        <w:rPr>
          <w:b/>
        </w:rPr>
        <w:t>ITB</w:t>
      </w:r>
      <w:r>
        <w:t xml:space="preserve"> Clause </w:t>
      </w:r>
      <w:r>
        <w:fldChar w:fldCharType="begin"/>
      </w:r>
      <w:r>
        <w:instrText xml:space="preserve"> REF _Ref103515853 \r \h </w:instrText>
      </w:r>
      <w:r>
        <w:fldChar w:fldCharType="separate"/>
      </w:r>
      <w:r w:rsidR="00A77E3E">
        <w:t>0</w:t>
      </w:r>
      <w:r>
        <w:fldChar w:fldCharType="end"/>
      </w:r>
      <w:r>
        <w:t>.</w:t>
      </w:r>
      <w:bookmarkEnd w:id="101"/>
    </w:p>
    <w:p w14:paraId="6B2BDC13" w14:textId="77777777" w:rsidR="00B37E69" w:rsidRDefault="00B37E69">
      <w:pPr>
        <w:pStyle w:val="Heading3"/>
        <w:numPr>
          <w:ilvl w:val="0"/>
          <w:numId w:val="0"/>
        </w:numPr>
      </w:pPr>
      <w:bookmarkStart w:id="102" w:name="_Ref239442239"/>
      <w:bookmarkStart w:id="103" w:name="_Ref239526659"/>
      <w:bookmarkStart w:id="104" w:name="_Ref99268936"/>
      <w:bookmarkStart w:id="105" w:name="__RefHeading___Toc240079263"/>
      <w:r>
        <w:t>Subcontracts</w:t>
      </w:r>
      <w:bookmarkEnd w:id="102"/>
      <w:bookmarkEnd w:id="103"/>
    </w:p>
    <w:p w14:paraId="0CA6AD6E" w14:textId="77777777" w:rsidR="00B37E69" w:rsidRDefault="00B37E69">
      <w:pPr>
        <w:pStyle w:val="Style1"/>
        <w:numPr>
          <w:ilvl w:val="0"/>
          <w:numId w:val="0"/>
        </w:numPr>
        <w:ind w:left="269"/>
      </w:pPr>
      <w:bookmarkStart w:id="106" w:name="_Ref101176729"/>
      <w:bookmarkStart w:id="107" w:name="_Ref242161367"/>
      <w:r>
        <w:t xml:space="preserve">Unless otherwise specified in the </w:t>
      </w:r>
      <w:hyperlink w:anchor="bds8" w:history="1">
        <w:r>
          <w:rPr>
            <w:rStyle w:val="Hyperlink"/>
          </w:rPr>
          <w:t>BDS</w:t>
        </w:r>
      </w:hyperlink>
      <w:r>
        <w:t xml:space="preserve">, the Bidder may subcontract portions of the Goods to an extent as may be approved by the Procuring Entity and stated in the </w:t>
      </w:r>
      <w:hyperlink w:anchor="bds8" w:history="1">
        <w:r>
          <w:rPr>
            <w:rStyle w:val="Hyperlink"/>
          </w:rPr>
          <w:t>BDS</w:t>
        </w:r>
      </w:hyperlink>
      <w:r>
        <w:t>.  However, subcontracting of any portion shall not relieve the Bidder from any liability or obligation that may arise from the contract for this Project.</w:t>
      </w:r>
    </w:p>
    <w:p w14:paraId="7158176B" w14:textId="77777777" w:rsidR="00B37E69" w:rsidRDefault="00B37E69">
      <w:pPr>
        <w:pStyle w:val="Style1"/>
        <w:numPr>
          <w:ilvl w:val="0"/>
          <w:numId w:val="0"/>
        </w:numPr>
        <w:ind w:left="269"/>
      </w:pPr>
      <w:bookmarkStart w:id="108" w:name="_Ref242621981"/>
      <w:r>
        <w:t xml:space="preserve">Subcontractors must submit the documentary requirements under </w:t>
      </w:r>
      <w:r>
        <w:rPr>
          <w:b/>
        </w:rPr>
        <w:t xml:space="preserve">ITB </w:t>
      </w:r>
      <w:r>
        <w:t xml:space="preserve">Clause 12 and comply with the eligibility criteria specified in the </w:t>
      </w:r>
      <w:r>
        <w:rPr>
          <w:b/>
          <w:u w:val="single"/>
        </w:rPr>
        <w:t>BDS.</w:t>
      </w:r>
      <w:r>
        <w:rPr>
          <w:b/>
        </w:rPr>
        <w:t xml:space="preserve"> </w:t>
      </w:r>
      <w:r>
        <w:t>In the event that any subcontractor is found by the Procuring Entity to be ineligible, the subcontracting of such portion of the Goods shall be disallowed.</w:t>
      </w:r>
      <w:bookmarkEnd w:id="108"/>
      <w:r>
        <w:t xml:space="preserve">  </w:t>
      </w:r>
    </w:p>
    <w:p w14:paraId="5B87687E" w14:textId="3870E20D" w:rsidR="00B37E69" w:rsidRDefault="00B37E69">
      <w:pPr>
        <w:pStyle w:val="Style1"/>
        <w:numPr>
          <w:ilvl w:val="0"/>
          <w:numId w:val="0"/>
        </w:numPr>
        <w:ind w:left="269"/>
      </w:pPr>
      <w: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14:paraId="5D9CD554" w14:textId="53AEFB8A" w:rsidR="006E6CAB" w:rsidRDefault="006E6CAB">
      <w:pPr>
        <w:pStyle w:val="Style1"/>
        <w:numPr>
          <w:ilvl w:val="0"/>
          <w:numId w:val="0"/>
        </w:numPr>
        <w:ind w:left="269"/>
      </w:pPr>
    </w:p>
    <w:p w14:paraId="7AF4CB93" w14:textId="3869A359" w:rsidR="006E6CAB" w:rsidRDefault="006E6CAB" w:rsidP="006E6CAB">
      <w:pPr>
        <w:pStyle w:val="Style1"/>
        <w:numPr>
          <w:ilvl w:val="0"/>
          <w:numId w:val="0"/>
        </w:numPr>
        <w:ind w:left="269"/>
        <w:jc w:val="right"/>
      </w:pPr>
      <w:r>
        <w:t>15</w:t>
      </w:r>
    </w:p>
    <w:p w14:paraId="74C09717" w14:textId="77777777" w:rsidR="00B37E69" w:rsidRDefault="00B37E69">
      <w:pPr>
        <w:pStyle w:val="Heading2"/>
        <w:numPr>
          <w:ilvl w:val="1"/>
          <w:numId w:val="3"/>
        </w:numPr>
      </w:pPr>
      <w:bookmarkStart w:id="109" w:name="__RefHeading___Toc240079264"/>
      <w:bookmarkEnd w:id="106"/>
      <w:bookmarkEnd w:id="107"/>
      <w:bookmarkEnd w:id="109"/>
      <w:r>
        <w:lastRenderedPageBreak/>
        <w:t>Contents of Bidding Documents</w:t>
      </w:r>
      <w:bookmarkEnd w:id="9"/>
      <w:bookmarkEnd w:id="10"/>
      <w:bookmarkEnd w:id="104"/>
    </w:p>
    <w:p w14:paraId="64CD57DD" w14:textId="77777777" w:rsidR="003D70A7" w:rsidRPr="003D70A7" w:rsidRDefault="003D70A7" w:rsidP="003D70A7">
      <w:pPr>
        <w:rPr>
          <w:lang w:val="en-PH"/>
        </w:rPr>
      </w:pPr>
    </w:p>
    <w:p w14:paraId="34B0AA21" w14:textId="77777777" w:rsidR="00B37E69" w:rsidRDefault="00B37E69">
      <w:pPr>
        <w:pStyle w:val="Heading3"/>
        <w:numPr>
          <w:ilvl w:val="0"/>
          <w:numId w:val="0"/>
        </w:numPr>
      </w:pPr>
      <w:bookmarkStart w:id="110" w:name="__RefHeading___Toc240079265"/>
      <w:bookmarkStart w:id="111" w:name="_Ref239526669"/>
      <w:bookmarkEnd w:id="110"/>
      <w:r>
        <w:t>Pre-Bid Conference</w:t>
      </w:r>
      <w:bookmarkEnd w:id="111"/>
    </w:p>
    <w:p w14:paraId="787B7C97" w14:textId="77777777" w:rsidR="00B37E69" w:rsidRDefault="00B37E69">
      <w:pPr>
        <w:pStyle w:val="Style1"/>
        <w:numPr>
          <w:ilvl w:val="0"/>
          <w:numId w:val="0"/>
        </w:numPr>
        <w:ind w:left="1440"/>
      </w:pPr>
      <w:bookmarkStart w:id="112" w:name="_Ref33259531"/>
      <w:bookmarkStart w:id="113" w:name="_Ref239442345"/>
      <w:bookmarkStart w:id="114" w:name="_Ref33259432"/>
      <w:r>
        <w:t xml:space="preserve">(a)  If so specified in the </w:t>
      </w:r>
      <w:hyperlink w:anchor="bds9_1" w:history="1">
        <w:r>
          <w:rPr>
            <w:rStyle w:val="Hyperlink"/>
          </w:rPr>
          <w:t>BDS</w:t>
        </w:r>
      </w:hyperlink>
      <w:r>
        <w:t>, a pre-bid conference shall be held at the venue and on the date indicated therein, to clarify and address the Bidders’ questions on the technical and financial components of this Project.</w:t>
      </w:r>
      <w:bookmarkEnd w:id="112"/>
      <w:bookmarkEnd w:id="113"/>
      <w:r>
        <w:t xml:space="preserve"> </w:t>
      </w:r>
    </w:p>
    <w:p w14:paraId="3467AD6F" w14:textId="77777777" w:rsidR="00B37E69" w:rsidRDefault="00B37E69">
      <w:pPr>
        <w:pStyle w:val="Style1"/>
        <w:numPr>
          <w:ilvl w:val="0"/>
          <w:numId w:val="0"/>
        </w:numPr>
        <w:ind w:left="1440"/>
      </w:pPr>
      <w:r>
        <w:t xml:space="preserve">(b)  The pre-bid conference shall be held at least twelve (12) calendar days before the deadline for the submission and receipt of bids, but not earlier than seven (7) calendar days from the posting of the invitation to bid/bidding documents in the PhilGEPS website.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 as specified in the </w:t>
      </w:r>
      <w:hyperlink w:anchor="bds9_1" w:history="1">
        <w:r>
          <w:rPr>
            <w:rStyle w:val="Hyperlink"/>
          </w:rPr>
          <w:t>BDS</w:t>
        </w:r>
      </w:hyperlink>
      <w:r>
        <w:t>.</w:t>
      </w:r>
    </w:p>
    <w:p w14:paraId="0875497A" w14:textId="77777777" w:rsidR="00B37E69" w:rsidRPr="006E6CAB" w:rsidRDefault="00B37E69">
      <w:pPr>
        <w:pStyle w:val="Style1"/>
        <w:numPr>
          <w:ilvl w:val="0"/>
          <w:numId w:val="5"/>
        </w:numPr>
        <w:ind w:left="1440" w:firstLine="0"/>
        <w:rPr>
          <w:sz w:val="22"/>
          <w:szCs w:val="22"/>
        </w:rPr>
      </w:pPr>
      <w:r w:rsidRPr="006E6CAB">
        <w:rPr>
          <w:sz w:val="22"/>
          <w:szCs w:val="22"/>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The minutes of the pre-bid conference shall be recorded and prepared not later than five (5) calendar days after the pre-bid conference. The minutes shall be made available to prospective bidders not later than five (5) days upon written request.</w:t>
      </w:r>
    </w:p>
    <w:p w14:paraId="1690921B" w14:textId="77777777" w:rsidR="00B37E69" w:rsidRPr="006E6CAB" w:rsidRDefault="00B37E69">
      <w:pPr>
        <w:pStyle w:val="Style1"/>
        <w:numPr>
          <w:ilvl w:val="0"/>
          <w:numId w:val="0"/>
        </w:numPr>
        <w:ind w:left="1440" w:hanging="630"/>
        <w:rPr>
          <w:sz w:val="22"/>
          <w:szCs w:val="22"/>
        </w:rPr>
      </w:pPr>
      <w:r w:rsidRPr="006E6CAB">
        <w:rPr>
          <w:sz w:val="22"/>
          <w:szCs w:val="22"/>
        </w:rPr>
        <w:tab/>
        <w:t>Decisions of the BAC amending any provision of the bidding documents shall be issued in writing through a Supplemental/Bid Bulletin at least seven (7) calendar days before the deadline for the submission and receipt of bids.</w:t>
      </w:r>
    </w:p>
    <w:p w14:paraId="4341E5E8" w14:textId="77777777" w:rsidR="00B37E69" w:rsidRPr="006E6CAB" w:rsidRDefault="00B37E69">
      <w:pPr>
        <w:pStyle w:val="Heading3"/>
        <w:numPr>
          <w:ilvl w:val="0"/>
          <w:numId w:val="0"/>
        </w:numPr>
        <w:rPr>
          <w:sz w:val="22"/>
          <w:szCs w:val="22"/>
        </w:rPr>
      </w:pPr>
      <w:bookmarkStart w:id="115" w:name="_Ref99265104"/>
      <w:bookmarkStart w:id="116" w:name="_Ref99868823"/>
      <w:bookmarkStart w:id="117" w:name="_Ref99934556"/>
      <w:bookmarkStart w:id="118" w:name="_Ref100722737"/>
      <w:bookmarkStart w:id="119" w:name="__RefHeading___Toc240079266"/>
      <w:bookmarkEnd w:id="114"/>
      <w:r>
        <w:t>Clarification and Amendment of Bidding Documents</w:t>
      </w:r>
      <w:bookmarkStart w:id="120" w:name="_Ref239526684"/>
      <w:bookmarkEnd w:id="11"/>
      <w:bookmarkEnd w:id="12"/>
      <w:bookmarkEnd w:id="13"/>
      <w:bookmarkEnd w:id="115"/>
      <w:bookmarkEnd w:id="116"/>
      <w:bookmarkEnd w:id="117"/>
      <w:bookmarkEnd w:id="118"/>
    </w:p>
    <w:p w14:paraId="521DD5CA" w14:textId="77777777" w:rsidR="00B37E69" w:rsidRPr="006E6CAB" w:rsidRDefault="00B37E69">
      <w:pPr>
        <w:pStyle w:val="Style1"/>
        <w:numPr>
          <w:ilvl w:val="2"/>
          <w:numId w:val="5"/>
        </w:numPr>
        <w:ind w:left="1440" w:firstLine="0"/>
        <w:rPr>
          <w:sz w:val="22"/>
          <w:szCs w:val="22"/>
        </w:rPr>
      </w:pPr>
      <w:bookmarkStart w:id="121" w:name="_Ref239442741"/>
      <w:bookmarkEnd w:id="120"/>
      <w:r w:rsidRPr="006E6CAB">
        <w:rPr>
          <w:sz w:val="22"/>
          <w:szCs w:val="22"/>
        </w:rPr>
        <w:t xml:space="preserve">Prospective bidders may request for clarification on and/or interpretation of any part of the Bidding Documents. Such request must be in writing and submitted to the Procuring Entity at the address indicated in the </w:t>
      </w:r>
      <w:hyperlink w:anchor="bds10_1" w:history="1">
        <w:r w:rsidRPr="006E6CAB">
          <w:rPr>
            <w:rStyle w:val="Hyperlink"/>
            <w:sz w:val="22"/>
            <w:szCs w:val="22"/>
          </w:rPr>
          <w:t>BDS</w:t>
        </w:r>
      </w:hyperlink>
      <w:r w:rsidRPr="006E6CAB">
        <w:rPr>
          <w:sz w:val="22"/>
          <w:szCs w:val="22"/>
        </w:rPr>
        <w:t xml:space="preserve"> at least ten (10) calendar days before the deadline set for the submission and receipt of Bids.</w:t>
      </w:r>
      <w:bookmarkEnd w:id="121"/>
      <w:r w:rsidRPr="006E6CAB">
        <w:rPr>
          <w:sz w:val="22"/>
          <w:szCs w:val="22"/>
        </w:rPr>
        <w:t xml:space="preserve">  </w:t>
      </w:r>
    </w:p>
    <w:p w14:paraId="5D9F7E6C" w14:textId="77777777" w:rsidR="00B37E69" w:rsidRPr="006E6CAB" w:rsidRDefault="00B37E69">
      <w:pPr>
        <w:pStyle w:val="Style1"/>
        <w:numPr>
          <w:ilvl w:val="2"/>
          <w:numId w:val="5"/>
        </w:numPr>
        <w:ind w:left="1440" w:firstLine="0"/>
        <w:rPr>
          <w:sz w:val="22"/>
          <w:szCs w:val="22"/>
        </w:rPr>
      </w:pPr>
      <w:r w:rsidRPr="006E6CAB">
        <w:rPr>
          <w:sz w:val="22"/>
          <w:szCs w:val="22"/>
        </w:rPr>
        <w:t>The BAC shall respond to the said request by issuing a Supplemental/Bid Bulletin, to be made available to all those who have properly secured the Bidding Documents, at least seven (7) calendar days before the deadline for the submission and receipt of Bids.</w:t>
      </w:r>
    </w:p>
    <w:p w14:paraId="4AC1DF7B" w14:textId="77777777" w:rsidR="00B37E69" w:rsidRPr="006E6CAB" w:rsidRDefault="00B37E69">
      <w:pPr>
        <w:pStyle w:val="Style1"/>
        <w:numPr>
          <w:ilvl w:val="2"/>
          <w:numId w:val="5"/>
        </w:numPr>
        <w:ind w:left="1440" w:firstLine="0"/>
        <w:rPr>
          <w:sz w:val="22"/>
          <w:szCs w:val="22"/>
        </w:rPr>
      </w:pPr>
      <w:r w:rsidRPr="006E6CAB">
        <w:rPr>
          <w:sz w:val="22"/>
          <w:szCs w:val="22"/>
        </w:rPr>
        <w:t xml:space="preserve">Supplemental/Bid Bulletins may also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14:paraId="0AA76141" w14:textId="77777777" w:rsidR="00B37E69" w:rsidRPr="006E6CAB" w:rsidRDefault="00B37E69">
      <w:pPr>
        <w:pStyle w:val="Style1"/>
        <w:numPr>
          <w:ilvl w:val="2"/>
          <w:numId w:val="5"/>
        </w:numPr>
        <w:ind w:left="1440" w:firstLine="0"/>
        <w:rPr>
          <w:sz w:val="22"/>
          <w:szCs w:val="22"/>
        </w:rPr>
      </w:pPr>
      <w:bookmarkStart w:id="122" w:name="_Ref239441638"/>
      <w:r w:rsidRPr="006E6CAB">
        <w:rPr>
          <w:sz w:val="22"/>
          <w:szCs w:val="22"/>
        </w:rPr>
        <w:t>Any Supplemental/Bid Bulletin issued by the BAC shall also be posted in the PhilGEPS and the website of the Procuring Entity concerned,</w:t>
      </w:r>
    </w:p>
    <w:p w14:paraId="524ABFD9" w14:textId="77777777" w:rsidR="00B37E69" w:rsidRDefault="00B37E69">
      <w:pPr>
        <w:pStyle w:val="Style1"/>
        <w:numPr>
          <w:ilvl w:val="0"/>
          <w:numId w:val="0"/>
        </w:numPr>
        <w:ind w:left="1440"/>
        <w:jc w:val="right"/>
      </w:pPr>
      <w:r>
        <w:t>16</w:t>
      </w:r>
    </w:p>
    <w:p w14:paraId="18AEBB61" w14:textId="5A4736A2" w:rsidR="00B37E69" w:rsidRDefault="00B37E69">
      <w:pPr>
        <w:pStyle w:val="Style1"/>
        <w:numPr>
          <w:ilvl w:val="0"/>
          <w:numId w:val="0"/>
        </w:numPr>
        <w:ind w:left="1440"/>
      </w:pPr>
      <w:r>
        <w:lastRenderedPageBreak/>
        <w:t xml:space="preserve">if available, and at any conspicuous place in the premises of the Procuring Entity concerned. It shall be the responsibility of all Bidders who have properly secured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Pr>
          <w:b/>
        </w:rPr>
        <w:t>ITB</w:t>
      </w:r>
      <w:r>
        <w:t xml:space="preserve"> Clause </w:t>
      </w:r>
      <w:r>
        <w:fldChar w:fldCharType="begin"/>
      </w:r>
      <w:r>
        <w:instrText xml:space="preserve"> REF _Ref240688719 \r \h </w:instrText>
      </w:r>
      <w:r>
        <w:fldChar w:fldCharType="separate"/>
      </w:r>
      <w:r w:rsidR="00A77E3E">
        <w:t>0</w:t>
      </w:r>
      <w:r>
        <w:fldChar w:fldCharType="end"/>
      </w:r>
      <w:r>
        <w:t>.</w:t>
      </w:r>
      <w:bookmarkEnd w:id="122"/>
      <w:r>
        <w:t xml:space="preserve"> </w:t>
      </w:r>
    </w:p>
    <w:p w14:paraId="02574006" w14:textId="77777777" w:rsidR="00B37E69" w:rsidRDefault="00B37E69">
      <w:pPr>
        <w:pStyle w:val="Heading2"/>
        <w:numPr>
          <w:ilvl w:val="1"/>
          <w:numId w:val="3"/>
        </w:numPr>
      </w:pPr>
      <w:bookmarkStart w:id="123" w:name="__RefHeading___Toc240079268"/>
      <w:bookmarkEnd w:id="123"/>
      <w:r>
        <w:t>Preparation of Bids</w:t>
      </w:r>
    </w:p>
    <w:p w14:paraId="683FDA1A" w14:textId="77777777" w:rsidR="00B37E69" w:rsidRDefault="00B37E69">
      <w:pPr>
        <w:pStyle w:val="Heading3"/>
        <w:numPr>
          <w:ilvl w:val="0"/>
          <w:numId w:val="0"/>
        </w:numPr>
      </w:pPr>
    </w:p>
    <w:p w14:paraId="749F12ED" w14:textId="77777777" w:rsidR="00B37E69" w:rsidRDefault="00B37E69">
      <w:pPr>
        <w:pStyle w:val="Heading3"/>
        <w:numPr>
          <w:ilvl w:val="0"/>
          <w:numId w:val="0"/>
        </w:numPr>
      </w:pPr>
      <w:bookmarkStart w:id="124" w:name="__RefHeading___Toc240079269"/>
      <w:bookmarkStart w:id="125" w:name="_Ref239526700"/>
      <w:bookmarkEnd w:id="124"/>
      <w:r>
        <w:t>Language of Bid</w:t>
      </w:r>
      <w:bookmarkEnd w:id="125"/>
      <w:r>
        <w:t>s</w:t>
      </w:r>
    </w:p>
    <w:p w14:paraId="15A60C21" w14:textId="77777777" w:rsidR="00B37E69" w:rsidRDefault="00B37E69">
      <w:pPr>
        <w:pStyle w:val="Style1"/>
        <w:numPr>
          <w:ilvl w:val="0"/>
          <w:numId w:val="0"/>
        </w:numPr>
        <w:ind w:left="720"/>
      </w:pPr>
      <w:r>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14:paraId="1E2C158C" w14:textId="77777777" w:rsidR="00B37E69" w:rsidRDefault="00B37E69">
      <w:pPr>
        <w:pStyle w:val="Heading3"/>
        <w:numPr>
          <w:ilvl w:val="0"/>
          <w:numId w:val="0"/>
        </w:numPr>
      </w:pPr>
      <w:bookmarkStart w:id="126" w:name="_Ref99267046"/>
      <w:bookmarkStart w:id="127" w:name="_Ref99267315"/>
      <w:bookmarkStart w:id="128" w:name="_Ref99268952"/>
      <w:bookmarkStart w:id="129" w:name="_Ref99869828"/>
      <w:bookmarkStart w:id="130" w:name="_Ref103515068"/>
      <w:bookmarkStart w:id="131" w:name="_Ref239526713"/>
      <w:bookmarkStart w:id="132" w:name="_Ref239577395"/>
      <w:bookmarkStart w:id="133" w:name="_Ref240688570"/>
      <w:bookmarkStart w:id="134" w:name="_Ref240698827"/>
      <w:bookmarkStart w:id="135" w:name="_Ref242243024"/>
      <w:bookmarkStart w:id="136" w:name="_Ref242673639"/>
      <w:bookmarkStart w:id="137" w:name="_Ref242673964"/>
      <w:bookmarkStart w:id="138" w:name="__RefHeading___Toc240079300"/>
      <w:bookmarkEnd w:id="14"/>
      <w:r>
        <w:t>Documents Comprising the Bid: Eligibility and Technical Components</w:t>
      </w:r>
      <w:bookmarkEnd w:id="15"/>
      <w:bookmarkEnd w:id="16"/>
      <w:bookmarkEnd w:id="17"/>
      <w:bookmarkEnd w:id="126"/>
      <w:bookmarkEnd w:id="127"/>
      <w:bookmarkEnd w:id="128"/>
      <w:bookmarkEnd w:id="129"/>
      <w:bookmarkEnd w:id="130"/>
      <w:bookmarkEnd w:id="131"/>
      <w:bookmarkEnd w:id="132"/>
      <w:bookmarkEnd w:id="133"/>
      <w:bookmarkEnd w:id="134"/>
      <w:bookmarkEnd w:id="135"/>
      <w:bookmarkEnd w:id="136"/>
      <w:bookmarkEnd w:id="137"/>
    </w:p>
    <w:p w14:paraId="1C43613F" w14:textId="77777777" w:rsidR="00B37E69" w:rsidRDefault="00B37E69">
      <w:pPr>
        <w:pStyle w:val="Style1"/>
        <w:numPr>
          <w:ilvl w:val="0"/>
          <w:numId w:val="0"/>
        </w:numPr>
        <w:tabs>
          <w:tab w:val="left" w:pos="1440"/>
        </w:tabs>
        <w:ind w:left="720"/>
      </w:pPr>
      <w:bookmarkStart w:id="139" w:name="_Ref34549943"/>
      <w:bookmarkStart w:id="140" w:name="_Ref239391592"/>
      <w:r>
        <w:t xml:space="preserve">Unless otherwise indicated in the </w:t>
      </w:r>
      <w:hyperlink w:anchor="bds12_1" w:history="1">
        <w:r>
          <w:rPr>
            <w:rStyle w:val="Hyperlink"/>
          </w:rPr>
          <w:t>BDS</w:t>
        </w:r>
      </w:hyperlink>
      <w:r>
        <w:t>, the first envelope shall contain the following eligibility and technical documents</w:t>
      </w:r>
      <w:bookmarkEnd w:id="139"/>
      <w:r>
        <w:t>:</w:t>
      </w:r>
      <w:bookmarkEnd w:id="140"/>
    </w:p>
    <w:p w14:paraId="5FF66901" w14:textId="77777777" w:rsidR="00B37E69" w:rsidRDefault="00B37E69">
      <w:pPr>
        <w:pStyle w:val="Style1"/>
        <w:numPr>
          <w:ilvl w:val="3"/>
          <w:numId w:val="17"/>
        </w:numPr>
        <w:ind w:left="1440" w:firstLine="0"/>
        <w:rPr>
          <w:u w:val="single"/>
        </w:rPr>
      </w:pPr>
      <w:bookmarkStart w:id="141" w:name="_Ref239391603"/>
      <w:bookmarkStart w:id="142" w:name="_Ref57698185"/>
      <w:r>
        <w:t>Eligibility Documents –</w:t>
      </w:r>
      <w:bookmarkEnd w:id="141"/>
      <w:r>
        <w:t xml:space="preserve"> </w:t>
      </w:r>
    </w:p>
    <w:p w14:paraId="0B273145" w14:textId="77777777" w:rsidR="00B37E69" w:rsidRDefault="00B37E69">
      <w:pPr>
        <w:pStyle w:val="Style1"/>
        <w:numPr>
          <w:ilvl w:val="0"/>
          <w:numId w:val="0"/>
        </w:numPr>
        <w:ind w:left="1440" w:firstLine="720"/>
      </w:pPr>
      <w:r>
        <w:rPr>
          <w:u w:val="single"/>
        </w:rPr>
        <w:t>Class “A” Documents</w:t>
      </w:r>
      <w:r>
        <w:t>:</w:t>
      </w:r>
      <w:r>
        <w:rPr>
          <w:u w:val="single"/>
        </w:rPr>
        <w:t xml:space="preserve"> </w:t>
      </w:r>
    </w:p>
    <w:p w14:paraId="7999D8BD" w14:textId="77777777" w:rsidR="00B37E69" w:rsidRDefault="00B37E69">
      <w:pPr>
        <w:pStyle w:val="Style1"/>
        <w:numPr>
          <w:ilvl w:val="0"/>
          <w:numId w:val="0"/>
        </w:numPr>
        <w:spacing w:before="240"/>
        <w:ind w:left="2880" w:hanging="720"/>
      </w:pPr>
      <w:bookmarkStart w:id="143" w:name="_Ref240086441"/>
      <w:bookmarkStart w:id="144" w:name="_Ref239485804"/>
      <w:bookmarkStart w:id="145" w:name="_Ref240699555"/>
      <w:r>
        <w:t>(i)</w:t>
      </w:r>
      <w:r>
        <w:tab/>
        <w:t>PhilGEPS Certificate of Registration and Membership in accordance with Section 8.5.2 of the IRR, except for foreign 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43"/>
    </w:p>
    <w:p w14:paraId="1E1CBF1A" w14:textId="77777777" w:rsidR="00B37E69" w:rsidRDefault="00B37E69">
      <w:pPr>
        <w:pStyle w:val="Style1"/>
        <w:numPr>
          <w:ilvl w:val="0"/>
          <w:numId w:val="0"/>
        </w:numPr>
        <w:spacing w:before="240"/>
        <w:ind w:left="2880" w:hanging="720"/>
      </w:pPr>
      <w:bookmarkStart w:id="146" w:name="_Ref242694999"/>
      <w:bookmarkStart w:id="147" w:name="_Ref242760035"/>
      <w:bookmarkStart w:id="148" w:name="_Ref242760274"/>
      <w:r>
        <w:t>(ii)</w:t>
      </w:r>
      <w:r>
        <w:tab/>
        <w:t>Statement of all its ongoing government and private contracts, including contracts awarded but not yet started, if any, whether similar or not similar in nature and complexity to the contract to be bid; and</w:t>
      </w:r>
    </w:p>
    <w:p w14:paraId="4FDC0669" w14:textId="77777777" w:rsidR="00B37E69" w:rsidRDefault="00B37E69">
      <w:pPr>
        <w:pStyle w:val="Style1"/>
        <w:numPr>
          <w:ilvl w:val="0"/>
          <w:numId w:val="0"/>
        </w:numPr>
        <w:ind w:left="2880"/>
        <w:rPr>
          <w:color w:val="000000"/>
        </w:rPr>
      </w:pPr>
      <w:r>
        <w:t xml:space="preserve">Statement of the Bidder’s SLCC similar to the contract to be bid, in accordance with ITB Clause 5.4, within the relevant period as provided in the </w:t>
      </w:r>
      <w:hyperlink w:anchor="bds12_1aiii" w:history="1">
        <w:r>
          <w:rPr>
            <w:rStyle w:val="Hyperlink"/>
          </w:rPr>
          <w:t>BDS.</w:t>
        </w:r>
      </w:hyperlink>
    </w:p>
    <w:p w14:paraId="46EECC4D" w14:textId="77777777" w:rsidR="00B37E69" w:rsidRDefault="00B37E69">
      <w:pPr>
        <w:pStyle w:val="Style1"/>
        <w:numPr>
          <w:ilvl w:val="0"/>
          <w:numId w:val="0"/>
        </w:numPr>
        <w:ind w:left="2880"/>
        <w:jc w:val="right"/>
        <w:rPr>
          <w:color w:val="000000"/>
        </w:rPr>
      </w:pPr>
      <w:r>
        <w:rPr>
          <w:color w:val="000000"/>
        </w:rPr>
        <w:t>17</w:t>
      </w:r>
    </w:p>
    <w:p w14:paraId="52207DDD" w14:textId="77777777" w:rsidR="00B37E69" w:rsidRDefault="00B37E69">
      <w:pPr>
        <w:pStyle w:val="Style1"/>
        <w:numPr>
          <w:ilvl w:val="0"/>
          <w:numId w:val="0"/>
        </w:numPr>
        <w:ind w:left="1440"/>
        <w:rPr>
          <w:color w:val="000000"/>
        </w:rPr>
      </w:pPr>
      <w:r>
        <w:rPr>
          <w:color w:val="000000"/>
        </w:rPr>
        <w:lastRenderedPageBreak/>
        <w:t>The two statements required shall indicate for each contract the following:</w:t>
      </w:r>
      <w:bookmarkEnd w:id="146"/>
      <w:bookmarkEnd w:id="147"/>
      <w:bookmarkEnd w:id="148"/>
    </w:p>
    <w:p w14:paraId="43896399" w14:textId="77777777" w:rsidR="00B37E69" w:rsidRDefault="00B37E69">
      <w:pPr>
        <w:pStyle w:val="Style1"/>
        <w:numPr>
          <w:ilvl w:val="0"/>
          <w:numId w:val="0"/>
        </w:numPr>
        <w:spacing w:before="240"/>
        <w:ind w:left="2160" w:firstLine="720"/>
        <w:rPr>
          <w:color w:val="000000"/>
        </w:rPr>
      </w:pPr>
      <w:r>
        <w:rPr>
          <w:color w:val="000000"/>
        </w:rPr>
        <w:t>(ii.1)</w:t>
      </w:r>
      <w:r>
        <w:rPr>
          <w:color w:val="000000"/>
        </w:rPr>
        <w:tab/>
        <w:t>name of the contract;</w:t>
      </w:r>
    </w:p>
    <w:p w14:paraId="08BEB608" w14:textId="77777777" w:rsidR="00B37E69" w:rsidRDefault="00B37E69">
      <w:pPr>
        <w:pStyle w:val="Style1"/>
        <w:numPr>
          <w:ilvl w:val="0"/>
          <w:numId w:val="0"/>
        </w:numPr>
        <w:spacing w:before="240"/>
        <w:ind w:left="2160" w:firstLine="720"/>
        <w:rPr>
          <w:color w:val="000000"/>
        </w:rPr>
      </w:pPr>
      <w:r>
        <w:rPr>
          <w:color w:val="000000"/>
        </w:rPr>
        <w:t>(ii.2)</w:t>
      </w:r>
      <w:r>
        <w:rPr>
          <w:color w:val="000000"/>
        </w:rPr>
        <w:tab/>
        <w:t>date of the contract;</w:t>
      </w:r>
    </w:p>
    <w:p w14:paraId="175A1565" w14:textId="77777777" w:rsidR="00B37E69" w:rsidRDefault="00B37E69">
      <w:pPr>
        <w:pStyle w:val="Style1"/>
        <w:numPr>
          <w:ilvl w:val="0"/>
          <w:numId w:val="0"/>
        </w:numPr>
        <w:spacing w:before="240"/>
        <w:ind w:left="2160" w:firstLine="720"/>
        <w:rPr>
          <w:color w:val="000000"/>
        </w:rPr>
      </w:pPr>
      <w:r>
        <w:rPr>
          <w:color w:val="000000"/>
        </w:rPr>
        <w:t xml:space="preserve">(ii.3) </w:t>
      </w:r>
      <w:r>
        <w:rPr>
          <w:color w:val="000000"/>
        </w:rPr>
        <w:tab/>
        <w:t>contract duration;</w:t>
      </w:r>
    </w:p>
    <w:p w14:paraId="75F377EA" w14:textId="77777777" w:rsidR="00B37E69" w:rsidRDefault="00B37E69">
      <w:pPr>
        <w:pStyle w:val="Style1"/>
        <w:numPr>
          <w:ilvl w:val="0"/>
          <w:numId w:val="0"/>
        </w:numPr>
        <w:spacing w:before="240"/>
        <w:rPr>
          <w:color w:val="000000"/>
        </w:rPr>
      </w:pPr>
      <w:r>
        <w:rPr>
          <w:color w:val="000000"/>
        </w:rPr>
        <w:tab/>
      </w:r>
      <w:r>
        <w:rPr>
          <w:color w:val="000000"/>
        </w:rPr>
        <w:tab/>
      </w:r>
      <w:r>
        <w:rPr>
          <w:color w:val="000000"/>
        </w:rPr>
        <w:tab/>
      </w:r>
      <w:r>
        <w:rPr>
          <w:color w:val="000000"/>
        </w:rPr>
        <w:tab/>
        <w:t xml:space="preserve">(ii.4) </w:t>
      </w:r>
      <w:r>
        <w:rPr>
          <w:color w:val="000000"/>
        </w:rPr>
        <w:tab/>
        <w:t>owner’s name and address;</w:t>
      </w:r>
    </w:p>
    <w:p w14:paraId="184C3D01" w14:textId="77777777" w:rsidR="00B37E69" w:rsidRDefault="00B37E69">
      <w:pPr>
        <w:pStyle w:val="Style1"/>
        <w:numPr>
          <w:ilvl w:val="0"/>
          <w:numId w:val="0"/>
        </w:numPr>
        <w:spacing w:before="240"/>
        <w:ind w:left="2160" w:firstLine="720"/>
        <w:rPr>
          <w:color w:val="000000"/>
        </w:rPr>
      </w:pPr>
      <w:r>
        <w:rPr>
          <w:color w:val="000000"/>
        </w:rPr>
        <w:t>(ii.5)</w:t>
      </w:r>
      <w:r>
        <w:rPr>
          <w:color w:val="000000"/>
        </w:rPr>
        <w:tab/>
        <w:t>kinds of Goods;</w:t>
      </w:r>
    </w:p>
    <w:p w14:paraId="3FCCFF8B" w14:textId="77777777" w:rsidR="00B37E69" w:rsidRDefault="00B37E69">
      <w:pPr>
        <w:pStyle w:val="Style1"/>
        <w:numPr>
          <w:ilvl w:val="0"/>
          <w:numId w:val="0"/>
        </w:numPr>
        <w:spacing w:before="240"/>
        <w:ind w:left="3600" w:hanging="720"/>
        <w:rPr>
          <w:color w:val="000000"/>
        </w:rPr>
      </w:pPr>
      <w:r>
        <w:rPr>
          <w:color w:val="000000"/>
        </w:rPr>
        <w:t>(ii.6)</w:t>
      </w:r>
      <w:r>
        <w:rPr>
          <w:color w:val="000000"/>
        </w:rPr>
        <w:tab/>
        <w:t>For Statement of Ongoing Contracts - amount of contract and value of outstanding contracts;</w:t>
      </w:r>
    </w:p>
    <w:p w14:paraId="36744978" w14:textId="77777777" w:rsidR="00B37E69" w:rsidRDefault="00B37E69">
      <w:pPr>
        <w:pStyle w:val="Style1"/>
        <w:numPr>
          <w:ilvl w:val="0"/>
          <w:numId w:val="0"/>
        </w:numPr>
        <w:spacing w:before="240"/>
        <w:ind w:left="3600" w:hanging="720"/>
      </w:pPr>
      <w:r>
        <w:rPr>
          <w:color w:val="000000"/>
        </w:rPr>
        <w:t>(ii.7)</w:t>
      </w:r>
      <w:r>
        <w:rPr>
          <w:color w:val="000000"/>
        </w:rPr>
        <w:tab/>
        <w:t>For Statement of SLCC - amount of completed contracts, adjusted by the Bidder to current prices using PSA’s consumer price index, if necessary for the purpose of meeting the SLCC requirement;</w:t>
      </w:r>
    </w:p>
    <w:p w14:paraId="26334F7F" w14:textId="77777777" w:rsidR="00B37E69" w:rsidRDefault="00B37E69">
      <w:pPr>
        <w:pStyle w:val="Style1"/>
        <w:numPr>
          <w:ilvl w:val="0"/>
          <w:numId w:val="0"/>
        </w:numPr>
        <w:spacing w:before="240"/>
        <w:ind w:left="2160" w:firstLine="720"/>
      </w:pPr>
      <w:r>
        <w:t>(ii.8)</w:t>
      </w:r>
      <w:r>
        <w:tab/>
        <w:t xml:space="preserve">date of delivery; and </w:t>
      </w:r>
    </w:p>
    <w:p w14:paraId="197D78E1" w14:textId="77777777" w:rsidR="00B37E69" w:rsidRDefault="00B37E69">
      <w:pPr>
        <w:pStyle w:val="Style1"/>
        <w:numPr>
          <w:ilvl w:val="0"/>
          <w:numId w:val="0"/>
        </w:numPr>
        <w:spacing w:before="240"/>
        <w:ind w:left="3600" w:hanging="720"/>
      </w:pPr>
      <w:r>
        <w:t>(ii.9)</w:t>
      </w:r>
      <w:r>
        <w:tab/>
        <w:t xml:space="preserve">end user’s acceptance or official receipt(s) or sales invoice issued for the contract, if completed, which shall be attached to the statements. </w:t>
      </w:r>
    </w:p>
    <w:p w14:paraId="7D931CFC" w14:textId="77777777" w:rsidR="00B37E69" w:rsidRDefault="00B37E69">
      <w:pPr>
        <w:pStyle w:val="Style1"/>
        <w:numPr>
          <w:ilvl w:val="0"/>
          <w:numId w:val="0"/>
        </w:numPr>
        <w:spacing w:before="240"/>
        <w:ind w:left="2880" w:hanging="720"/>
        <w:rPr>
          <w:u w:val="single"/>
        </w:rPr>
      </w:pPr>
      <w:r>
        <w:t>(iii)</w:t>
      </w:r>
      <w:r>
        <w:tab/>
        <w:t>NFCC computation in accordance with ITB Clause 5.5 or a committed Line of Credit from a universal or commercial bank.</w:t>
      </w:r>
    </w:p>
    <w:bookmarkEnd w:id="144"/>
    <w:bookmarkEnd w:id="145"/>
    <w:p w14:paraId="0FCBFA2B" w14:textId="77777777" w:rsidR="00B37E69" w:rsidRDefault="00B37E69">
      <w:pPr>
        <w:pStyle w:val="Style1"/>
        <w:numPr>
          <w:ilvl w:val="0"/>
          <w:numId w:val="0"/>
        </w:numPr>
        <w:ind w:left="1440" w:firstLine="720"/>
      </w:pPr>
      <w:r>
        <w:rPr>
          <w:u w:val="single"/>
        </w:rPr>
        <w:t>Class “B” Document</w:t>
      </w:r>
      <w:r>
        <w:t>:</w:t>
      </w:r>
      <w:r>
        <w:rPr>
          <w:u w:val="single"/>
        </w:rPr>
        <w:t xml:space="preserve"> </w:t>
      </w:r>
    </w:p>
    <w:p w14:paraId="1F48F899" w14:textId="77777777" w:rsidR="00B37E69" w:rsidRDefault="00B37E69">
      <w:pPr>
        <w:pStyle w:val="Style1"/>
        <w:numPr>
          <w:ilvl w:val="0"/>
          <w:numId w:val="0"/>
        </w:numPr>
        <w:ind w:left="2880" w:hanging="720"/>
      </w:pPr>
      <w:r>
        <w:t>(iv)</w:t>
      </w:r>
      <w:r>
        <w:tab/>
        <w:t xml:space="preserve">If applicable, the Joint Venture Agreement (JVA) in case the joint venture is already in existence, or duly notarized statements from all the potential joint venture partners in accordance with Section 23.1(b) of the IRR. </w:t>
      </w:r>
    </w:p>
    <w:p w14:paraId="4D75C92B" w14:textId="77777777" w:rsidR="00B37E69" w:rsidRDefault="00B37E69">
      <w:pPr>
        <w:pStyle w:val="Style1"/>
        <w:numPr>
          <w:ilvl w:val="3"/>
          <w:numId w:val="17"/>
        </w:numPr>
        <w:ind w:left="1440" w:firstLine="0"/>
      </w:pPr>
      <w:r>
        <w:t>Technical Documents –</w:t>
      </w:r>
    </w:p>
    <w:p w14:paraId="3AB34A51" w14:textId="6829B6AA" w:rsidR="00B37E69" w:rsidRDefault="00B37E69">
      <w:pPr>
        <w:pStyle w:val="Style1"/>
        <w:numPr>
          <w:ilvl w:val="4"/>
          <w:numId w:val="17"/>
        </w:numPr>
        <w:ind w:left="1440" w:firstLine="0"/>
      </w:pPr>
      <w:r>
        <w:t xml:space="preserve">Bid security in accordance with </w:t>
      </w:r>
      <w:r>
        <w:rPr>
          <w:b/>
        </w:rPr>
        <w:t>ITB</w:t>
      </w:r>
      <w:r>
        <w:t xml:space="preserve"> Clause </w:t>
      </w:r>
      <w:r>
        <w:fldChar w:fldCharType="begin"/>
      </w:r>
      <w:r>
        <w:instrText xml:space="preserve"> REF _Ref99935301 \r \h </w:instrText>
      </w:r>
      <w:r>
        <w:fldChar w:fldCharType="separate"/>
      </w:r>
      <w:r w:rsidR="00A77E3E">
        <w:t>0</w:t>
      </w:r>
      <w:r>
        <w:fldChar w:fldCharType="end"/>
      </w:r>
      <w:r>
        <w:t>. If the Bidder opts to submit the bid security in the form of:</w:t>
      </w:r>
      <w:bookmarkEnd w:id="142"/>
    </w:p>
    <w:p w14:paraId="0B36DB26" w14:textId="77777777" w:rsidR="00B37E69" w:rsidRDefault="00B37E69">
      <w:pPr>
        <w:pStyle w:val="Style1"/>
        <w:numPr>
          <w:ilvl w:val="5"/>
          <w:numId w:val="17"/>
        </w:numPr>
        <w:ind w:left="1440" w:firstLine="0"/>
      </w:pPr>
      <w:r>
        <w:t>a bank draft/guarantee or an irrevocable letter of credit issued by a foreign bank, it shall be accompanied by a confirmation from a Universal or Commercial Bank; or</w:t>
      </w:r>
    </w:p>
    <w:p w14:paraId="5281EC7D" w14:textId="77777777" w:rsidR="00B37E69" w:rsidRDefault="00B37E69">
      <w:pPr>
        <w:pStyle w:val="Style1"/>
        <w:numPr>
          <w:ilvl w:val="5"/>
          <w:numId w:val="17"/>
        </w:numPr>
        <w:ind w:left="1440" w:firstLine="0"/>
      </w:pPr>
      <w:r>
        <w:t>a surety bond, it shall be accompanied by a certification by the Insurance Commission that the surety or insurance company is authorized to issue such instruments;</w:t>
      </w:r>
    </w:p>
    <w:p w14:paraId="5D5A4D47" w14:textId="77777777" w:rsidR="00B37E69" w:rsidRDefault="00B37E69">
      <w:pPr>
        <w:pStyle w:val="Style1"/>
        <w:numPr>
          <w:ilvl w:val="4"/>
          <w:numId w:val="17"/>
        </w:numPr>
        <w:ind w:left="1440" w:firstLine="0"/>
      </w:pPr>
      <w:r>
        <w:t>Conformity with technical specifications, as enumerated and specified in Sections VI and VII of the Bidding Documents; and</w:t>
      </w:r>
    </w:p>
    <w:p w14:paraId="6C537CC6" w14:textId="77777777" w:rsidR="00B37E69" w:rsidRDefault="00B37E69">
      <w:pPr>
        <w:pStyle w:val="Style1"/>
        <w:numPr>
          <w:ilvl w:val="4"/>
          <w:numId w:val="17"/>
        </w:numPr>
        <w:ind w:left="1440" w:firstLine="0"/>
      </w:pPr>
      <w:bookmarkStart w:id="149" w:name="_Ref240871862"/>
      <w:r>
        <w:t xml:space="preserve">Sworn statement in accordance with Section 25.3 of the IRR of </w:t>
      </w:r>
    </w:p>
    <w:p w14:paraId="59E6ABEB" w14:textId="77777777" w:rsidR="00B37E69" w:rsidRDefault="00B37E69">
      <w:pPr>
        <w:pStyle w:val="Style1"/>
        <w:numPr>
          <w:ilvl w:val="0"/>
          <w:numId w:val="0"/>
        </w:numPr>
        <w:ind w:left="1440"/>
        <w:jc w:val="right"/>
      </w:pPr>
      <w:r>
        <w:t>18</w:t>
      </w:r>
    </w:p>
    <w:p w14:paraId="015E371C" w14:textId="5E134F76" w:rsidR="00B37E69" w:rsidRDefault="00B37E69">
      <w:pPr>
        <w:pStyle w:val="Style1"/>
        <w:numPr>
          <w:ilvl w:val="0"/>
          <w:numId w:val="0"/>
        </w:numPr>
        <w:ind w:left="1440"/>
      </w:pPr>
      <w:r>
        <w:lastRenderedPageBreak/>
        <w:t xml:space="preserve">RA 9184 and using the form prescribed in </w:t>
      </w:r>
      <w:r>
        <w:fldChar w:fldCharType="begin"/>
      </w:r>
      <w:r>
        <w:instrText xml:space="preserve"> REF _Ref97444158 \h </w:instrText>
      </w:r>
      <w:r>
        <w:fldChar w:fldCharType="separate"/>
      </w:r>
      <w:r w:rsidR="00A77E3E">
        <w:t>Section VIII. Bidding Forms</w:t>
      </w:r>
      <w:r>
        <w:fldChar w:fldCharType="end"/>
      </w:r>
      <w:r>
        <w:t>.</w:t>
      </w:r>
      <w:bookmarkEnd w:id="149"/>
    </w:p>
    <w:p w14:paraId="1674CD65" w14:textId="77777777" w:rsidR="00B37E69" w:rsidRDefault="00B37E69">
      <w:pPr>
        <w:pStyle w:val="Style1"/>
        <w:numPr>
          <w:ilvl w:val="4"/>
          <w:numId w:val="17"/>
        </w:numPr>
        <w:ind w:left="1440" w:firstLine="0"/>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14:paraId="19F85338" w14:textId="77777777" w:rsidR="00B37E69" w:rsidRDefault="00B37E69">
      <w:pPr>
        <w:pStyle w:val="Heading3"/>
        <w:numPr>
          <w:ilvl w:val="0"/>
          <w:numId w:val="0"/>
        </w:numPr>
      </w:pPr>
      <w:bookmarkStart w:id="150" w:name="_Ref99267328"/>
      <w:bookmarkStart w:id="151" w:name="_Ref239526724"/>
      <w:bookmarkStart w:id="152" w:name="_Ref240698835"/>
      <w:bookmarkStart w:id="153" w:name="_Ref242175280"/>
      <w:bookmarkStart w:id="154" w:name="_Ref242243032"/>
      <w:bookmarkStart w:id="155" w:name="_Ref242673973"/>
      <w:bookmarkStart w:id="156" w:name="__RefHeading___Toc240079301"/>
      <w:r>
        <w:t xml:space="preserve">Documents Comprising the Bid: Financial </w:t>
      </w:r>
      <w:bookmarkEnd w:id="18"/>
      <w:bookmarkEnd w:id="19"/>
      <w:bookmarkEnd w:id="150"/>
      <w:r>
        <w:t>Component</w:t>
      </w:r>
      <w:bookmarkEnd w:id="151"/>
      <w:bookmarkEnd w:id="152"/>
      <w:bookmarkEnd w:id="153"/>
      <w:bookmarkEnd w:id="154"/>
      <w:bookmarkEnd w:id="155"/>
    </w:p>
    <w:p w14:paraId="669D3ACF" w14:textId="77777777" w:rsidR="00B37E69" w:rsidRDefault="00B37E69">
      <w:pPr>
        <w:pStyle w:val="Style1"/>
        <w:numPr>
          <w:ilvl w:val="0"/>
          <w:numId w:val="0"/>
        </w:numPr>
        <w:tabs>
          <w:tab w:val="left" w:pos="1440"/>
        </w:tabs>
        <w:ind w:left="449"/>
      </w:pPr>
      <w:bookmarkStart w:id="157" w:name="_Ref33260154"/>
      <w:r>
        <w:t xml:space="preserve">Unless otherwise stated in the </w:t>
      </w:r>
      <w:hyperlink w:anchor="bds13_1" w:history="1">
        <w:r>
          <w:rPr>
            <w:rStyle w:val="Hyperlink"/>
          </w:rPr>
          <w:t>BDS</w:t>
        </w:r>
      </w:hyperlink>
      <w:r>
        <w:t>, the financial component of the bid shall contain the following:</w:t>
      </w:r>
      <w:bookmarkEnd w:id="157"/>
    </w:p>
    <w:p w14:paraId="38E606E1" w14:textId="646B3127" w:rsidR="00B37E69" w:rsidRDefault="00B37E69">
      <w:pPr>
        <w:pStyle w:val="Style1"/>
        <w:numPr>
          <w:ilvl w:val="0"/>
          <w:numId w:val="0"/>
        </w:numPr>
        <w:ind w:left="449"/>
      </w:pPr>
      <w:r>
        <w:t xml:space="preserve">Financial Bid Form, </w:t>
      </w:r>
      <w:r>
        <w:rPr>
          <w:szCs w:val="24"/>
        </w:rPr>
        <w:t>which includes bid prices and</w:t>
      </w:r>
      <w:r>
        <w:t xml:space="preserve"> the applicable Price Schedules, in accordance with </w:t>
      </w:r>
      <w:r>
        <w:rPr>
          <w:b/>
        </w:rPr>
        <w:t>ITB</w:t>
      </w:r>
      <w:r>
        <w:t xml:space="preserve"> Clauses </w:t>
      </w:r>
      <w:r>
        <w:fldChar w:fldCharType="begin"/>
      </w:r>
      <w:r>
        <w:instrText xml:space="preserve"> REF _Ref36539226 \r \h </w:instrText>
      </w:r>
      <w:r>
        <w:fldChar w:fldCharType="separate"/>
      </w:r>
      <w:r w:rsidR="00A77E3E">
        <w:t>0</w:t>
      </w:r>
      <w:r>
        <w:fldChar w:fldCharType="end"/>
      </w:r>
      <w:r>
        <w:t xml:space="preserve"> and </w:t>
      </w:r>
      <w:r>
        <w:fldChar w:fldCharType="begin"/>
      </w:r>
      <w:r>
        <w:instrText xml:space="preserve"> REF _Ref33261715 \r \h </w:instrText>
      </w:r>
      <w:r>
        <w:fldChar w:fldCharType="separate"/>
      </w:r>
      <w:r w:rsidR="00A77E3E">
        <w:t>0</w:t>
      </w:r>
      <w:r>
        <w:fldChar w:fldCharType="end"/>
      </w:r>
      <w:r>
        <w:t xml:space="preserve">; </w:t>
      </w:r>
    </w:p>
    <w:p w14:paraId="6BA2C8A4" w14:textId="46BEC62B" w:rsidR="00B37E69" w:rsidRDefault="00B37E69">
      <w:pPr>
        <w:pStyle w:val="Style1"/>
        <w:numPr>
          <w:ilvl w:val="0"/>
          <w:numId w:val="0"/>
        </w:numPr>
        <w:ind w:left="449"/>
      </w:pPr>
      <w:bookmarkStart w:id="158" w:name="_Ref281308156"/>
      <w:bookmarkStart w:id="159" w:name="_Ref281308846"/>
      <w:bookmarkStart w:id="160" w:name="_Ref33260157"/>
      <w:r>
        <w:t xml:space="preserve">If the Bidder claims preference as a Domestic Bidder, a certification from the DTI issued in accordance with </w:t>
      </w:r>
      <w:r>
        <w:rPr>
          <w:b/>
        </w:rPr>
        <w:t>ITB</w:t>
      </w:r>
      <w:r>
        <w:t xml:space="preserve"> Clause </w:t>
      </w:r>
      <w:r>
        <w:fldChar w:fldCharType="begin"/>
      </w:r>
      <w:r>
        <w:instrText xml:space="preserve"> REF _Ref239388438 \r \h </w:instrText>
      </w:r>
      <w:r>
        <w:fldChar w:fldCharType="separate"/>
      </w:r>
      <w:r w:rsidR="00A77E3E">
        <w:t>0</w:t>
      </w:r>
      <w:r>
        <w:fldChar w:fldCharType="end"/>
      </w:r>
      <w:r>
        <w:t xml:space="preserve">, unless otherwise provided in the </w:t>
      </w:r>
      <w:hyperlink w:anchor="bds13_1b" w:history="1">
        <w:r>
          <w:rPr>
            <w:rStyle w:val="Hyperlink"/>
          </w:rPr>
          <w:t>BDS</w:t>
        </w:r>
      </w:hyperlink>
      <w:r>
        <w:t>; and</w:t>
      </w:r>
      <w:bookmarkEnd w:id="158"/>
      <w:bookmarkEnd w:id="159"/>
    </w:p>
    <w:p w14:paraId="5EF832CA" w14:textId="77777777" w:rsidR="00B37E69" w:rsidRDefault="00B37E69">
      <w:pPr>
        <w:pStyle w:val="Style1"/>
        <w:numPr>
          <w:ilvl w:val="0"/>
          <w:numId w:val="0"/>
        </w:numPr>
        <w:ind w:left="449"/>
      </w:pPr>
      <w:r>
        <w:t xml:space="preserve">Any other document related to the financial component of the bid as stated in the </w:t>
      </w:r>
      <w:hyperlink w:anchor="bds13_1" w:history="1">
        <w:r>
          <w:rPr>
            <w:rStyle w:val="Hyperlink"/>
          </w:rPr>
          <w:t>BDS</w:t>
        </w:r>
      </w:hyperlink>
      <w:r>
        <w:t>.</w:t>
      </w:r>
      <w:bookmarkEnd w:id="160"/>
      <w:r>
        <w:t xml:space="preserve"> </w:t>
      </w:r>
    </w:p>
    <w:p w14:paraId="72C148EB" w14:textId="77777777" w:rsidR="00B37E69" w:rsidRDefault="00B37E69">
      <w:pPr>
        <w:pStyle w:val="Style1"/>
        <w:numPr>
          <w:ilvl w:val="0"/>
          <w:numId w:val="0"/>
        </w:numPr>
        <w:ind w:left="449"/>
      </w:pPr>
      <w:bookmarkStart w:id="161" w:name="_Ref99874589"/>
      <w:bookmarkStart w:id="162" w:name="_Ref240698887"/>
      <w:r>
        <w:t xml:space="preserve">Unless otherwise stated in the </w:t>
      </w:r>
      <w:hyperlink w:anchor="bds13_2" w:history="1">
        <w:r>
          <w:rPr>
            <w:rStyle w:val="Hyperlink"/>
          </w:rPr>
          <w:t>BDS</w:t>
        </w:r>
      </w:hyperlink>
      <w:r>
        <w:rPr>
          <w:b/>
        </w:rPr>
        <w:t>,</w:t>
      </w:r>
      <w:r>
        <w:t xml:space="preserve"> all bids that exceed the ABC shall not be accepted.</w:t>
      </w:r>
      <w:bookmarkEnd w:id="161"/>
      <w:bookmarkEnd w:id="162"/>
    </w:p>
    <w:p w14:paraId="7C1761E5" w14:textId="77777777" w:rsidR="00B37E69" w:rsidRDefault="00B37E69">
      <w:pPr>
        <w:pStyle w:val="Style1"/>
        <w:numPr>
          <w:ilvl w:val="0"/>
          <w:numId w:val="0"/>
        </w:numPr>
        <w:ind w:left="449"/>
        <w:rPr>
          <w:szCs w:val="24"/>
        </w:rPr>
      </w:pPr>
      <w:bookmarkStart w:id="163" w:name="OLE_LINK1"/>
      <w:bookmarkStart w:id="164" w:name="OLE_LINK2"/>
      <w:r>
        <w:t xml:space="preserve">Unless otherwise indicated in the </w:t>
      </w:r>
      <w:hyperlink w:anchor="bds13_2" w:history="1">
        <w:r>
          <w:rPr>
            <w:rStyle w:val="Hyperlink"/>
          </w:rPr>
          <w:t>BDS</w:t>
        </w:r>
      </w:hyperlink>
      <w:r>
        <w:t xml:space="preserve">, </w:t>
      </w:r>
      <w:bookmarkEnd w:id="163"/>
      <w:bookmarkEnd w:id="164"/>
      <w:r>
        <w:t xml:space="preserve">for foreign-funded procurement, a ceiling may be applied to bid prices provided the following conditions are met: </w:t>
      </w:r>
    </w:p>
    <w:p w14:paraId="28137837" w14:textId="77777777" w:rsidR="00B37E69" w:rsidRDefault="00B37E69">
      <w:pPr>
        <w:overflowPunct/>
        <w:autoSpaceDE/>
        <w:spacing w:after="240" w:line="240" w:lineRule="auto"/>
        <w:ind w:left="2700" w:hanging="540"/>
        <w:textAlignment w:val="auto"/>
        <w:rPr>
          <w:szCs w:val="24"/>
        </w:rPr>
      </w:pPr>
      <w:r>
        <w:rPr>
          <w:szCs w:val="24"/>
        </w:rPr>
        <w:t>(i)   Bidding Documents are obtainable free of charge on a freely accessible website.  If payment of Bidding Documents is required by the procuring entity, payment could be made upon the submission of bids.</w:t>
      </w:r>
    </w:p>
    <w:p w14:paraId="0DF7B0B9" w14:textId="77777777" w:rsidR="00B37E69" w:rsidRDefault="00B37E69">
      <w:pPr>
        <w:overflowPunct/>
        <w:autoSpaceDE/>
        <w:spacing w:after="240" w:line="240" w:lineRule="auto"/>
        <w:ind w:left="2700" w:hanging="540"/>
        <w:textAlignment w:val="auto"/>
        <w:rPr>
          <w:szCs w:val="24"/>
        </w:rPr>
      </w:pPr>
      <w:r>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14:paraId="72435B68" w14:textId="77777777" w:rsidR="00B37E69" w:rsidRDefault="00B37E69">
      <w:pPr>
        <w:overflowPunct/>
        <w:autoSpaceDE/>
        <w:spacing w:after="240" w:line="240" w:lineRule="auto"/>
        <w:ind w:left="2700" w:hanging="540"/>
        <w:textAlignment w:val="auto"/>
        <w:rPr>
          <w:szCs w:val="24"/>
        </w:rPr>
      </w:pPr>
      <w:r>
        <w:rPr>
          <w:szCs w:val="24"/>
        </w:rPr>
        <w:t xml:space="preserve">(iii)  The procuring entity has trained cost estimators on estimating prices and analyzing bid variances. </w:t>
      </w:r>
    </w:p>
    <w:p w14:paraId="1D169972" w14:textId="77777777" w:rsidR="00B37E69" w:rsidRDefault="00B37E69">
      <w:pPr>
        <w:overflowPunct/>
        <w:autoSpaceDE/>
        <w:spacing w:after="240" w:line="240" w:lineRule="auto"/>
        <w:ind w:left="2700" w:hanging="540"/>
        <w:textAlignment w:val="auto"/>
        <w:rPr>
          <w:szCs w:val="24"/>
        </w:rPr>
      </w:pPr>
      <w:r>
        <w:rPr>
          <w:szCs w:val="24"/>
        </w:rPr>
        <w:t xml:space="preserve">(iv)  The procuring entity has established a system to monitor and report bid prices relative to ABC and engineer’s/procuring entity’s estimate. </w:t>
      </w:r>
    </w:p>
    <w:p w14:paraId="07097D37" w14:textId="77777777" w:rsidR="00B37E69" w:rsidRDefault="00B37E69">
      <w:pPr>
        <w:overflowPunct/>
        <w:autoSpaceDE/>
        <w:spacing w:after="240" w:line="240" w:lineRule="auto"/>
        <w:ind w:left="2700" w:hanging="540"/>
        <w:textAlignment w:val="auto"/>
      </w:pPr>
      <w:r>
        <w:rPr>
          <w:szCs w:val="24"/>
        </w:rPr>
        <w:t xml:space="preserve">(v) </w:t>
      </w:r>
      <w:r>
        <w:rPr>
          <w:szCs w:val="24"/>
        </w:rPr>
        <w:tab/>
        <w:t>The procuring entity has established a monitoring and evaluation system for contract implementation to provide a feedback on actual total costs of goods and works.</w:t>
      </w:r>
    </w:p>
    <w:p w14:paraId="12154F72" w14:textId="77777777" w:rsidR="00B37E69" w:rsidRDefault="00B37E69">
      <w:pPr>
        <w:pStyle w:val="Heading3"/>
        <w:numPr>
          <w:ilvl w:val="0"/>
          <w:numId w:val="0"/>
        </w:numPr>
      </w:pPr>
      <w:bookmarkStart w:id="165" w:name="__RefHeading___Toc240079306"/>
      <w:bookmarkStart w:id="166" w:name="_Ref239526733"/>
      <w:bookmarkEnd w:id="20"/>
      <w:bookmarkEnd w:id="165"/>
      <w:r>
        <w:t>Alternative Bids</w:t>
      </w:r>
      <w:bookmarkEnd w:id="21"/>
      <w:bookmarkEnd w:id="166"/>
    </w:p>
    <w:p w14:paraId="56957F30" w14:textId="77777777" w:rsidR="00B37E69" w:rsidRDefault="00B37E69">
      <w:pPr>
        <w:pStyle w:val="Style1"/>
        <w:numPr>
          <w:ilvl w:val="0"/>
          <w:numId w:val="0"/>
        </w:numPr>
        <w:tabs>
          <w:tab w:val="left" w:pos="630"/>
        </w:tabs>
        <w:ind w:left="449"/>
      </w:pPr>
      <w:r>
        <w:t xml:space="preserve">Alternative Bids shall be rejected. For this purpose, alternative bid is an offer made by a </w:t>
      </w:r>
    </w:p>
    <w:p w14:paraId="403D25CF" w14:textId="77777777" w:rsidR="00B37E69" w:rsidRDefault="00B37E69">
      <w:pPr>
        <w:pStyle w:val="Style1"/>
        <w:numPr>
          <w:ilvl w:val="0"/>
          <w:numId w:val="0"/>
        </w:numPr>
        <w:tabs>
          <w:tab w:val="left" w:pos="630"/>
        </w:tabs>
        <w:ind w:left="449"/>
        <w:jc w:val="right"/>
      </w:pPr>
      <w:r>
        <w:t>19</w:t>
      </w:r>
    </w:p>
    <w:p w14:paraId="04E05A15" w14:textId="77777777" w:rsidR="00B37E69" w:rsidRDefault="00B37E69">
      <w:pPr>
        <w:pStyle w:val="Style1"/>
        <w:numPr>
          <w:ilvl w:val="0"/>
          <w:numId w:val="0"/>
        </w:numPr>
        <w:tabs>
          <w:tab w:val="left" w:pos="630"/>
        </w:tabs>
        <w:ind w:left="449"/>
      </w:pPr>
      <w:r>
        <w:lastRenderedPageBreak/>
        <w:t xml:space="preserve">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14:paraId="2DEC8FFA" w14:textId="77777777" w:rsidR="00B37E69" w:rsidRDefault="00B37E69">
      <w:pPr>
        <w:pStyle w:val="Style1"/>
        <w:numPr>
          <w:ilvl w:val="0"/>
          <w:numId w:val="0"/>
        </w:numPr>
        <w:spacing w:before="240"/>
        <w:ind w:left="449"/>
      </w:pPr>
      <w:r>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14:paraId="675C3412" w14:textId="77777777" w:rsidR="00B37E69" w:rsidRDefault="00B37E69">
      <w:pPr>
        <w:pStyle w:val="Heading3"/>
        <w:numPr>
          <w:ilvl w:val="0"/>
          <w:numId w:val="0"/>
        </w:numPr>
      </w:pPr>
      <w:bookmarkStart w:id="167" w:name="_Ref99268888"/>
      <w:bookmarkStart w:id="168" w:name="_Ref99879135"/>
      <w:bookmarkStart w:id="169" w:name="_Ref99879139"/>
      <w:bookmarkStart w:id="170" w:name="_Ref99955827"/>
      <w:bookmarkStart w:id="171" w:name="_Ref239476862"/>
      <w:bookmarkStart w:id="172" w:name="_Ref239526743"/>
      <w:bookmarkStart w:id="173" w:name="__RefHeading___Toc240079307"/>
      <w:r>
        <w:t>Bid Prices</w:t>
      </w:r>
      <w:bookmarkEnd w:id="22"/>
      <w:bookmarkEnd w:id="23"/>
      <w:bookmarkEnd w:id="167"/>
      <w:bookmarkEnd w:id="168"/>
      <w:bookmarkEnd w:id="169"/>
      <w:bookmarkEnd w:id="170"/>
      <w:bookmarkEnd w:id="171"/>
      <w:bookmarkEnd w:id="172"/>
    </w:p>
    <w:p w14:paraId="574696F7" w14:textId="77777777" w:rsidR="00B37E69" w:rsidRDefault="00B37E69">
      <w:pPr>
        <w:pStyle w:val="Style1"/>
        <w:numPr>
          <w:ilvl w:val="0"/>
          <w:numId w:val="0"/>
        </w:numPr>
        <w:tabs>
          <w:tab w:val="left" w:pos="1440"/>
        </w:tabs>
        <w:ind w:left="449"/>
      </w:pPr>
      <w:bookmarkStart w:id="174" w:name="_Ref36539226"/>
      <w:r>
        <w:t>The Bidder shall complete the appropriate Schedule of Prices included herein, stating the unit prices, total price per item, the total amount and the expected countries of origin of the Goods to be supplied under this Project.</w:t>
      </w:r>
      <w:bookmarkEnd w:id="174"/>
    </w:p>
    <w:p w14:paraId="4A1A684F" w14:textId="77777777" w:rsidR="00B37E69" w:rsidRDefault="00B37E69">
      <w:pPr>
        <w:pStyle w:val="Style1"/>
        <w:numPr>
          <w:ilvl w:val="0"/>
          <w:numId w:val="0"/>
        </w:numPr>
        <w:ind w:left="449"/>
      </w:pPr>
      <w:r>
        <w:t>The Bidder shall fill in rates and prices for all items of the Goods described in the Schedule of Prices.  Bids not addressing or providing all of the required items in the Bidding Documents including, where applicable, Schedule of Prices,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Government, except those required by law or regulations to be accomplished.</w:t>
      </w:r>
    </w:p>
    <w:p w14:paraId="72206BB9" w14:textId="77777777" w:rsidR="00B37E69" w:rsidRDefault="00B37E69">
      <w:pPr>
        <w:pStyle w:val="Style1"/>
        <w:numPr>
          <w:ilvl w:val="0"/>
          <w:numId w:val="0"/>
        </w:numPr>
        <w:ind w:left="449"/>
      </w:pPr>
      <w: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p>
    <w:p w14:paraId="60D18DEB" w14:textId="77777777" w:rsidR="00B37E69" w:rsidRDefault="00B37E69">
      <w:pPr>
        <w:pStyle w:val="Style1"/>
        <w:numPr>
          <w:ilvl w:val="0"/>
          <w:numId w:val="0"/>
        </w:numPr>
        <w:tabs>
          <w:tab w:val="left" w:pos="1440"/>
        </w:tabs>
        <w:ind w:left="449"/>
      </w:pPr>
      <w:bookmarkStart w:id="175" w:name="_Ref33261715"/>
      <w:r>
        <w:t>Prices indicated on the Price Schedule shall be entered separately in the following manner:</w:t>
      </w:r>
      <w:bookmarkEnd w:id="175"/>
    </w:p>
    <w:p w14:paraId="623E57FF" w14:textId="77777777" w:rsidR="00B37E69" w:rsidRDefault="00B37E69">
      <w:pPr>
        <w:pStyle w:val="Style1"/>
        <w:numPr>
          <w:ilvl w:val="0"/>
          <w:numId w:val="0"/>
        </w:numPr>
        <w:ind w:left="1440"/>
      </w:pPr>
      <w:bookmarkStart w:id="176" w:name="_Ref33261805"/>
      <w:r>
        <w:t>For Goods offered from within the Procuring Entity’s country:</w:t>
      </w:r>
      <w:bookmarkEnd w:id="176"/>
    </w:p>
    <w:p w14:paraId="0CC2B37F" w14:textId="126A9C11" w:rsidR="00B37E69" w:rsidRDefault="00B37E69">
      <w:pPr>
        <w:pStyle w:val="Style1"/>
        <w:numPr>
          <w:ilvl w:val="4"/>
          <w:numId w:val="17"/>
        </w:numPr>
        <w:ind w:left="1440" w:firstLine="0"/>
      </w:pPr>
      <w:r>
        <w:t>The price of the Goods quoted EXW (ex</w:t>
      </w:r>
      <w:r w:rsidR="0083334B">
        <w:t xml:space="preserve"> </w:t>
      </w:r>
      <w:r>
        <w:t>works, ex factory, ex warehouse, ex showroom, or off-the-shelf, as applicable);</w:t>
      </w:r>
    </w:p>
    <w:p w14:paraId="246CCB28" w14:textId="77777777" w:rsidR="00B37E69" w:rsidRDefault="00B37E69">
      <w:pPr>
        <w:pStyle w:val="Style1"/>
        <w:numPr>
          <w:ilvl w:val="4"/>
          <w:numId w:val="17"/>
        </w:numPr>
        <w:ind w:left="1440" w:firstLine="0"/>
      </w:pPr>
      <w:r>
        <w:t>The cost of all customs duties and sales and other taxes already paid or payable;</w:t>
      </w:r>
    </w:p>
    <w:p w14:paraId="7CBA83F6" w14:textId="77777777" w:rsidR="00B37E69" w:rsidRDefault="00B37E69">
      <w:pPr>
        <w:pStyle w:val="Style1"/>
        <w:numPr>
          <w:ilvl w:val="4"/>
          <w:numId w:val="17"/>
        </w:numPr>
        <w:ind w:left="1440" w:firstLine="0"/>
      </w:pPr>
      <w:r>
        <w:t>The cost of transportation, insurance, and other costs incidental to delivery of the Goods to their final destination; and</w:t>
      </w:r>
    </w:p>
    <w:p w14:paraId="1A656AAE" w14:textId="77777777" w:rsidR="00B37E69" w:rsidRDefault="00B37E69">
      <w:pPr>
        <w:pStyle w:val="Style1"/>
        <w:numPr>
          <w:ilvl w:val="4"/>
          <w:numId w:val="17"/>
        </w:numPr>
        <w:ind w:left="1440" w:firstLine="0"/>
      </w:pPr>
      <w:bookmarkStart w:id="177" w:name="_Ref33261721"/>
      <w:bookmarkStart w:id="178" w:name="_Ref239477107"/>
      <w:r>
        <w:t xml:space="preserve">The price of other (incidental) services, if any, listed in the </w:t>
      </w:r>
      <w:bookmarkEnd w:id="177"/>
      <w:r>
        <w:fldChar w:fldCharType="begin"/>
      </w:r>
      <w:r>
        <w:instrText xml:space="preserve"> HYPERLINK  \l "bds15_4aiii"</w:instrText>
      </w:r>
      <w:r>
        <w:fldChar w:fldCharType="separate"/>
      </w:r>
      <w:r>
        <w:rPr>
          <w:rStyle w:val="Hyperlink"/>
        </w:rPr>
        <w:t>BDS</w:t>
      </w:r>
      <w:r>
        <w:fldChar w:fldCharType="end"/>
      </w:r>
      <w:r>
        <w:t>.</w:t>
      </w:r>
      <w:bookmarkEnd w:id="178"/>
    </w:p>
    <w:p w14:paraId="3FBA67DB" w14:textId="77777777" w:rsidR="00B37E69" w:rsidRDefault="00B37E69">
      <w:pPr>
        <w:pStyle w:val="Style1"/>
        <w:numPr>
          <w:ilvl w:val="0"/>
          <w:numId w:val="0"/>
        </w:numPr>
        <w:ind w:left="1440"/>
      </w:pPr>
      <w:bookmarkStart w:id="179" w:name="_Ref33261848"/>
      <w:r>
        <w:t>For Goods offered from abroad:</w:t>
      </w:r>
      <w:bookmarkEnd w:id="179"/>
    </w:p>
    <w:p w14:paraId="6D2F23CF" w14:textId="77777777" w:rsidR="003D70A7" w:rsidRDefault="003D70A7">
      <w:pPr>
        <w:pStyle w:val="Style1"/>
        <w:numPr>
          <w:ilvl w:val="0"/>
          <w:numId w:val="0"/>
        </w:numPr>
        <w:ind w:left="1440"/>
      </w:pPr>
    </w:p>
    <w:p w14:paraId="447DA194" w14:textId="77777777" w:rsidR="00B37E69" w:rsidRDefault="00B37E69">
      <w:pPr>
        <w:pStyle w:val="Style1"/>
        <w:numPr>
          <w:ilvl w:val="0"/>
          <w:numId w:val="0"/>
        </w:numPr>
        <w:jc w:val="right"/>
      </w:pPr>
      <w:r>
        <w:t>20</w:t>
      </w:r>
    </w:p>
    <w:p w14:paraId="22AC7B77" w14:textId="77777777" w:rsidR="003D70A7" w:rsidRDefault="003D70A7">
      <w:pPr>
        <w:pStyle w:val="Style1"/>
        <w:numPr>
          <w:ilvl w:val="0"/>
          <w:numId w:val="0"/>
        </w:numPr>
        <w:jc w:val="right"/>
      </w:pPr>
    </w:p>
    <w:p w14:paraId="4E094FC2" w14:textId="77777777" w:rsidR="00B37E69" w:rsidRDefault="00B37E69">
      <w:pPr>
        <w:pStyle w:val="Style1"/>
        <w:numPr>
          <w:ilvl w:val="4"/>
          <w:numId w:val="17"/>
        </w:numPr>
        <w:ind w:left="1440" w:firstLine="0"/>
      </w:pPr>
      <w:bookmarkStart w:id="180" w:name="_Ref99787934"/>
      <w:r>
        <w:lastRenderedPageBreak/>
        <w:t xml:space="preserve">Unless otherwise stated in the </w:t>
      </w:r>
      <w:hyperlink w:anchor="bds15_4b" w:history="1">
        <w:r>
          <w:rPr>
            <w:rStyle w:val="Hyperlink"/>
          </w:rPr>
          <w:t>BDS</w:t>
        </w:r>
      </w:hyperlink>
      <w:r>
        <w:t xml:space="preserve">, the price of the Goods shall be quoted DDP with the place of destination in the Philippines as specified in the </w:t>
      </w:r>
      <w:hyperlink w:anchor="bds15_4b" w:history="1">
        <w:r>
          <w:rPr>
            <w:rStyle w:val="Hyperlink"/>
          </w:rPr>
          <w:t>BDS</w:t>
        </w:r>
      </w:hyperlink>
      <w:r>
        <w:t>.  In quoting the price, the Bidder shall be free to use transportation through carriers registered in any eligible country.  Similarly, the Bidder may obtain insurance services from any eligible source country.</w:t>
      </w:r>
      <w:bookmarkEnd w:id="180"/>
      <w:r>
        <w:t xml:space="preserve"> </w:t>
      </w:r>
    </w:p>
    <w:p w14:paraId="5645A2E9" w14:textId="77777777" w:rsidR="00B37E69" w:rsidRDefault="00B37E69">
      <w:pPr>
        <w:pStyle w:val="Style1"/>
        <w:numPr>
          <w:ilvl w:val="4"/>
          <w:numId w:val="17"/>
        </w:numPr>
        <w:ind w:left="1440" w:firstLine="0"/>
      </w:pPr>
      <w:bookmarkStart w:id="181" w:name="_Ref33261854"/>
      <w:bookmarkStart w:id="182" w:name="_Ref239477118"/>
      <w:r>
        <w:t xml:space="preserve">The price of other (incidental) services, if any, listed in the </w:t>
      </w:r>
      <w:hyperlink w:anchor="bds15_4b" w:history="1">
        <w:r>
          <w:rPr>
            <w:rStyle w:val="Hyperlink"/>
          </w:rPr>
          <w:t>BDS</w:t>
        </w:r>
        <w:bookmarkEnd w:id="181"/>
      </w:hyperlink>
      <w:r>
        <w:t>.</w:t>
      </w:r>
      <w:bookmarkEnd w:id="182"/>
    </w:p>
    <w:p w14:paraId="4887B1E4" w14:textId="77777777" w:rsidR="00B37E69" w:rsidRDefault="00B37E69">
      <w:pPr>
        <w:pStyle w:val="Style1"/>
        <w:numPr>
          <w:ilvl w:val="3"/>
          <w:numId w:val="17"/>
        </w:numPr>
        <w:ind w:left="1440" w:firstLine="0"/>
      </w:pPr>
      <w:r>
        <w:t>For Services, based on the form which may be prescribed by the Procuring Entity, in accordance with existing laws, rules and regulations</w:t>
      </w:r>
    </w:p>
    <w:p w14:paraId="18C04B3A" w14:textId="6B03C381" w:rsidR="00B37E69" w:rsidRDefault="00B37E69">
      <w:pPr>
        <w:pStyle w:val="Style1"/>
        <w:numPr>
          <w:ilvl w:val="3"/>
          <w:numId w:val="17"/>
        </w:numPr>
        <w:tabs>
          <w:tab w:val="left" w:pos="1440"/>
        </w:tabs>
        <w:ind w:left="1440" w:firstLine="0"/>
      </w:pPr>
      <w:bookmarkStart w:id="183" w:name="_Ref33261999"/>
      <w:r>
        <w:t xml:space="preserve">Prices quoted by the Bidder shall be fixed during the Bidder’s performance of the contract and not subject to variation or price escalation on any account. A bid submitted with an adjustable price quotation shall be treated as non-responsive and shall be rejected, pursuant to </w:t>
      </w:r>
      <w:r>
        <w:rPr>
          <w:b/>
        </w:rPr>
        <w:t>ITB</w:t>
      </w:r>
      <w:r>
        <w:t xml:space="preserve"> Clause </w:t>
      </w:r>
      <w:r>
        <w:fldChar w:fldCharType="begin"/>
      </w:r>
      <w:r>
        <w:instrText xml:space="preserve"> REF _Ref99266861 \r \h </w:instrText>
      </w:r>
      <w:r>
        <w:fldChar w:fldCharType="separate"/>
      </w:r>
      <w:r w:rsidR="00A77E3E">
        <w:t>0</w:t>
      </w:r>
      <w:r>
        <w:fldChar w:fldCharType="end"/>
      </w:r>
      <w:r>
        <w:t>.</w:t>
      </w:r>
      <w:bookmarkEnd w:id="183"/>
    </w:p>
    <w:p w14:paraId="2412A9EB" w14:textId="77777777" w:rsidR="00B37E69" w:rsidRDefault="00B37E69">
      <w:pPr>
        <w:pStyle w:val="Style1"/>
        <w:numPr>
          <w:ilvl w:val="0"/>
          <w:numId w:val="0"/>
        </w:numPr>
        <w:tabs>
          <w:tab w:val="left" w:pos="1440"/>
        </w:tabs>
        <w:spacing w:before="240"/>
        <w:ind w:left="449"/>
      </w:pPr>
      <w:bookmarkStart w:id="184" w:name="_Ref48362400"/>
      <w:r>
        <w:t>All bid prices for the given scope of work in the contract as awarded shall be considered as fixed prices, and therefore not subject to price escalation during contract implementation, except under extraordinary circumstances.</w:t>
      </w:r>
      <w:bookmarkEnd w:id="184"/>
      <w:r>
        <w:t xml:space="preserve"> Upon the recommendation of the Procuring Entity, price escalation may be allowed in </w:t>
      </w:r>
      <w:r>
        <w:rPr>
          <w:rFonts w:cs="Tahoma"/>
          <w:szCs w:val="22"/>
        </w:rPr>
        <w:t>extraordinary circumstances as may be determined by the National Economic and Development Authority in accordance with the Civil Code of the Philippines, and upon approval by the GPPB. 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14:paraId="7B0D5889" w14:textId="77777777" w:rsidR="00B37E69" w:rsidRDefault="00B37E69">
      <w:pPr>
        <w:pStyle w:val="Heading3"/>
        <w:numPr>
          <w:ilvl w:val="0"/>
          <w:numId w:val="0"/>
        </w:numPr>
      </w:pPr>
      <w:bookmarkStart w:id="185" w:name="__RefHeading___Toc240079311"/>
      <w:bookmarkStart w:id="186" w:name="_Ref239526753"/>
      <w:bookmarkEnd w:id="185"/>
      <w:r>
        <w:t>Bid Currencies</w:t>
      </w:r>
      <w:bookmarkEnd w:id="186"/>
    </w:p>
    <w:p w14:paraId="4A0A7A80" w14:textId="77777777" w:rsidR="00B37E69" w:rsidRDefault="00B37E69">
      <w:pPr>
        <w:pStyle w:val="Style1"/>
        <w:numPr>
          <w:ilvl w:val="0"/>
          <w:numId w:val="0"/>
        </w:numPr>
        <w:tabs>
          <w:tab w:val="left" w:pos="1440"/>
        </w:tabs>
        <w:ind w:left="360"/>
      </w:pPr>
      <w:bookmarkStart w:id="187" w:name="_Ref33262174"/>
      <w:r>
        <w:t>Prices shall be quoted in the following currencies:</w:t>
      </w:r>
      <w:bookmarkEnd w:id="187"/>
    </w:p>
    <w:p w14:paraId="0F0A6EB9" w14:textId="77777777" w:rsidR="00B37E69" w:rsidRDefault="00B37E69">
      <w:pPr>
        <w:pStyle w:val="Style1"/>
        <w:numPr>
          <w:ilvl w:val="3"/>
          <w:numId w:val="17"/>
        </w:numPr>
        <w:ind w:left="1440" w:firstLine="0"/>
      </w:pPr>
      <w:r>
        <w:t>For Goods that the Bidder will supply from within the Philippines, the prices shall be quoted in Philippine Pesos.</w:t>
      </w:r>
    </w:p>
    <w:p w14:paraId="1E466A1A" w14:textId="77777777" w:rsidR="00B37E69" w:rsidRDefault="00B37E69">
      <w:pPr>
        <w:pStyle w:val="Style1"/>
        <w:numPr>
          <w:ilvl w:val="3"/>
          <w:numId w:val="17"/>
        </w:numPr>
        <w:ind w:left="1440" w:firstLine="0"/>
      </w:pPr>
      <w:bookmarkStart w:id="188" w:name="_Ref33262180"/>
      <w:bookmarkStart w:id="189" w:name="_Ref99874696"/>
      <w:r>
        <w:t xml:space="preserve">For Goods that the Bidder will supply from outside the Philippines, the prices may be quoted in the currency(ies) stated in the </w:t>
      </w:r>
      <w:hyperlink w:anchor="bds16_1b" w:history="1">
        <w:r>
          <w:rPr>
            <w:rStyle w:val="Hyperlink"/>
          </w:rPr>
          <w:t>BDS</w:t>
        </w:r>
      </w:hyperlink>
      <w:r>
        <w:t>.</w:t>
      </w:r>
      <w:bookmarkEnd w:id="188"/>
      <w:r>
        <w:t xml:space="preserve">  However, for purposes of bid evaluation, bids denominated in foreign currencies shall be converted to Philippine currency based on the exchange rate as published in the </w:t>
      </w:r>
      <w:r>
        <w:rPr>
          <w:i/>
        </w:rPr>
        <w:t xml:space="preserve">Bangko Sentral ng Pilipinas </w:t>
      </w:r>
      <w:r>
        <w:t>(BSP) reference rate bulletin on the day of the bid opening.</w:t>
      </w:r>
      <w:bookmarkEnd w:id="189"/>
    </w:p>
    <w:p w14:paraId="0E613872" w14:textId="09FBB516" w:rsidR="00B37E69" w:rsidRDefault="00B37E69">
      <w:pPr>
        <w:pStyle w:val="Style1"/>
        <w:numPr>
          <w:ilvl w:val="3"/>
          <w:numId w:val="17"/>
        </w:numPr>
        <w:ind w:left="1440" w:firstLine="0"/>
      </w:pPr>
      <w:r>
        <w:t xml:space="preserve">If so allowed in accordance with </w:t>
      </w:r>
      <w:r>
        <w:rPr>
          <w:b/>
        </w:rPr>
        <w:t>ITB</w:t>
      </w:r>
      <w:r>
        <w:t xml:space="preserve"> Clause </w:t>
      </w:r>
      <w:r>
        <w:fldChar w:fldCharType="begin"/>
      </w:r>
      <w:r>
        <w:instrText xml:space="preserve"> REF _Ref33262174 \r \h </w:instrText>
      </w:r>
      <w:r>
        <w:fldChar w:fldCharType="separate"/>
      </w:r>
      <w:r w:rsidR="00A77E3E">
        <w:t>0</w:t>
      </w:r>
      <w:r>
        <w:fldChar w:fldCharType="end"/>
      </w:r>
      <w:r>
        <w:t>, the Procuring Entity for purposes of bid evaluation and comparing the bid prices will convert the amounts in various currencies in which the bid price is expressed to Philippine Pesos at the foregoing exchange rates.</w:t>
      </w:r>
    </w:p>
    <w:p w14:paraId="42BF2E74" w14:textId="77777777" w:rsidR="00B37E69" w:rsidRDefault="00B37E69">
      <w:pPr>
        <w:pStyle w:val="Style1"/>
        <w:numPr>
          <w:ilvl w:val="3"/>
          <w:numId w:val="17"/>
        </w:numPr>
        <w:ind w:left="1440" w:firstLine="0"/>
      </w:pPr>
      <w:bookmarkStart w:id="190" w:name="_Ref57713120"/>
      <w:r>
        <w:t xml:space="preserve">Unless otherwise specified in the </w:t>
      </w:r>
      <w:r>
        <w:rPr>
          <w:b/>
          <w:u w:val="single"/>
        </w:rPr>
        <w:t>BDS</w:t>
      </w:r>
      <w:r>
        <w:t>, payment of the contract price shall be made in Philippine Pesos</w:t>
      </w:r>
      <w:bookmarkEnd w:id="190"/>
      <w:r>
        <w:t>.</w:t>
      </w:r>
    </w:p>
    <w:p w14:paraId="3B65E518" w14:textId="77777777" w:rsidR="003D70A7" w:rsidRDefault="003D70A7">
      <w:pPr>
        <w:pStyle w:val="Heading3"/>
        <w:numPr>
          <w:ilvl w:val="0"/>
          <w:numId w:val="0"/>
        </w:numPr>
      </w:pPr>
      <w:bookmarkStart w:id="191" w:name="__RefHeading___Toc240079318"/>
      <w:bookmarkStart w:id="192" w:name="_Ref239526764"/>
      <w:bookmarkStart w:id="193" w:name="_Ref242173859"/>
      <w:bookmarkEnd w:id="24"/>
      <w:bookmarkEnd w:id="191"/>
    </w:p>
    <w:p w14:paraId="4F129219" w14:textId="77777777" w:rsidR="003D70A7" w:rsidRPr="003D70A7" w:rsidRDefault="003D70A7" w:rsidP="003D70A7">
      <w:pPr>
        <w:jc w:val="right"/>
        <w:rPr>
          <w:lang w:val="en-PH"/>
        </w:rPr>
      </w:pPr>
      <w:r>
        <w:rPr>
          <w:lang w:val="en-PH"/>
        </w:rPr>
        <w:t>21</w:t>
      </w:r>
    </w:p>
    <w:p w14:paraId="167BB4C2" w14:textId="77777777" w:rsidR="003D70A7" w:rsidRDefault="003D70A7">
      <w:pPr>
        <w:pStyle w:val="Heading3"/>
        <w:numPr>
          <w:ilvl w:val="0"/>
          <w:numId w:val="0"/>
        </w:numPr>
      </w:pPr>
    </w:p>
    <w:p w14:paraId="22D22AA1" w14:textId="77777777" w:rsidR="00B37E69" w:rsidRDefault="00B37E69">
      <w:pPr>
        <w:pStyle w:val="Heading3"/>
        <w:numPr>
          <w:ilvl w:val="0"/>
          <w:numId w:val="0"/>
        </w:numPr>
      </w:pPr>
      <w:r>
        <w:lastRenderedPageBreak/>
        <w:t>Bid Validity</w:t>
      </w:r>
      <w:bookmarkEnd w:id="192"/>
      <w:bookmarkEnd w:id="193"/>
    </w:p>
    <w:p w14:paraId="73BA2625" w14:textId="77777777" w:rsidR="00B37E69" w:rsidRDefault="00B37E69">
      <w:pPr>
        <w:pStyle w:val="Style1"/>
        <w:numPr>
          <w:ilvl w:val="0"/>
          <w:numId w:val="0"/>
        </w:numPr>
        <w:ind w:left="360"/>
      </w:pPr>
      <w:bookmarkStart w:id="194" w:name="_Ref33263531"/>
      <w:r>
        <w:t xml:space="preserve">Bids shall remain valid for the period specified in the </w:t>
      </w:r>
      <w:hyperlink w:anchor="bds17_1" w:history="1">
        <w:r>
          <w:rPr>
            <w:rStyle w:val="Hyperlink"/>
          </w:rPr>
          <w:t>BDS</w:t>
        </w:r>
      </w:hyperlink>
      <w:r>
        <w:rPr>
          <w:b/>
        </w:rPr>
        <w:t xml:space="preserve"> </w:t>
      </w:r>
      <w:r>
        <w:t xml:space="preserve">which shall not exceed one hundred twenty (120) calendar days from the date of the opening of bids. </w:t>
      </w:r>
      <w:bookmarkEnd w:id="194"/>
    </w:p>
    <w:p w14:paraId="47565A78" w14:textId="77777777" w:rsidR="00B37E69" w:rsidRDefault="00B37E69">
      <w:pPr>
        <w:pStyle w:val="Style1"/>
        <w:numPr>
          <w:ilvl w:val="0"/>
          <w:numId w:val="0"/>
        </w:numPr>
        <w:ind w:left="360"/>
      </w:pPr>
      <w:bookmarkStart w:id="195" w:name="_Ref99266640"/>
      <w:bookmarkStart w:id="196" w:name="_Ref99267023"/>
      <w:bookmarkStart w:id="197" w:name="_Ref99871005"/>
      <w:bookmarkStart w:id="198" w:name="_Ref99879159"/>
      <w:r>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Pr>
          <w:b/>
        </w:rPr>
        <w:t>ITB</w:t>
      </w:r>
      <w:r>
        <w:t xml:space="preserve"> Clause 18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p>
    <w:p w14:paraId="56D97F57" w14:textId="77777777" w:rsidR="00B37E69" w:rsidRDefault="00B37E69">
      <w:pPr>
        <w:pStyle w:val="Heading3"/>
        <w:numPr>
          <w:ilvl w:val="0"/>
          <w:numId w:val="0"/>
        </w:numPr>
      </w:pPr>
      <w:bookmarkStart w:id="199" w:name="__RefHeading___Toc240079319"/>
      <w:bookmarkStart w:id="200" w:name="_Ref100724286"/>
      <w:bookmarkStart w:id="201" w:name="_Ref33263659"/>
      <w:bookmarkStart w:id="202" w:name="_Ref99935301"/>
      <w:bookmarkEnd w:id="25"/>
      <w:bookmarkEnd w:id="195"/>
      <w:bookmarkEnd w:id="196"/>
      <w:bookmarkEnd w:id="197"/>
      <w:bookmarkEnd w:id="198"/>
      <w:bookmarkEnd w:id="199"/>
      <w:r>
        <w:t>Bid Security</w:t>
      </w:r>
      <w:bookmarkEnd w:id="200"/>
    </w:p>
    <w:p w14:paraId="70F70CF6" w14:textId="77777777" w:rsidR="00B37E69" w:rsidRDefault="00B37E69">
      <w:pPr>
        <w:pStyle w:val="Style1"/>
        <w:numPr>
          <w:ilvl w:val="0"/>
          <w:numId w:val="0"/>
        </w:numPr>
        <w:ind w:left="360"/>
      </w:pPr>
      <w:bookmarkStart w:id="203" w:name="_Ref239524170"/>
      <w:bookmarkStart w:id="204" w:name="_Ref33264065"/>
      <w:bookmarkStart w:id="205" w:name="_Ref97225448"/>
      <w:bookmarkEnd w:id="201"/>
      <w:bookmarkEnd w:id="202"/>
      <w:r>
        <w:t xml:space="preserve">The Bidder shall submit a Bid Securing Declaration or any form of Bid Security in the amount stated in the </w:t>
      </w:r>
      <w:hyperlink w:anchor="bds18_1" w:history="1">
        <w:r>
          <w:rPr>
            <w:rStyle w:val="Hyperlink"/>
          </w:rPr>
          <w:t>BDS</w:t>
        </w:r>
      </w:hyperlink>
      <w:r>
        <w:t>, which shall be not less than the percentage of the ABC in accordance with the following schedule:</w:t>
      </w:r>
      <w:bookmarkEnd w:id="203"/>
    </w:p>
    <w:tbl>
      <w:tblPr>
        <w:tblW w:w="7634" w:type="dxa"/>
        <w:tblInd w:w="1433" w:type="dxa"/>
        <w:tblLayout w:type="fixed"/>
        <w:tblCellMar>
          <w:left w:w="115" w:type="dxa"/>
          <w:right w:w="115" w:type="dxa"/>
        </w:tblCellMar>
        <w:tblLook w:val="0000" w:firstRow="0" w:lastRow="0" w:firstColumn="0" w:lastColumn="0" w:noHBand="0" w:noVBand="0"/>
      </w:tblPr>
      <w:tblGrid>
        <w:gridCol w:w="3780"/>
        <w:gridCol w:w="3854"/>
      </w:tblGrid>
      <w:tr w:rsidR="00B37E69" w14:paraId="23C80AC3" w14:textId="77777777" w:rsidTr="0083334B">
        <w:tc>
          <w:tcPr>
            <w:tcW w:w="3780" w:type="dxa"/>
            <w:tcBorders>
              <w:top w:val="single" w:sz="4" w:space="0" w:color="000000"/>
              <w:left w:val="single" w:sz="4" w:space="0" w:color="000000"/>
              <w:bottom w:val="single" w:sz="4" w:space="0" w:color="000000"/>
            </w:tcBorders>
            <w:shd w:val="clear" w:color="auto" w:fill="auto"/>
            <w:vAlign w:val="center"/>
          </w:tcPr>
          <w:p w14:paraId="50B929D5" w14:textId="77777777" w:rsidR="00B37E69" w:rsidRPr="003D70A7" w:rsidRDefault="00B37E69">
            <w:pPr>
              <w:jc w:val="center"/>
              <w:rPr>
                <w:sz w:val="22"/>
                <w:szCs w:val="22"/>
              </w:rPr>
            </w:pPr>
            <w:r w:rsidRPr="003D70A7">
              <w:rPr>
                <w:sz w:val="22"/>
                <w:szCs w:val="22"/>
              </w:rPr>
              <w:t>Form of Bid Security</w:t>
            </w:r>
          </w:p>
        </w:tc>
        <w:tc>
          <w:tcPr>
            <w:tcW w:w="3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C2F1" w14:textId="77777777" w:rsidR="00B37E69" w:rsidRPr="003D70A7" w:rsidRDefault="00B37E69">
            <w:pPr>
              <w:jc w:val="center"/>
              <w:rPr>
                <w:sz w:val="22"/>
                <w:szCs w:val="22"/>
              </w:rPr>
            </w:pPr>
            <w:r w:rsidRPr="003D70A7">
              <w:rPr>
                <w:sz w:val="22"/>
                <w:szCs w:val="22"/>
              </w:rPr>
              <w:t>Amount of Bid Security</w:t>
            </w:r>
          </w:p>
          <w:p w14:paraId="4EF18D56" w14:textId="77777777" w:rsidR="00B37E69" w:rsidRPr="003D70A7" w:rsidRDefault="00B37E69">
            <w:pPr>
              <w:jc w:val="center"/>
              <w:rPr>
                <w:sz w:val="22"/>
                <w:szCs w:val="22"/>
              </w:rPr>
            </w:pPr>
            <w:r w:rsidRPr="003D70A7">
              <w:rPr>
                <w:sz w:val="22"/>
                <w:szCs w:val="22"/>
              </w:rPr>
              <w:t>(Not Less than the Percentage of the ABC)</w:t>
            </w:r>
          </w:p>
        </w:tc>
      </w:tr>
      <w:tr w:rsidR="00B37E69" w14:paraId="351EDAB0" w14:textId="77777777" w:rsidTr="0083334B">
        <w:trPr>
          <w:trHeight w:val="917"/>
        </w:trPr>
        <w:tc>
          <w:tcPr>
            <w:tcW w:w="3780" w:type="dxa"/>
            <w:tcBorders>
              <w:top w:val="single" w:sz="4" w:space="0" w:color="000000"/>
              <w:left w:val="single" w:sz="4" w:space="0" w:color="000000"/>
              <w:bottom w:val="single" w:sz="4" w:space="0" w:color="000000"/>
            </w:tcBorders>
            <w:shd w:val="clear" w:color="auto" w:fill="auto"/>
          </w:tcPr>
          <w:p w14:paraId="4C51B19B" w14:textId="77777777" w:rsidR="00B37E69" w:rsidRPr="003D70A7" w:rsidRDefault="00B37E69">
            <w:pPr>
              <w:numPr>
                <w:ilvl w:val="3"/>
                <w:numId w:val="17"/>
              </w:numPr>
              <w:tabs>
                <w:tab w:val="left" w:pos="342"/>
              </w:tabs>
              <w:ind w:left="342" w:hanging="360"/>
              <w:rPr>
                <w:sz w:val="22"/>
                <w:szCs w:val="22"/>
              </w:rPr>
            </w:pPr>
            <w:r w:rsidRPr="003D70A7">
              <w:rPr>
                <w:sz w:val="22"/>
                <w:szCs w:val="22"/>
              </w:rPr>
              <w:t>Cash or cashier’s/manager’s check issued by a Universal or Commercial Bank.</w:t>
            </w:r>
          </w:p>
          <w:p w14:paraId="75176E2F" w14:textId="77777777" w:rsidR="00B37E69" w:rsidRPr="003D70A7" w:rsidRDefault="00B37E69">
            <w:pPr>
              <w:ind w:left="342"/>
              <w:rPr>
                <w:sz w:val="22"/>
                <w:szCs w:val="22"/>
              </w:rPr>
            </w:pPr>
          </w:p>
        </w:tc>
        <w:tc>
          <w:tcPr>
            <w:tcW w:w="3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AE9FA" w14:textId="77777777" w:rsidR="00B37E69" w:rsidRPr="003D70A7" w:rsidRDefault="00B37E69">
            <w:pPr>
              <w:jc w:val="center"/>
              <w:rPr>
                <w:sz w:val="22"/>
                <w:szCs w:val="22"/>
              </w:rPr>
            </w:pPr>
            <w:r w:rsidRPr="003D70A7">
              <w:rPr>
                <w:sz w:val="22"/>
                <w:szCs w:val="22"/>
              </w:rPr>
              <w:t>Two percent (2%)</w:t>
            </w:r>
          </w:p>
        </w:tc>
      </w:tr>
      <w:tr w:rsidR="00B37E69" w14:paraId="02E5DFB5" w14:textId="77777777" w:rsidTr="0083334B">
        <w:trPr>
          <w:trHeight w:val="1718"/>
        </w:trPr>
        <w:tc>
          <w:tcPr>
            <w:tcW w:w="3780" w:type="dxa"/>
            <w:tcBorders>
              <w:top w:val="single" w:sz="4" w:space="0" w:color="000000"/>
              <w:left w:val="single" w:sz="4" w:space="0" w:color="000000"/>
              <w:bottom w:val="single" w:sz="4" w:space="0" w:color="000000"/>
            </w:tcBorders>
            <w:shd w:val="clear" w:color="auto" w:fill="auto"/>
          </w:tcPr>
          <w:p w14:paraId="7BB8549F" w14:textId="77777777" w:rsidR="00B37E69" w:rsidRPr="003D70A7" w:rsidRDefault="00B37E69">
            <w:pPr>
              <w:numPr>
                <w:ilvl w:val="3"/>
                <w:numId w:val="17"/>
              </w:numPr>
              <w:tabs>
                <w:tab w:val="left" w:pos="342"/>
              </w:tabs>
              <w:ind w:left="342" w:hanging="360"/>
              <w:rPr>
                <w:sz w:val="22"/>
                <w:szCs w:val="22"/>
              </w:rPr>
            </w:pPr>
            <w:r w:rsidRPr="003D70A7">
              <w:rPr>
                <w:sz w:val="22"/>
                <w:szCs w:val="22"/>
              </w:rPr>
              <w:t>Bank draft/guarantee or irrevocable letter of credit issued by a Universal or Commercial Bank: Provided, however, that it shall be confirmed or authenticated by a Universal or Commercial Bank, if issued by a foreign bank.</w:t>
            </w:r>
          </w:p>
          <w:p w14:paraId="69934AED" w14:textId="77777777" w:rsidR="00B37E69" w:rsidRPr="003D70A7" w:rsidRDefault="00B37E69">
            <w:pPr>
              <w:tabs>
                <w:tab w:val="left" w:pos="2160"/>
              </w:tabs>
              <w:ind w:left="342"/>
              <w:rPr>
                <w:sz w:val="22"/>
                <w:szCs w:val="22"/>
              </w:rPr>
            </w:pPr>
          </w:p>
        </w:tc>
        <w:tc>
          <w:tcPr>
            <w:tcW w:w="3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E46FB" w14:textId="77777777" w:rsidR="00B37E69" w:rsidRPr="003D70A7" w:rsidRDefault="00B37E69">
            <w:pPr>
              <w:snapToGrid w:val="0"/>
              <w:rPr>
                <w:sz w:val="22"/>
                <w:szCs w:val="22"/>
              </w:rPr>
            </w:pPr>
          </w:p>
        </w:tc>
      </w:tr>
      <w:tr w:rsidR="00B37E69" w14:paraId="32097245" w14:textId="77777777" w:rsidTr="0083334B">
        <w:tc>
          <w:tcPr>
            <w:tcW w:w="3780" w:type="dxa"/>
            <w:tcBorders>
              <w:top w:val="single" w:sz="4" w:space="0" w:color="000000"/>
              <w:left w:val="single" w:sz="4" w:space="0" w:color="000000"/>
              <w:bottom w:val="single" w:sz="4" w:space="0" w:color="000000"/>
            </w:tcBorders>
            <w:shd w:val="clear" w:color="auto" w:fill="auto"/>
          </w:tcPr>
          <w:p w14:paraId="47C3D209" w14:textId="77777777" w:rsidR="00B37E69" w:rsidRPr="003D70A7" w:rsidRDefault="00B37E69">
            <w:pPr>
              <w:tabs>
                <w:tab w:val="left" w:pos="342"/>
              </w:tabs>
              <w:snapToGrid w:val="0"/>
              <w:ind w:left="342" w:hanging="360"/>
              <w:rPr>
                <w:sz w:val="22"/>
                <w:szCs w:val="22"/>
              </w:rPr>
            </w:pPr>
          </w:p>
          <w:p w14:paraId="3E5D6E5A" w14:textId="77777777" w:rsidR="00B37E69" w:rsidRPr="003D70A7" w:rsidRDefault="00B37E69">
            <w:pPr>
              <w:numPr>
                <w:ilvl w:val="3"/>
                <w:numId w:val="17"/>
              </w:numPr>
              <w:tabs>
                <w:tab w:val="left" w:pos="342"/>
              </w:tabs>
              <w:ind w:left="342" w:hanging="360"/>
              <w:rPr>
                <w:sz w:val="22"/>
                <w:szCs w:val="22"/>
              </w:rPr>
            </w:pPr>
            <w:r w:rsidRPr="003D70A7">
              <w:rPr>
                <w:sz w:val="22"/>
                <w:szCs w:val="22"/>
              </w:rPr>
              <w:t>Surety bond callable upon demand issued by a surety or insurance company duly certified by the Insurance Commission as authorized to issue such security.</w:t>
            </w:r>
          </w:p>
          <w:p w14:paraId="215F3D53" w14:textId="77777777" w:rsidR="00B37E69" w:rsidRPr="003D70A7" w:rsidRDefault="00B37E69">
            <w:pPr>
              <w:tabs>
                <w:tab w:val="left" w:pos="342"/>
              </w:tabs>
              <w:ind w:left="342" w:hanging="360"/>
              <w:rPr>
                <w:sz w:val="22"/>
                <w:szCs w:val="22"/>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6FB1" w14:textId="77777777" w:rsidR="00B37E69" w:rsidRPr="003D70A7" w:rsidRDefault="00B37E69">
            <w:pPr>
              <w:snapToGrid w:val="0"/>
              <w:jc w:val="center"/>
              <w:rPr>
                <w:sz w:val="22"/>
                <w:szCs w:val="22"/>
              </w:rPr>
            </w:pPr>
          </w:p>
          <w:p w14:paraId="3A89D1A3" w14:textId="77777777" w:rsidR="00B37E69" w:rsidRPr="003D70A7" w:rsidRDefault="00B37E69">
            <w:pPr>
              <w:jc w:val="center"/>
              <w:rPr>
                <w:sz w:val="22"/>
                <w:szCs w:val="22"/>
              </w:rPr>
            </w:pPr>
          </w:p>
          <w:p w14:paraId="543C291D" w14:textId="77777777" w:rsidR="00B37E69" w:rsidRPr="003D70A7" w:rsidRDefault="00B37E69">
            <w:pPr>
              <w:jc w:val="center"/>
              <w:rPr>
                <w:sz w:val="22"/>
                <w:szCs w:val="22"/>
              </w:rPr>
            </w:pPr>
          </w:p>
          <w:p w14:paraId="230221A4" w14:textId="77777777" w:rsidR="00B37E69" w:rsidRPr="003D70A7" w:rsidRDefault="00B37E69">
            <w:pPr>
              <w:jc w:val="center"/>
              <w:rPr>
                <w:sz w:val="22"/>
                <w:szCs w:val="22"/>
              </w:rPr>
            </w:pPr>
          </w:p>
          <w:p w14:paraId="23D15DD5" w14:textId="77777777" w:rsidR="00B37E69" w:rsidRPr="003D70A7" w:rsidRDefault="00B37E69">
            <w:pPr>
              <w:jc w:val="center"/>
              <w:rPr>
                <w:sz w:val="22"/>
                <w:szCs w:val="22"/>
              </w:rPr>
            </w:pPr>
            <w:r w:rsidRPr="003D70A7">
              <w:rPr>
                <w:sz w:val="22"/>
                <w:szCs w:val="22"/>
              </w:rPr>
              <w:t>Five percent (5%)</w:t>
            </w:r>
          </w:p>
        </w:tc>
      </w:tr>
    </w:tbl>
    <w:p w14:paraId="2F719C41" w14:textId="77777777" w:rsidR="00B37E69" w:rsidRDefault="00B37E69">
      <w:pPr>
        <w:pStyle w:val="Style1"/>
        <w:numPr>
          <w:ilvl w:val="0"/>
          <w:numId w:val="0"/>
        </w:numPr>
        <w:spacing w:after="0" w:line="240" w:lineRule="auto"/>
        <w:ind w:left="1440"/>
      </w:pPr>
    </w:p>
    <w:p w14:paraId="348445A0" w14:textId="77777777" w:rsidR="00B37E69" w:rsidRDefault="00B37E69">
      <w:pPr>
        <w:pStyle w:val="Style1"/>
        <w:numPr>
          <w:ilvl w:val="0"/>
          <w:numId w:val="0"/>
        </w:numPr>
        <w:ind w:left="360"/>
      </w:pPr>
      <w:r>
        <w:t>The Bid Securing Declaration mentioned above is an undertaking which states, among others, that the Bidder shall enter into contract with the procuring entity and furnish the performance security required under ITB Clause 33.2, within ten (10) calendar days from receipt of the Notice of Award, and commits to pay the corresponding amount as fine, and be suspended for a period of time from being qualified to participate in any government procurement activity in the event it violates any of the conditions stated therein as provided in the guidelines issued by the GPPB.</w:t>
      </w:r>
    </w:p>
    <w:p w14:paraId="516FE710" w14:textId="77777777" w:rsidR="00B37E69" w:rsidRDefault="00B37E69">
      <w:pPr>
        <w:pStyle w:val="Style1"/>
        <w:numPr>
          <w:ilvl w:val="0"/>
          <w:numId w:val="17"/>
        </w:numPr>
        <w:ind w:left="360" w:firstLine="0"/>
      </w:pPr>
    </w:p>
    <w:p w14:paraId="4D0025C8" w14:textId="77777777" w:rsidR="00B37E69" w:rsidRDefault="00B37E69">
      <w:pPr>
        <w:pStyle w:val="Style1"/>
        <w:numPr>
          <w:ilvl w:val="0"/>
          <w:numId w:val="0"/>
        </w:numPr>
        <w:ind w:left="360"/>
        <w:jc w:val="right"/>
      </w:pPr>
      <w:r>
        <w:t>22</w:t>
      </w:r>
    </w:p>
    <w:p w14:paraId="19B642C0" w14:textId="77777777" w:rsidR="00B37E69" w:rsidRDefault="00B37E69">
      <w:pPr>
        <w:pStyle w:val="Style1"/>
        <w:numPr>
          <w:ilvl w:val="0"/>
          <w:numId w:val="17"/>
        </w:numPr>
        <w:ind w:left="360" w:firstLine="0"/>
      </w:pPr>
      <w:bookmarkStart w:id="206" w:name="_Ref99870501"/>
      <w:bookmarkStart w:id="207" w:name="_Ref99870505"/>
      <w:bookmarkStart w:id="208" w:name="_Ref99879348"/>
      <w:bookmarkStart w:id="209" w:name="_Ref239525124"/>
      <w:bookmarkStart w:id="210" w:name="_Ref240128171"/>
      <w:bookmarkEnd w:id="204"/>
      <w:bookmarkEnd w:id="205"/>
      <w:r>
        <w:lastRenderedPageBreak/>
        <w:t xml:space="preserve">The bid security should be valid for the period specified in the </w:t>
      </w:r>
      <w:hyperlink w:anchor="bds18_3" w:history="1">
        <w:r>
          <w:rPr>
            <w:rStyle w:val="Hyperlink"/>
          </w:rPr>
          <w:t>BDS</w:t>
        </w:r>
      </w:hyperlink>
      <w:r>
        <w:t>.  Any bid not accompanied by an acceptable bid security shall be rejected by the Procuring Entity as non-responsive.</w:t>
      </w:r>
      <w:bookmarkEnd w:id="206"/>
      <w:bookmarkEnd w:id="207"/>
      <w:bookmarkEnd w:id="208"/>
      <w:bookmarkEnd w:id="209"/>
      <w:bookmarkEnd w:id="210"/>
      <w:r>
        <w:t xml:space="preserve">  </w:t>
      </w:r>
    </w:p>
    <w:p w14:paraId="002B721B" w14:textId="047AFF3F" w:rsidR="00B37E69" w:rsidRDefault="00B37E69">
      <w:pPr>
        <w:pStyle w:val="Style1"/>
        <w:numPr>
          <w:ilvl w:val="0"/>
          <w:numId w:val="17"/>
        </w:numPr>
        <w:ind w:left="360" w:firstLine="0"/>
      </w:pPr>
      <w:bookmarkStart w:id="211" w:name="_Ref97225602"/>
      <w:r>
        <w:t xml:space="preserve">No bid securities shall be returned to Bidders after the opening of bids and before contract signing, except to those that failed or declared as post-disqualified, upon submission of a written waiver of their right to file a request for reconsideration and/or protest, or upon the lapse of the reglementary period to file a request for reconsideration or protest.  Without prejudice on its forfeiture, bid securities shall be returned only after the Bidder with the Lowest Calculated Responsive Bid (LCRB) has signed the contract and furnished the performance security, but in no case later than the expiration of the bid security validity period indicated in </w:t>
      </w:r>
      <w:r>
        <w:rPr>
          <w:b/>
        </w:rPr>
        <w:t>ITB</w:t>
      </w:r>
      <w:r>
        <w:t xml:space="preserve"> Clause </w:t>
      </w:r>
      <w:r>
        <w:fldChar w:fldCharType="begin"/>
      </w:r>
      <w:r>
        <w:instrText xml:space="preserve"> REF _Ref240128171 \r \h </w:instrText>
      </w:r>
      <w:r>
        <w:fldChar w:fldCharType="separate"/>
      </w:r>
      <w:r w:rsidR="00A77E3E">
        <w:t>0</w:t>
      </w:r>
      <w:r>
        <w:fldChar w:fldCharType="end"/>
      </w:r>
      <w:r>
        <w:t>.</w:t>
      </w:r>
      <w:bookmarkEnd w:id="211"/>
    </w:p>
    <w:p w14:paraId="1DC52BAF" w14:textId="4CE46B37" w:rsidR="00B37E69" w:rsidRDefault="00B37E69">
      <w:pPr>
        <w:pStyle w:val="Style1"/>
        <w:numPr>
          <w:ilvl w:val="0"/>
          <w:numId w:val="17"/>
        </w:numPr>
        <w:ind w:left="360" w:firstLine="0"/>
      </w:pPr>
      <w:bookmarkStart w:id="212" w:name="_Ref99870736"/>
      <w:bookmarkStart w:id="213" w:name="_Ref239525182"/>
      <w:bookmarkStart w:id="214" w:name="_Ref240128188"/>
      <w:r>
        <w:t xml:space="preserve">Upon signing and execution of the contract pursuant to </w:t>
      </w:r>
      <w:r>
        <w:rPr>
          <w:b/>
        </w:rPr>
        <w:t>ITB</w:t>
      </w:r>
      <w:r>
        <w:t xml:space="preserve"> Clause </w:t>
      </w:r>
      <w:r>
        <w:fldChar w:fldCharType="begin"/>
      </w:r>
      <w:r>
        <w:instrText xml:space="preserve"> REF _Ref99267225 \r \h </w:instrText>
      </w:r>
      <w:r>
        <w:fldChar w:fldCharType="separate"/>
      </w:r>
      <w:r w:rsidR="00A77E3E">
        <w:t>0</w:t>
      </w:r>
      <w:r>
        <w:fldChar w:fldCharType="end"/>
      </w:r>
      <w:r>
        <w:t xml:space="preserve">, and the posting of the performance security pursuant to </w:t>
      </w:r>
      <w:r>
        <w:rPr>
          <w:b/>
        </w:rPr>
        <w:t>ITB</w:t>
      </w:r>
      <w:r>
        <w:t xml:space="preserve"> Clause </w:t>
      </w:r>
      <w:r>
        <w:fldChar w:fldCharType="begin"/>
      </w:r>
      <w:r>
        <w:instrText xml:space="preserve"> REF _Ref100723373 \r \h </w:instrText>
      </w:r>
      <w:r>
        <w:fldChar w:fldCharType="separate"/>
      </w:r>
      <w:r w:rsidR="00A77E3E">
        <w:t>0</w:t>
      </w:r>
      <w:r>
        <w:fldChar w:fldCharType="end"/>
      </w:r>
      <w:r>
        <w:t xml:space="preserve">, the successful Bidder’s bid security will be discharged, but in no case later than the bid security validity period as indicated in the </w:t>
      </w:r>
      <w:r>
        <w:rPr>
          <w:b/>
        </w:rPr>
        <w:t>ITB</w:t>
      </w:r>
      <w:r>
        <w:t xml:space="preserve"> Clause </w:t>
      </w:r>
      <w:r>
        <w:fldChar w:fldCharType="begin"/>
      </w:r>
      <w:r>
        <w:instrText xml:space="preserve"> REF _Ref240128171 \r \h </w:instrText>
      </w:r>
      <w:r>
        <w:fldChar w:fldCharType="separate"/>
      </w:r>
      <w:r w:rsidR="00A77E3E">
        <w:t>0</w:t>
      </w:r>
      <w:r>
        <w:fldChar w:fldCharType="end"/>
      </w:r>
      <w:r>
        <w:t>.</w:t>
      </w:r>
      <w:bookmarkEnd w:id="212"/>
      <w:bookmarkEnd w:id="213"/>
      <w:bookmarkEnd w:id="214"/>
    </w:p>
    <w:p w14:paraId="3029A30E" w14:textId="77777777" w:rsidR="00B37E69" w:rsidRDefault="00B37E69">
      <w:pPr>
        <w:pStyle w:val="Style1"/>
        <w:numPr>
          <w:ilvl w:val="0"/>
          <w:numId w:val="17"/>
        </w:numPr>
        <w:ind w:left="1440" w:firstLine="0"/>
      </w:pPr>
      <w:bookmarkStart w:id="215" w:name="_Ref36543815"/>
      <w:r>
        <w:t>The bid security may be forfeited:</w:t>
      </w:r>
      <w:bookmarkEnd w:id="215"/>
    </w:p>
    <w:p w14:paraId="48612714" w14:textId="77777777" w:rsidR="00B37E69" w:rsidRDefault="00B37E69">
      <w:pPr>
        <w:pStyle w:val="Style1"/>
        <w:numPr>
          <w:ilvl w:val="3"/>
          <w:numId w:val="17"/>
        </w:numPr>
        <w:ind w:left="1440" w:firstLine="0"/>
      </w:pPr>
      <w:r>
        <w:t>if a Bidder:</w:t>
      </w:r>
    </w:p>
    <w:p w14:paraId="5224FFAF" w14:textId="6C2635FB" w:rsidR="00B37E69" w:rsidRDefault="00B37E69">
      <w:pPr>
        <w:pStyle w:val="Style1"/>
        <w:numPr>
          <w:ilvl w:val="4"/>
          <w:numId w:val="17"/>
        </w:numPr>
        <w:ind w:left="1440" w:firstLine="0"/>
      </w:pPr>
      <w:r>
        <w:t xml:space="preserve">withdraws its bid during the period of bid validity specified in </w:t>
      </w:r>
      <w:r>
        <w:rPr>
          <w:b/>
        </w:rPr>
        <w:t>ITB</w:t>
      </w:r>
      <w:r>
        <w:t xml:space="preserve"> Clause </w:t>
      </w:r>
      <w:r>
        <w:fldChar w:fldCharType="begin"/>
      </w:r>
      <w:r>
        <w:instrText xml:space="preserve"> REF _Ref242173859 \r \h </w:instrText>
      </w:r>
      <w:r>
        <w:fldChar w:fldCharType="separate"/>
      </w:r>
      <w:r w:rsidR="00A77E3E">
        <w:t>0</w:t>
      </w:r>
      <w:r>
        <w:fldChar w:fldCharType="end"/>
      </w:r>
      <w:r>
        <w:t>;</w:t>
      </w:r>
    </w:p>
    <w:p w14:paraId="7071B91C" w14:textId="2A4389D5" w:rsidR="00B37E69" w:rsidRDefault="00B37E69">
      <w:pPr>
        <w:pStyle w:val="Style1"/>
        <w:numPr>
          <w:ilvl w:val="4"/>
          <w:numId w:val="17"/>
        </w:numPr>
        <w:ind w:left="1440" w:firstLine="0"/>
      </w:pPr>
      <w:r>
        <w:t xml:space="preserve">does not accept the correction of errors pursuant to </w:t>
      </w:r>
      <w:r>
        <w:rPr>
          <w:b/>
        </w:rPr>
        <w:t>ITB</w:t>
      </w:r>
      <w:r>
        <w:t xml:space="preserve"> Clause </w:t>
      </w:r>
      <w:r>
        <w:fldChar w:fldCharType="begin"/>
      </w:r>
      <w:r>
        <w:instrText xml:space="preserve"> REF _Ref240874507 \r \h </w:instrText>
      </w:r>
      <w:r>
        <w:fldChar w:fldCharType="separate"/>
      </w:r>
      <w:r w:rsidR="00A77E3E">
        <w:t>.......................1.2()n</w:t>
      </w:r>
      <w:r>
        <w:fldChar w:fldCharType="end"/>
      </w:r>
      <w:r>
        <w:t>;</w:t>
      </w:r>
    </w:p>
    <w:p w14:paraId="55D74D86" w14:textId="77777777" w:rsidR="00B37E69" w:rsidRDefault="00B37E69">
      <w:pPr>
        <w:pStyle w:val="Style1"/>
        <w:numPr>
          <w:ilvl w:val="4"/>
          <w:numId w:val="17"/>
        </w:numPr>
        <w:ind w:left="1440" w:firstLine="0"/>
      </w:pPr>
      <w:r>
        <w:t xml:space="preserve">has a finding against the veracity of any of the documents submitted as stated in </w:t>
      </w:r>
      <w:r>
        <w:rPr>
          <w:b/>
        </w:rPr>
        <w:t>ITB</w:t>
      </w:r>
      <w:r>
        <w:t xml:space="preserve"> Clause 29.2; </w:t>
      </w:r>
    </w:p>
    <w:p w14:paraId="3FC5EC51" w14:textId="77777777" w:rsidR="00B37E69" w:rsidRDefault="00B37E69">
      <w:pPr>
        <w:pStyle w:val="Style1"/>
        <w:numPr>
          <w:ilvl w:val="4"/>
          <w:numId w:val="17"/>
        </w:numPr>
        <w:ind w:left="1440" w:firstLine="0"/>
      </w:pPr>
      <w:r>
        <w:t>submission of eligibility requirements containing false information or falsified documents;</w:t>
      </w:r>
    </w:p>
    <w:p w14:paraId="2707A2B7" w14:textId="77777777" w:rsidR="00B37E69" w:rsidRDefault="00B37E69">
      <w:pPr>
        <w:pStyle w:val="Style1"/>
        <w:numPr>
          <w:ilvl w:val="4"/>
          <w:numId w:val="17"/>
        </w:numPr>
        <w:ind w:left="1440" w:firstLine="0"/>
      </w:pPr>
      <w:r>
        <w:t>submission of bids that contain false information or falsified documents, or the concealment of such information in the bids in order to influence the outcome of eligibility screening or any other stage of the public bidding;</w:t>
      </w:r>
    </w:p>
    <w:p w14:paraId="6AF9FE4D" w14:textId="77777777" w:rsidR="00B37E69" w:rsidRDefault="00B37E69">
      <w:pPr>
        <w:pStyle w:val="Style1"/>
        <w:numPr>
          <w:ilvl w:val="4"/>
          <w:numId w:val="17"/>
        </w:numPr>
        <w:ind w:left="1440" w:firstLine="0"/>
      </w:pPr>
      <w:r>
        <w:t>allowing the use of one’s name, or using the name of another for purposes of public bidding;</w:t>
      </w:r>
    </w:p>
    <w:p w14:paraId="139DB62E" w14:textId="77777777" w:rsidR="00B37E69" w:rsidRDefault="00B37E69">
      <w:pPr>
        <w:pStyle w:val="Style1"/>
        <w:numPr>
          <w:ilvl w:val="4"/>
          <w:numId w:val="17"/>
        </w:numPr>
        <w:ind w:left="1440" w:firstLine="0"/>
      </w:pPr>
      <w:r>
        <w:t>withdrawal of a bid, or refusal to accept an award, or enter into contract with the Government without justifiable cause, after the Bidder had been adjudged as having submitted the LCRB;</w:t>
      </w:r>
    </w:p>
    <w:p w14:paraId="2462ACE6" w14:textId="77777777" w:rsidR="00B37E69" w:rsidRDefault="00B37E69">
      <w:pPr>
        <w:pStyle w:val="Style1"/>
        <w:numPr>
          <w:ilvl w:val="4"/>
          <w:numId w:val="17"/>
        </w:numPr>
        <w:ind w:left="1440" w:firstLine="0"/>
      </w:pPr>
      <w:r>
        <w:t>refusal or failure to post the required performance security within the prescribed time;</w:t>
      </w:r>
    </w:p>
    <w:p w14:paraId="788FB125" w14:textId="77777777" w:rsidR="00B37E69" w:rsidRDefault="00B37E69">
      <w:pPr>
        <w:pStyle w:val="Style1"/>
        <w:numPr>
          <w:ilvl w:val="4"/>
          <w:numId w:val="17"/>
        </w:numPr>
        <w:ind w:left="1440" w:firstLine="0"/>
      </w:pPr>
      <w:r>
        <w:t>refusal to clarify or validate in writing its bid during post-qualification within a period of seven (7) calendar days from receipt of the request for clarification;</w:t>
      </w:r>
    </w:p>
    <w:p w14:paraId="3B8BBE1F" w14:textId="77777777" w:rsidR="00B37E69" w:rsidRDefault="00B37E69">
      <w:pPr>
        <w:pStyle w:val="Style1"/>
        <w:numPr>
          <w:ilvl w:val="0"/>
          <w:numId w:val="0"/>
        </w:numPr>
        <w:ind w:left="1440"/>
        <w:jc w:val="right"/>
      </w:pPr>
      <w:r>
        <w:t>23</w:t>
      </w:r>
    </w:p>
    <w:p w14:paraId="7B097177" w14:textId="77777777" w:rsidR="00B37E69" w:rsidRDefault="00B37E69">
      <w:pPr>
        <w:pStyle w:val="Style1"/>
        <w:numPr>
          <w:ilvl w:val="4"/>
          <w:numId w:val="17"/>
        </w:numPr>
        <w:ind w:left="1440" w:firstLine="0"/>
      </w:pPr>
      <w:r>
        <w:lastRenderedPageBreak/>
        <w:t>any documented attempt by a Bidder to unduly influence the outcome of the bidding in his favor;</w:t>
      </w:r>
    </w:p>
    <w:p w14:paraId="3452EA00" w14:textId="77777777" w:rsidR="00B37E69" w:rsidRDefault="00B37E69">
      <w:pPr>
        <w:pStyle w:val="Style1"/>
        <w:numPr>
          <w:ilvl w:val="4"/>
          <w:numId w:val="17"/>
        </w:numPr>
        <w:ind w:left="1440" w:firstLine="0"/>
      </w:pPr>
      <w:r>
        <w:t>failure of the potential joint venture partners to enter into the joint venture after the bid is declared successful; or</w:t>
      </w:r>
    </w:p>
    <w:p w14:paraId="6BE7E0EF" w14:textId="77777777" w:rsidR="00B37E69" w:rsidRDefault="00B37E69">
      <w:pPr>
        <w:pStyle w:val="Style1"/>
        <w:numPr>
          <w:ilvl w:val="4"/>
          <w:numId w:val="17"/>
        </w:numPr>
        <w:ind w:left="1440" w:firstLine="0"/>
      </w:pPr>
      <w:r>
        <w:t>all other acts that tend to defeat the purpose of the competitive bidding, such as habitually withdrawing from bidding, submitting late Bids or patently insufficient bid, for at least three (3) times within a year, except for valid reasons.</w:t>
      </w:r>
    </w:p>
    <w:p w14:paraId="39AD0FFC" w14:textId="77777777" w:rsidR="00B37E69" w:rsidRDefault="00B37E69">
      <w:pPr>
        <w:pStyle w:val="Style1"/>
        <w:numPr>
          <w:ilvl w:val="3"/>
          <w:numId w:val="17"/>
        </w:numPr>
        <w:ind w:left="1440" w:firstLine="0"/>
      </w:pPr>
      <w:r>
        <w:t>if the successful Bidder:</w:t>
      </w:r>
    </w:p>
    <w:p w14:paraId="3F4B0466" w14:textId="6174BB81" w:rsidR="00B37E69" w:rsidRDefault="00B37E69">
      <w:pPr>
        <w:pStyle w:val="Style1"/>
        <w:numPr>
          <w:ilvl w:val="4"/>
          <w:numId w:val="17"/>
        </w:numPr>
        <w:ind w:left="1440" w:firstLine="0"/>
      </w:pPr>
      <w:r>
        <w:t xml:space="preserve">fails to sign the contract in accordance with </w:t>
      </w:r>
      <w:r>
        <w:rPr>
          <w:b/>
        </w:rPr>
        <w:t>ITB</w:t>
      </w:r>
      <w:r>
        <w:t xml:space="preserve"> Clause </w:t>
      </w:r>
      <w:r>
        <w:fldChar w:fldCharType="begin"/>
      </w:r>
      <w:r>
        <w:instrText xml:space="preserve"> REF _Ref99267225 \r \h </w:instrText>
      </w:r>
      <w:r>
        <w:fldChar w:fldCharType="separate"/>
      </w:r>
      <w:r w:rsidR="00A77E3E">
        <w:t>0</w:t>
      </w:r>
      <w:r>
        <w:fldChar w:fldCharType="end"/>
      </w:r>
      <w:r>
        <w:t>; or</w:t>
      </w:r>
    </w:p>
    <w:p w14:paraId="3BF48C54" w14:textId="79811916" w:rsidR="00B37E69" w:rsidRDefault="00B37E69">
      <w:pPr>
        <w:pStyle w:val="Style1"/>
        <w:numPr>
          <w:ilvl w:val="4"/>
          <w:numId w:val="17"/>
        </w:numPr>
        <w:ind w:left="1440" w:firstLine="0"/>
      </w:pPr>
      <w:r>
        <w:t xml:space="preserve">fails to furnish performance security in accordance with </w:t>
      </w:r>
      <w:r>
        <w:rPr>
          <w:b/>
        </w:rPr>
        <w:t>ITB</w:t>
      </w:r>
      <w:r>
        <w:t xml:space="preserve"> Clause </w:t>
      </w:r>
      <w:r>
        <w:fldChar w:fldCharType="begin"/>
      </w:r>
      <w:r>
        <w:instrText xml:space="preserve"> REF _Ref100723373 \r \h </w:instrText>
      </w:r>
      <w:r>
        <w:fldChar w:fldCharType="separate"/>
      </w:r>
      <w:r w:rsidR="00A77E3E">
        <w:t>0</w:t>
      </w:r>
      <w:r>
        <w:fldChar w:fldCharType="end"/>
      </w:r>
      <w:bookmarkStart w:id="216" w:name="_Ref97225806"/>
      <w:bookmarkStart w:id="217" w:name="_Ref239525416"/>
      <w:bookmarkStart w:id="218" w:name="_Ref240128217"/>
      <w:r>
        <w:t>.</w:t>
      </w:r>
      <w:bookmarkEnd w:id="216"/>
      <w:bookmarkEnd w:id="217"/>
      <w:bookmarkEnd w:id="218"/>
    </w:p>
    <w:p w14:paraId="2FB85319" w14:textId="77777777" w:rsidR="00B37E69" w:rsidRDefault="00B37E69">
      <w:pPr>
        <w:pStyle w:val="Heading3"/>
        <w:numPr>
          <w:ilvl w:val="0"/>
          <w:numId w:val="0"/>
        </w:numPr>
      </w:pPr>
      <w:bookmarkStart w:id="219" w:name="__RefHeading___Toc240079320"/>
      <w:bookmarkStart w:id="220" w:name="_Ref239526788"/>
      <w:bookmarkEnd w:id="219"/>
      <w:r>
        <w:t>Format and Signing of Bid</w:t>
      </w:r>
      <w:bookmarkEnd w:id="220"/>
      <w:r>
        <w:t>s</w:t>
      </w:r>
    </w:p>
    <w:p w14:paraId="4D58C517" w14:textId="2AD66229" w:rsidR="00B37E69" w:rsidRDefault="00B37E69">
      <w:pPr>
        <w:pStyle w:val="Style1"/>
        <w:numPr>
          <w:ilvl w:val="0"/>
          <w:numId w:val="0"/>
        </w:numPr>
        <w:tabs>
          <w:tab w:val="left" w:pos="1440"/>
        </w:tabs>
        <w:ind w:left="360"/>
      </w:pPr>
      <w:bookmarkStart w:id="221" w:name="_Ref242175264"/>
      <w:r>
        <w:t xml:space="preserve">Bidders shall submit their bids through their duly authorized representative using the appropriate forms provided in </w:t>
      </w:r>
      <w:r>
        <w:fldChar w:fldCharType="begin"/>
      </w:r>
      <w:r>
        <w:instrText xml:space="preserve"> REF _Ref97444158 \h </w:instrText>
      </w:r>
      <w:r>
        <w:fldChar w:fldCharType="separate"/>
      </w:r>
      <w:r w:rsidR="00A77E3E">
        <w:t>Section VIII. Bidding Forms</w:t>
      </w:r>
      <w:r>
        <w:fldChar w:fldCharType="end"/>
      </w:r>
      <w:r>
        <w:t xml:space="preserve"> on or before the deadline specified in the </w:t>
      </w:r>
      <w:r>
        <w:rPr>
          <w:b/>
        </w:rPr>
        <w:t>ITB</w:t>
      </w:r>
      <w:r>
        <w:t xml:space="preserve"> Clauses </w:t>
      </w:r>
      <w:r>
        <w:fldChar w:fldCharType="begin"/>
      </w:r>
      <w:r>
        <w:instrText xml:space="preserve"> REF _Ref242175241 \r \h </w:instrText>
      </w:r>
      <w:r>
        <w:fldChar w:fldCharType="separate"/>
      </w:r>
      <w:r w:rsidR="00A77E3E">
        <w:t>0</w:t>
      </w:r>
      <w:r>
        <w:fldChar w:fldCharType="end"/>
      </w:r>
      <w:r>
        <w:t xml:space="preserve"> in two (2) separate sealed bid envelopes, and which shall be submitted simultaneously. The first shall contain the technical component of the bid, including the eligibility requirements under </w:t>
      </w:r>
      <w:r>
        <w:rPr>
          <w:b/>
        </w:rPr>
        <w:t>ITB</w:t>
      </w:r>
      <w:r>
        <w:t xml:space="preserve"> Clause </w:t>
      </w:r>
      <w:r>
        <w:fldChar w:fldCharType="begin"/>
      </w:r>
      <w:r>
        <w:instrText xml:space="preserve"> REF _Ref239391592 \r \h </w:instrText>
      </w:r>
      <w:r>
        <w:fldChar w:fldCharType="separate"/>
      </w:r>
      <w:r w:rsidR="00A77E3E">
        <w:t>0</w:t>
      </w:r>
      <w:r>
        <w:fldChar w:fldCharType="end"/>
      </w:r>
      <w:r>
        <w:t>, and the second shall contain the financial component of the bid.</w:t>
      </w:r>
      <w:bookmarkEnd w:id="221"/>
      <w:r>
        <w:t xml:space="preserve"> This shall also be observed for each lot in the case of lot procurement.</w:t>
      </w:r>
    </w:p>
    <w:p w14:paraId="618DE97B" w14:textId="4947F7C7" w:rsidR="00B37E69" w:rsidRDefault="00B37E69">
      <w:pPr>
        <w:pStyle w:val="Style1"/>
        <w:numPr>
          <w:ilvl w:val="0"/>
          <w:numId w:val="0"/>
        </w:numPr>
        <w:tabs>
          <w:tab w:val="left" w:pos="1440"/>
        </w:tabs>
        <w:ind w:left="360"/>
      </w:pPr>
      <w:r>
        <w:t xml:space="preserve">Forms as mentioned in </w:t>
      </w:r>
      <w:r>
        <w:rPr>
          <w:b/>
        </w:rPr>
        <w:t>ITB</w:t>
      </w:r>
      <w:r>
        <w:t xml:space="preserve"> Clause </w:t>
      </w:r>
      <w:r>
        <w:fldChar w:fldCharType="begin"/>
      </w:r>
      <w:r>
        <w:instrText xml:space="preserve"> REF _Ref242175264 \r \h </w:instrText>
      </w:r>
      <w:r>
        <w:fldChar w:fldCharType="separate"/>
      </w:r>
      <w:r w:rsidR="00A77E3E">
        <w:t>0</w:t>
      </w:r>
      <w:r>
        <w:fldChar w:fldCharType="end"/>
      </w:r>
      <w:r>
        <w:t xml:space="preserve"> must be completed without any alterations to their format, and no substitute form shall be accepted. All blank spaces shall be filled in with the information requested.</w:t>
      </w:r>
    </w:p>
    <w:p w14:paraId="1C4303A1" w14:textId="13C3C25D" w:rsidR="00B37E69" w:rsidRDefault="00B37E69">
      <w:pPr>
        <w:pStyle w:val="Style1"/>
        <w:numPr>
          <w:ilvl w:val="0"/>
          <w:numId w:val="0"/>
        </w:numPr>
        <w:tabs>
          <w:tab w:val="left" w:pos="1440"/>
        </w:tabs>
        <w:ind w:left="360"/>
      </w:pPr>
      <w:r>
        <w:t xml:space="preserve">The Bidder shall prepare and submit an original of the first and second envelopes as described in </w:t>
      </w:r>
      <w:r>
        <w:rPr>
          <w:b/>
        </w:rPr>
        <w:t>ITB</w:t>
      </w:r>
      <w:r>
        <w:t xml:space="preserve"> Clauses </w:t>
      </w:r>
      <w:r>
        <w:fldChar w:fldCharType="begin"/>
      </w:r>
      <w:r>
        <w:instrText xml:space="preserve"> REF _Ref242673639 \r \h </w:instrText>
      </w:r>
      <w:r>
        <w:fldChar w:fldCharType="separate"/>
      </w:r>
      <w:r w:rsidR="00A77E3E">
        <w:t>0</w:t>
      </w:r>
      <w:r>
        <w:fldChar w:fldCharType="end"/>
      </w:r>
      <w:r>
        <w:t xml:space="preserve"> and </w:t>
      </w:r>
      <w:r>
        <w:fldChar w:fldCharType="begin"/>
      </w:r>
      <w:r>
        <w:instrText xml:space="preserve"> REF _Ref242175280 \r \h </w:instrText>
      </w:r>
      <w:r>
        <w:fldChar w:fldCharType="separate"/>
      </w:r>
      <w:r w:rsidR="00A77E3E">
        <w:t>0</w:t>
      </w:r>
      <w:r>
        <w:fldChar w:fldCharType="end"/>
      </w:r>
      <w:r>
        <w:t xml:space="preserve">. In addition, the Bidder shall submit copies of the first and second envelopes. In the event of any discrepancy between the original and the copies, the original shall prevail. </w:t>
      </w:r>
    </w:p>
    <w:p w14:paraId="51EEF933" w14:textId="77777777" w:rsidR="00B37E69" w:rsidRDefault="00B37E69">
      <w:pPr>
        <w:pStyle w:val="Style1"/>
        <w:numPr>
          <w:ilvl w:val="0"/>
          <w:numId w:val="0"/>
        </w:numPr>
        <w:tabs>
          <w:tab w:val="left" w:pos="1440"/>
        </w:tabs>
        <w:ind w:left="360"/>
      </w:pPr>
      <w:r>
        <w:t>Each and every page of the Bid Form, including the Schedule of Prices, under Section VIII hereof, shall be signed by the duly authorized representative/s of the Bidder. Failure to do so shall be a ground for the rejection of the bid.</w:t>
      </w:r>
    </w:p>
    <w:p w14:paraId="57DAFED4" w14:textId="77777777" w:rsidR="00B37E69" w:rsidRDefault="00B37E69">
      <w:pPr>
        <w:pStyle w:val="Style1"/>
        <w:numPr>
          <w:ilvl w:val="0"/>
          <w:numId w:val="0"/>
        </w:numPr>
        <w:ind w:left="360"/>
      </w:pPr>
      <w:r>
        <w:t xml:space="preserve">Any interlineations, erasures, or overwriting shall be valid only if they are signed or initialed by the duly authorized representative/s of the Bidder. </w:t>
      </w:r>
    </w:p>
    <w:p w14:paraId="076EFB0A" w14:textId="77777777" w:rsidR="00B37E69" w:rsidRDefault="00B37E69">
      <w:pPr>
        <w:pStyle w:val="Heading3"/>
        <w:numPr>
          <w:ilvl w:val="0"/>
          <w:numId w:val="0"/>
        </w:numPr>
      </w:pPr>
      <w:bookmarkStart w:id="222" w:name="__RefHeading___Toc240079321"/>
      <w:bookmarkStart w:id="223" w:name="_Ref239526796"/>
      <w:bookmarkEnd w:id="222"/>
      <w:r>
        <w:t>Sealing and Marking of Bids</w:t>
      </w:r>
      <w:bookmarkEnd w:id="223"/>
    </w:p>
    <w:p w14:paraId="47A150F3" w14:textId="33C343E8" w:rsidR="00B37E69" w:rsidRDefault="00B37E69">
      <w:pPr>
        <w:pStyle w:val="Style1"/>
        <w:numPr>
          <w:ilvl w:val="0"/>
          <w:numId w:val="0"/>
        </w:numPr>
        <w:ind w:left="360"/>
      </w:pPr>
      <w:bookmarkStart w:id="224" w:name="_Ref239525905"/>
      <w:r>
        <w:t xml:space="preserve">Bidders shall enclose their original eligibility and technical documents described in </w:t>
      </w:r>
      <w:r>
        <w:rPr>
          <w:b/>
        </w:rPr>
        <w:t>ITB</w:t>
      </w:r>
      <w:r>
        <w:t xml:space="preserve"> Clause </w:t>
      </w:r>
      <w:r>
        <w:fldChar w:fldCharType="begin"/>
      </w:r>
      <w:r>
        <w:instrText xml:space="preserve"> REF _Ref242673639 \r \h </w:instrText>
      </w:r>
      <w:r>
        <w:fldChar w:fldCharType="separate"/>
      </w:r>
      <w:r w:rsidR="00A77E3E">
        <w:t>0</w:t>
      </w:r>
      <w:r>
        <w:fldChar w:fldCharType="end"/>
      </w:r>
      <w:r>
        <w:t xml:space="preserve"> in one sealed envelope marked “ORIGINAL - TECHNICAL COMPONENT”, and the original of their financial component in another sealed envelope marked “ORIGINAL - FINANCIAL COMPONENT”, sealing them all in an outer envelope marked “ORIGINAL BID”.</w:t>
      </w:r>
      <w:bookmarkEnd w:id="224"/>
      <w:r>
        <w:t xml:space="preserve">  </w:t>
      </w:r>
    </w:p>
    <w:p w14:paraId="12AB5B76" w14:textId="77777777" w:rsidR="00B37E69" w:rsidRDefault="00B37E69">
      <w:pPr>
        <w:pStyle w:val="Style1"/>
        <w:numPr>
          <w:ilvl w:val="0"/>
          <w:numId w:val="0"/>
        </w:numPr>
        <w:ind w:left="360"/>
        <w:jc w:val="right"/>
      </w:pPr>
      <w:r>
        <w:t>24</w:t>
      </w:r>
    </w:p>
    <w:p w14:paraId="52E087E5" w14:textId="77777777" w:rsidR="00B37E69" w:rsidRDefault="00B37E69">
      <w:pPr>
        <w:pStyle w:val="Style1"/>
        <w:numPr>
          <w:ilvl w:val="0"/>
          <w:numId w:val="0"/>
        </w:numPr>
        <w:ind w:left="360"/>
      </w:pPr>
      <w:r>
        <w:lastRenderedPageBreak/>
        <w:t xml:space="preserve">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 </w:t>
      </w:r>
    </w:p>
    <w:p w14:paraId="0ACA47B8" w14:textId="77777777" w:rsidR="00B37E69" w:rsidRDefault="00B37E69">
      <w:pPr>
        <w:pStyle w:val="Style1"/>
        <w:numPr>
          <w:ilvl w:val="0"/>
          <w:numId w:val="0"/>
        </w:numPr>
        <w:ind w:left="360"/>
      </w:pPr>
      <w:bookmarkStart w:id="225" w:name="_Ref239526012"/>
      <w:r>
        <w:t xml:space="preserve">The original and the number of copies of the Bid as indicated in the </w:t>
      </w:r>
      <w:hyperlink w:anchor="bds20_3" w:history="1">
        <w:r>
          <w:rPr>
            <w:rStyle w:val="Hyperlink"/>
          </w:rPr>
          <w:t>BDS</w:t>
        </w:r>
      </w:hyperlink>
      <w:r>
        <w:t xml:space="preserve"> shall be typed or written in ink and shall be signed by the Bidder or its duly authorized representative/s.</w:t>
      </w:r>
      <w:bookmarkEnd w:id="225"/>
      <w:r>
        <w:t xml:space="preserve">  </w:t>
      </w:r>
    </w:p>
    <w:p w14:paraId="0D2E0410" w14:textId="77777777" w:rsidR="00B37E69" w:rsidRDefault="00B37E69">
      <w:pPr>
        <w:pStyle w:val="Style1"/>
        <w:numPr>
          <w:ilvl w:val="0"/>
          <w:numId w:val="0"/>
        </w:numPr>
        <w:ind w:left="1440"/>
      </w:pPr>
      <w:r>
        <w:t>All envelopes shall:</w:t>
      </w:r>
    </w:p>
    <w:p w14:paraId="395E7F5A" w14:textId="77777777" w:rsidR="00B37E69" w:rsidRDefault="00B37E69">
      <w:pPr>
        <w:pStyle w:val="Style1"/>
        <w:numPr>
          <w:ilvl w:val="3"/>
          <w:numId w:val="17"/>
        </w:numPr>
        <w:ind w:left="1440" w:firstLine="0"/>
      </w:pPr>
      <w:r>
        <w:t>contain the name of the contract to be bid in capital letters;</w:t>
      </w:r>
    </w:p>
    <w:p w14:paraId="7948799B" w14:textId="77777777" w:rsidR="00B37E69" w:rsidRDefault="00B37E69">
      <w:pPr>
        <w:pStyle w:val="Style1"/>
        <w:numPr>
          <w:ilvl w:val="3"/>
          <w:numId w:val="17"/>
        </w:numPr>
        <w:ind w:left="1440" w:firstLine="0"/>
      </w:pPr>
      <w:r>
        <w:t>bear the name and address of the Bidder in capital letters;</w:t>
      </w:r>
    </w:p>
    <w:p w14:paraId="6C6E2E4F" w14:textId="53A759D1" w:rsidR="00B37E69" w:rsidRDefault="00B37E69">
      <w:pPr>
        <w:pStyle w:val="Style1"/>
        <w:numPr>
          <w:ilvl w:val="3"/>
          <w:numId w:val="17"/>
        </w:numPr>
        <w:ind w:left="1440" w:firstLine="0"/>
      </w:pPr>
      <w:r>
        <w:t xml:space="preserve">be addressed to the Procuring Entity’s BAC in accordance with </w:t>
      </w:r>
      <w:r>
        <w:rPr>
          <w:b/>
        </w:rPr>
        <w:t>ITB</w:t>
      </w:r>
      <w:r>
        <w:t xml:space="preserve"> Clause </w:t>
      </w:r>
      <w:r>
        <w:fldChar w:fldCharType="begin"/>
      </w:r>
      <w:r>
        <w:instrText xml:space="preserve"> REF _Ref33250653 \r \h </w:instrText>
      </w:r>
      <w:r>
        <w:fldChar w:fldCharType="separate"/>
      </w:r>
      <w:r w:rsidR="00A77E3E">
        <w:t>0</w:t>
      </w:r>
      <w:r>
        <w:fldChar w:fldCharType="end"/>
      </w:r>
      <w:r>
        <w:t>;</w:t>
      </w:r>
    </w:p>
    <w:p w14:paraId="59F38868" w14:textId="2B752815" w:rsidR="00B37E69" w:rsidRDefault="00B37E69">
      <w:pPr>
        <w:pStyle w:val="Style1"/>
        <w:numPr>
          <w:ilvl w:val="3"/>
          <w:numId w:val="17"/>
        </w:numPr>
        <w:ind w:left="1440" w:firstLine="0"/>
      </w:pPr>
      <w:r>
        <w:t xml:space="preserve">bear the specific identification of this bidding process indicated in the </w:t>
      </w:r>
      <w:r>
        <w:rPr>
          <w:b/>
        </w:rPr>
        <w:t>ITB</w:t>
      </w:r>
      <w:r>
        <w:t xml:space="preserve"> Clause </w:t>
      </w:r>
      <w:r>
        <w:fldChar w:fldCharType="begin"/>
      </w:r>
      <w:r>
        <w:instrText xml:space="preserve"> REF _Ref33250721 \r \h </w:instrText>
      </w:r>
      <w:r>
        <w:fldChar w:fldCharType="separate"/>
      </w:r>
      <w:r w:rsidR="00A77E3E">
        <w:t>0</w:t>
      </w:r>
      <w:r>
        <w:fldChar w:fldCharType="end"/>
      </w:r>
      <w:r>
        <w:t>; and</w:t>
      </w:r>
    </w:p>
    <w:p w14:paraId="6EC4D36C" w14:textId="437B2D37" w:rsidR="00B37E69" w:rsidRDefault="00B37E69">
      <w:pPr>
        <w:pStyle w:val="Style1"/>
        <w:numPr>
          <w:ilvl w:val="3"/>
          <w:numId w:val="17"/>
        </w:numPr>
        <w:ind w:left="1440" w:firstLine="0"/>
      </w:pPr>
      <w:r>
        <w:t xml:space="preserve">bear a warning “DO NOT OPEN BEFORE…” the date and time for the opening of bids, in accordance with </w:t>
      </w:r>
      <w:r>
        <w:rPr>
          <w:b/>
        </w:rPr>
        <w:t>ITB</w:t>
      </w:r>
      <w:r>
        <w:t xml:space="preserve"> Clause </w:t>
      </w:r>
      <w:r>
        <w:fldChar w:fldCharType="begin"/>
      </w:r>
      <w:r>
        <w:instrText xml:space="preserve"> REF _Ref242175241 \r \h </w:instrText>
      </w:r>
      <w:r>
        <w:fldChar w:fldCharType="separate"/>
      </w:r>
      <w:r w:rsidR="00A77E3E">
        <w:t>0</w:t>
      </w:r>
      <w:r>
        <w:fldChar w:fldCharType="end"/>
      </w:r>
      <w:r>
        <w:t>.</w:t>
      </w:r>
    </w:p>
    <w:p w14:paraId="0FEFC7AE" w14:textId="77777777" w:rsidR="00B37E69" w:rsidRDefault="00B37E69">
      <w:pPr>
        <w:pStyle w:val="Style1"/>
        <w:numPr>
          <w:ilvl w:val="3"/>
          <w:numId w:val="17"/>
        </w:numPr>
        <w:ind w:left="1440" w:firstLine="0"/>
      </w:pPr>
      <w:r>
        <w:t>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w:t>
      </w:r>
    </w:p>
    <w:p w14:paraId="7CCC11FC" w14:textId="77777777" w:rsidR="00B37E69" w:rsidRDefault="00B37E69">
      <w:pPr>
        <w:pStyle w:val="Heading2"/>
        <w:numPr>
          <w:ilvl w:val="1"/>
          <w:numId w:val="3"/>
        </w:numPr>
      </w:pPr>
      <w:bookmarkStart w:id="226" w:name="__RefHeading___Toc240079322"/>
      <w:bookmarkEnd w:id="226"/>
      <w:r>
        <w:t>Submission and Opening of Bids</w:t>
      </w:r>
    </w:p>
    <w:p w14:paraId="3BDADE18" w14:textId="77777777" w:rsidR="00B37E69" w:rsidRDefault="00B37E69">
      <w:pPr>
        <w:pStyle w:val="Heading3"/>
        <w:numPr>
          <w:ilvl w:val="0"/>
          <w:numId w:val="0"/>
        </w:numPr>
      </w:pPr>
      <w:bookmarkStart w:id="227" w:name="_Ref99267394"/>
      <w:bookmarkStart w:id="228" w:name="_Ref239526127"/>
      <w:bookmarkStart w:id="229" w:name="_Ref239526808"/>
      <w:bookmarkStart w:id="230" w:name="_Ref242175241"/>
      <w:bookmarkStart w:id="231" w:name="__RefHeading___Toc240079336"/>
      <w:bookmarkEnd w:id="26"/>
      <w:bookmarkEnd w:id="27"/>
      <w:r>
        <w:t>Deadline for Submission of Bids</w:t>
      </w:r>
      <w:bookmarkEnd w:id="28"/>
      <w:bookmarkEnd w:id="227"/>
      <w:bookmarkEnd w:id="228"/>
      <w:bookmarkEnd w:id="229"/>
      <w:bookmarkEnd w:id="230"/>
    </w:p>
    <w:p w14:paraId="568707C6" w14:textId="77777777" w:rsidR="00B37E69" w:rsidRDefault="00B37E69">
      <w:pPr>
        <w:pStyle w:val="Style1"/>
        <w:numPr>
          <w:ilvl w:val="0"/>
          <w:numId w:val="0"/>
        </w:numPr>
        <w:ind w:left="720"/>
      </w:pPr>
      <w:bookmarkStart w:id="232" w:name="_Ref33264260"/>
      <w:r>
        <w:t xml:space="preserve">Bids must be received by the Procuring Entity’s BAC at the address and on or before the date and time indicated in the </w:t>
      </w:r>
      <w:hyperlink w:anchor="bds21" w:history="1">
        <w:r>
          <w:rPr>
            <w:rStyle w:val="Hyperlink"/>
          </w:rPr>
          <w:t>BDS</w:t>
        </w:r>
      </w:hyperlink>
      <w:r>
        <w:t>.</w:t>
      </w:r>
      <w:bookmarkEnd w:id="232"/>
    </w:p>
    <w:p w14:paraId="15421498" w14:textId="77777777" w:rsidR="00B37E69" w:rsidRDefault="00B37E69">
      <w:pPr>
        <w:pStyle w:val="Heading3"/>
        <w:numPr>
          <w:ilvl w:val="0"/>
          <w:numId w:val="0"/>
        </w:numPr>
      </w:pPr>
      <w:bookmarkStart w:id="233" w:name="__RefHeading___Toc240079337"/>
      <w:bookmarkStart w:id="234" w:name="_Ref239526817"/>
      <w:bookmarkEnd w:id="233"/>
      <w:r>
        <w:t>Late Bids</w:t>
      </w:r>
      <w:bookmarkEnd w:id="234"/>
    </w:p>
    <w:p w14:paraId="231CC0A5" w14:textId="146DE019" w:rsidR="00B37E69" w:rsidRDefault="00B37E69">
      <w:pPr>
        <w:pStyle w:val="Style1"/>
        <w:numPr>
          <w:ilvl w:val="0"/>
          <w:numId w:val="0"/>
        </w:numPr>
        <w:ind w:left="720"/>
      </w:pPr>
      <w:r>
        <w:t xml:space="preserve">Any bid submitted after the deadline for submission and receipt of bids prescribed by the Procuring Entity, pursuant to </w:t>
      </w:r>
      <w:r>
        <w:rPr>
          <w:b/>
        </w:rPr>
        <w:t>ITB</w:t>
      </w:r>
      <w:r>
        <w:t xml:space="preserve"> Clause </w:t>
      </w:r>
      <w:r>
        <w:fldChar w:fldCharType="begin"/>
      </w:r>
      <w:r>
        <w:instrText xml:space="preserve"> REF _Ref99267394 \r \h </w:instrText>
      </w:r>
      <w:r>
        <w:fldChar w:fldCharType="separate"/>
      </w:r>
      <w:r w:rsidR="00A77E3E">
        <w:t>0</w:t>
      </w:r>
      <w:r>
        <w:fldChar w:fldCharType="end"/>
      </w:r>
      <w:r>
        <w:t>, shall be declared “Late” and shall not be accepted by the Procuring Entity. The BAC shall record in the minutes of bid submission and opening, the Bidder’s name, its representative and the time the late bid was submitted.</w:t>
      </w:r>
    </w:p>
    <w:p w14:paraId="211740FA" w14:textId="77777777" w:rsidR="00B37E69" w:rsidRDefault="00B37E69">
      <w:pPr>
        <w:pStyle w:val="Heading3"/>
        <w:numPr>
          <w:ilvl w:val="0"/>
          <w:numId w:val="0"/>
        </w:numPr>
      </w:pPr>
      <w:bookmarkStart w:id="235" w:name="_Ref239526825"/>
      <w:bookmarkStart w:id="236" w:name="_Ref240688719"/>
      <w:bookmarkStart w:id="237" w:name="__RefHeading___Toc240079338"/>
      <w:r>
        <w:t>Modification and Withdrawal of Bids</w:t>
      </w:r>
      <w:bookmarkEnd w:id="29"/>
      <w:bookmarkEnd w:id="30"/>
      <w:bookmarkEnd w:id="235"/>
      <w:bookmarkEnd w:id="236"/>
    </w:p>
    <w:p w14:paraId="142471CB" w14:textId="77777777" w:rsidR="00B37E69" w:rsidRDefault="00B37E69">
      <w:pPr>
        <w:pStyle w:val="Style1"/>
        <w:numPr>
          <w:ilvl w:val="0"/>
          <w:numId w:val="0"/>
        </w:numPr>
        <w:ind w:left="720"/>
      </w:pPr>
      <w:bookmarkStart w:id="238" w:name="_Ref36543708"/>
      <w:r>
        <w:t xml:space="preserve">The Bidder may modify its bid after it has been submitted; provided that the modification is received by the Procuring Entity prior to the deadline prescribed for submission and receipt of bids. The Bidder shall not be allowed to retrieve its original </w:t>
      </w:r>
    </w:p>
    <w:p w14:paraId="552E2A59" w14:textId="77777777" w:rsidR="00B37E69" w:rsidRDefault="00B37E69">
      <w:pPr>
        <w:pStyle w:val="Style1"/>
        <w:numPr>
          <w:ilvl w:val="0"/>
          <w:numId w:val="0"/>
        </w:numPr>
        <w:ind w:left="720"/>
        <w:jc w:val="right"/>
      </w:pPr>
      <w:r>
        <w:t>25</w:t>
      </w:r>
    </w:p>
    <w:p w14:paraId="671B7B9C" w14:textId="77777777" w:rsidR="00B37E69" w:rsidRDefault="00B37E69">
      <w:pPr>
        <w:pStyle w:val="Style1"/>
        <w:numPr>
          <w:ilvl w:val="0"/>
          <w:numId w:val="0"/>
        </w:numPr>
        <w:ind w:left="720"/>
      </w:pPr>
      <w:r>
        <w:lastRenderedPageBreak/>
        <w:t xml:space="preserve">bid, but shall be allowed to submit another bid equally sealed and properly identified in accordance with ITB Clause 20, linked to its original bid marked as “TECHNICAL MODIFICATION” or “FINANCIAL MODIFICATION” and stamped “received” by the BAC. Bid modifications received after the applicable deadline shall not be considered and shall be returned to the Bidder unopened.  </w:t>
      </w:r>
    </w:p>
    <w:p w14:paraId="2462035D" w14:textId="77777777" w:rsidR="00B37E69" w:rsidRDefault="00B37E69">
      <w:pPr>
        <w:pStyle w:val="Style1"/>
        <w:numPr>
          <w:ilvl w:val="0"/>
          <w:numId w:val="0"/>
        </w:numPr>
        <w:ind w:left="720"/>
        <w:rPr>
          <w:vanish/>
          <w:lang w:val="x-none"/>
        </w:rPr>
      </w:pPr>
      <w:r>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 identified in the Omnibus Sworn Statement, a copy of which should be attached to the letter.</w:t>
      </w:r>
      <w:bookmarkEnd w:id="238"/>
    </w:p>
    <w:p w14:paraId="5F27CBA5" w14:textId="77777777" w:rsidR="00B37E69" w:rsidRDefault="00B37E69">
      <w:pPr>
        <w:pStyle w:val="ListParagraph"/>
        <w:numPr>
          <w:ilvl w:val="2"/>
          <w:numId w:val="17"/>
        </w:numPr>
        <w:overflowPunct/>
        <w:autoSpaceDE/>
        <w:spacing w:after="240"/>
        <w:ind w:left="1440"/>
        <w:textAlignment w:val="auto"/>
        <w:rPr>
          <w:bCs/>
          <w:iCs/>
          <w:vanish/>
          <w:szCs w:val="28"/>
          <w:lang w:val="x-none"/>
        </w:rPr>
      </w:pPr>
    </w:p>
    <w:p w14:paraId="14BC5003" w14:textId="2C922842" w:rsidR="00B37E69" w:rsidRDefault="00B37E69">
      <w:pPr>
        <w:pStyle w:val="Style1"/>
        <w:numPr>
          <w:ilvl w:val="0"/>
          <w:numId w:val="0"/>
        </w:numPr>
        <w:ind w:left="720"/>
      </w:pPr>
      <w:r>
        <w:t xml:space="preserve">Bids requested to be withdrawn in accordance with </w:t>
      </w:r>
      <w:r>
        <w:rPr>
          <w:b/>
        </w:rPr>
        <w:t>ITB</w:t>
      </w:r>
      <w:r>
        <w:t xml:space="preserve"> Clause </w:t>
      </w:r>
      <w:r>
        <w:fldChar w:fldCharType="begin"/>
      </w:r>
      <w:r>
        <w:instrText xml:space="preserve"> REF _Ref36543708 \r \h </w:instrText>
      </w:r>
      <w:r>
        <w:fldChar w:fldCharType="separate"/>
      </w:r>
      <w:r w:rsidR="00A77E3E">
        <w:t>0</w:t>
      </w:r>
      <w:r>
        <w:fldChar w:fldCharType="end"/>
      </w:r>
      <w:r>
        <w:t xml:space="preserve"> shall be returned unopened to the Bidders.  A Bidder, who has acquired the bidding documents,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p>
    <w:p w14:paraId="1756391E" w14:textId="0C98E4B6" w:rsidR="00B37E69" w:rsidRDefault="00B37E69">
      <w:pPr>
        <w:pStyle w:val="Style1"/>
        <w:numPr>
          <w:ilvl w:val="0"/>
          <w:numId w:val="0"/>
        </w:numPr>
        <w:ind w:left="720"/>
      </w:pPr>
      <w: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Pr>
          <w:b/>
        </w:rPr>
        <w:t xml:space="preserve">ITB </w:t>
      </w:r>
      <w:r>
        <w:t xml:space="preserve">Clause </w:t>
      </w:r>
      <w:r>
        <w:fldChar w:fldCharType="begin"/>
      </w:r>
      <w:r>
        <w:instrText xml:space="preserve"> REF _Ref36543815 \r \h </w:instrText>
      </w:r>
      <w:r>
        <w:fldChar w:fldCharType="separate"/>
      </w:r>
      <w:r w:rsidR="00A77E3E">
        <w:t>0</w:t>
      </w:r>
      <w:r>
        <w:fldChar w:fldCharType="end"/>
      </w:r>
      <w:r>
        <w:t>, and the imposition of administrative, civil and criminal sanctions as prescribed by RA 9184 and its IRR.</w:t>
      </w:r>
    </w:p>
    <w:p w14:paraId="61D9E5F3" w14:textId="77777777" w:rsidR="00B37E69" w:rsidRDefault="00B37E69">
      <w:pPr>
        <w:pStyle w:val="Style1"/>
        <w:numPr>
          <w:ilvl w:val="0"/>
          <w:numId w:val="0"/>
        </w:numPr>
        <w:ind w:left="1440"/>
      </w:pPr>
    </w:p>
    <w:p w14:paraId="7F578200" w14:textId="77777777" w:rsidR="00B37E69" w:rsidRDefault="00B37E69">
      <w:pPr>
        <w:pStyle w:val="Heading3"/>
        <w:numPr>
          <w:ilvl w:val="0"/>
          <w:numId w:val="0"/>
        </w:numPr>
      </w:pPr>
      <w:bookmarkStart w:id="239" w:name="__RefHeading___Toc240079339"/>
      <w:bookmarkStart w:id="240" w:name="_Ref99266861"/>
      <w:bookmarkStart w:id="241" w:name="_Ref99268859"/>
      <w:bookmarkStart w:id="242" w:name="_Ref239526835"/>
      <w:bookmarkStart w:id="243" w:name="_Ref242673778"/>
      <w:bookmarkEnd w:id="239"/>
      <w:r>
        <w:t>Opening and Preliminary Examination of Bids</w:t>
      </w:r>
      <w:bookmarkEnd w:id="31"/>
      <w:bookmarkEnd w:id="32"/>
      <w:bookmarkEnd w:id="240"/>
      <w:bookmarkEnd w:id="241"/>
      <w:bookmarkEnd w:id="242"/>
      <w:bookmarkEnd w:id="243"/>
      <w:r>
        <w:t xml:space="preserve"> </w:t>
      </w:r>
    </w:p>
    <w:p w14:paraId="5B233B53" w14:textId="77777777" w:rsidR="00B37E69" w:rsidRDefault="00B37E69">
      <w:pPr>
        <w:pStyle w:val="Style1"/>
        <w:numPr>
          <w:ilvl w:val="0"/>
          <w:numId w:val="0"/>
        </w:numPr>
        <w:ind w:left="720"/>
      </w:pPr>
      <w:bookmarkStart w:id="244" w:name="_Ref239587447"/>
      <w:bookmarkStart w:id="245" w:name="_Ref33264389"/>
      <w:r>
        <w:t xml:space="preserve">The BAC shall open the bids in public, immediately after the deadline for the submission and receipt of bids, as specified in the </w:t>
      </w:r>
      <w:hyperlink w:anchor="bds24_1" w:history="1">
        <w:r>
          <w:rPr>
            <w:rStyle w:val="Hyperlink"/>
          </w:rPr>
          <w:t>BDS</w:t>
        </w:r>
      </w:hyperlink>
      <w:r>
        <w:t>.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w:t>
      </w:r>
    </w:p>
    <w:p w14:paraId="71A7CCC5" w14:textId="47B914FF" w:rsidR="00B37E69" w:rsidRDefault="00B37E69">
      <w:pPr>
        <w:pStyle w:val="Style1"/>
        <w:numPr>
          <w:ilvl w:val="0"/>
          <w:numId w:val="0"/>
        </w:numPr>
        <w:ind w:left="720"/>
        <w:rPr>
          <w:szCs w:val="24"/>
        </w:rPr>
      </w:pPr>
      <w:r>
        <w:t xml:space="preserve">Unless otherwise specified in the </w:t>
      </w:r>
      <w:hyperlink w:anchor="bds24_2" w:history="1">
        <w:r>
          <w:rPr>
            <w:rStyle w:val="Hyperlink"/>
          </w:rPr>
          <w:t>BDS</w:t>
        </w:r>
      </w:hyperlink>
      <w:r>
        <w:t xml:space="preserve">, the BAC shall open the first bid envelopes and determine each Bidder’s compliance with the documents prescribed in </w:t>
      </w:r>
      <w:r>
        <w:rPr>
          <w:b/>
        </w:rPr>
        <w:t>ITB</w:t>
      </w:r>
      <w:r>
        <w:t xml:space="preserve"> Clause </w:t>
      </w:r>
      <w:r>
        <w:fldChar w:fldCharType="begin"/>
      </w:r>
      <w:r>
        <w:instrText xml:space="preserve"> REF _Ref240698827 \r \h </w:instrText>
      </w:r>
      <w:r>
        <w:fldChar w:fldCharType="separate"/>
      </w:r>
      <w:r w:rsidR="00A77E3E">
        <w:t>0</w:t>
      </w:r>
      <w:r>
        <w:fldChar w:fldCharType="end"/>
      </w:r>
      <w:r>
        <w: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244"/>
    </w:p>
    <w:p w14:paraId="4D6797CE" w14:textId="77777777" w:rsidR="00B37E69" w:rsidRDefault="00B37E69">
      <w:pPr>
        <w:pStyle w:val="Style1"/>
        <w:numPr>
          <w:ilvl w:val="0"/>
          <w:numId w:val="0"/>
        </w:numPr>
        <w:ind w:left="720"/>
        <w:rPr>
          <w:szCs w:val="24"/>
        </w:rPr>
      </w:pPr>
      <w:bookmarkStart w:id="246" w:name="_Ref239573727"/>
      <w:r>
        <w:rPr>
          <w:szCs w:val="24"/>
        </w:rPr>
        <w:t xml:space="preserve">Unless otherwise specified in the </w:t>
      </w:r>
      <w:hyperlink w:anchor="bds24_2" w:history="1">
        <w:r>
          <w:rPr>
            <w:rStyle w:val="Hyperlink"/>
            <w:szCs w:val="24"/>
          </w:rPr>
          <w:t>BDS</w:t>
        </w:r>
      </w:hyperlink>
      <w:r>
        <w:rPr>
          <w:szCs w:val="24"/>
        </w:rPr>
        <w:t xml:space="preserve">, immediately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w:t>
      </w:r>
    </w:p>
    <w:p w14:paraId="1A378597" w14:textId="77777777" w:rsidR="00B37E69" w:rsidRDefault="00B37E69">
      <w:pPr>
        <w:pStyle w:val="Style1"/>
        <w:numPr>
          <w:ilvl w:val="0"/>
          <w:numId w:val="0"/>
        </w:numPr>
        <w:ind w:left="720"/>
        <w:jc w:val="right"/>
        <w:rPr>
          <w:szCs w:val="24"/>
        </w:rPr>
      </w:pPr>
      <w:r>
        <w:rPr>
          <w:szCs w:val="24"/>
        </w:rPr>
        <w:t>26</w:t>
      </w:r>
    </w:p>
    <w:p w14:paraId="5F0CBDD5" w14:textId="6EA27AB3" w:rsidR="00B37E69" w:rsidRDefault="00B37E69">
      <w:pPr>
        <w:pStyle w:val="Style1"/>
        <w:numPr>
          <w:ilvl w:val="0"/>
          <w:numId w:val="0"/>
        </w:numPr>
        <w:ind w:left="720"/>
      </w:pPr>
      <w:r>
        <w:rPr>
          <w:szCs w:val="24"/>
        </w:rPr>
        <w:lastRenderedPageBreak/>
        <w:t xml:space="preserve">particular bid is missing, incomplete or patently insufficient, and/or if the submitted total bid price exceeds the ABC unless otherwise provided in </w:t>
      </w:r>
      <w:r>
        <w:rPr>
          <w:b/>
          <w:szCs w:val="24"/>
        </w:rPr>
        <w:t>ITB</w:t>
      </w:r>
      <w:r>
        <w:rPr>
          <w:szCs w:val="24"/>
        </w:rPr>
        <w:t xml:space="preserve"> Clause </w:t>
      </w:r>
      <w:r>
        <w:rPr>
          <w:szCs w:val="24"/>
        </w:rPr>
        <w:fldChar w:fldCharType="begin"/>
      </w:r>
      <w:r>
        <w:rPr>
          <w:szCs w:val="24"/>
        </w:rPr>
        <w:instrText xml:space="preserve"> REF _Ref240698887 \r \h </w:instrText>
      </w:r>
      <w:r>
        <w:rPr>
          <w:szCs w:val="24"/>
        </w:rPr>
      </w:r>
      <w:r>
        <w:rPr>
          <w:szCs w:val="24"/>
        </w:rPr>
        <w:fldChar w:fldCharType="separate"/>
      </w:r>
      <w:r w:rsidR="00A77E3E">
        <w:rPr>
          <w:szCs w:val="24"/>
        </w:rPr>
        <w:t>0</w:t>
      </w:r>
      <w:r>
        <w:rPr>
          <w:szCs w:val="24"/>
        </w:rPr>
        <w:fldChar w:fldCharType="end"/>
      </w:r>
      <w:r>
        <w:rPr>
          <w:szCs w:val="24"/>
        </w:rPr>
        <w:t>, the BAC shall rate the bid concerned as “failed”. Only bids that are determined to contain all the bid requirements for both components shall be rated “passed” and shall immediately be considered for evaluation and comparison</w:t>
      </w:r>
      <w:r>
        <w:rPr>
          <w:rFonts w:ascii="Tahoma" w:hAnsi="Tahoma" w:cs="Tahoma"/>
          <w:sz w:val="21"/>
          <w:szCs w:val="21"/>
        </w:rPr>
        <w:t>.</w:t>
      </w:r>
      <w:bookmarkEnd w:id="246"/>
    </w:p>
    <w:bookmarkEnd w:id="245"/>
    <w:p w14:paraId="06DB7544" w14:textId="77777777" w:rsidR="00B37E69" w:rsidRDefault="00B37E69">
      <w:pPr>
        <w:pStyle w:val="Style1"/>
        <w:numPr>
          <w:ilvl w:val="0"/>
          <w:numId w:val="0"/>
        </w:numPr>
        <w:ind w:left="720"/>
      </w:pPr>
      <w:r>
        <w:t>Letters of Withdrawal shall be read out and recorded during bid opening, and the envelope containing the corresponding withdrawn bid shall be returned to the Bidder unopened.</w:t>
      </w:r>
    </w:p>
    <w:p w14:paraId="2C2E5FDC" w14:textId="77777777" w:rsidR="00B37E69" w:rsidRDefault="00B37E69">
      <w:pPr>
        <w:pStyle w:val="Style1"/>
        <w:numPr>
          <w:ilvl w:val="0"/>
          <w:numId w:val="0"/>
        </w:numPr>
        <w:ind w:left="720"/>
        <w:rPr>
          <w:lang w:val="en-US"/>
        </w:rPr>
      </w:pPr>
      <w:r>
        <w:t xml:space="preserve">All members of the BAC who are present during bid opening shall initial every page of the original copies of all bids received and opened. </w:t>
      </w:r>
    </w:p>
    <w:p w14:paraId="0A205092" w14:textId="3891A50B" w:rsidR="00B37E69" w:rsidRDefault="00B37E69">
      <w:pPr>
        <w:pStyle w:val="Style1"/>
        <w:numPr>
          <w:ilvl w:val="0"/>
          <w:numId w:val="0"/>
        </w:numPr>
        <w:ind w:left="720"/>
        <w:rPr>
          <w:lang w:val="en-US"/>
        </w:rPr>
      </w:pPr>
      <w:bookmarkStart w:id="247" w:name="_Ref239587840"/>
      <w:r>
        <w:rPr>
          <w:lang w:val="en-US"/>
        </w:rPr>
        <w:t xml:space="preserve">In the case of an eligible foreign bidder as described in </w:t>
      </w:r>
      <w:r>
        <w:rPr>
          <w:b/>
          <w:lang w:val="en-US"/>
        </w:rPr>
        <w:t>ITB</w:t>
      </w:r>
      <w:r>
        <w:rPr>
          <w:lang w:val="en-US"/>
        </w:rPr>
        <w:t xml:space="preserve"> Clause </w:t>
      </w:r>
      <w:r>
        <w:rPr>
          <w:lang w:val="en-US"/>
        </w:rPr>
        <w:fldChar w:fldCharType="begin"/>
      </w:r>
      <w:r>
        <w:rPr>
          <w:lang w:val="en-US"/>
        </w:rPr>
        <w:instrText xml:space="preserve"> REF _Ref99266420 \r \h </w:instrText>
      </w:r>
      <w:r>
        <w:rPr>
          <w:lang w:val="en-US"/>
        </w:rPr>
      </w:r>
      <w:r>
        <w:rPr>
          <w:lang w:val="en-US"/>
        </w:rPr>
        <w:fldChar w:fldCharType="separate"/>
      </w:r>
      <w:r w:rsidR="00A77E3E">
        <w:rPr>
          <w:lang w:val="en-US"/>
        </w:rPr>
        <w:t>0</w:t>
      </w:r>
      <w:r>
        <w:rPr>
          <w:lang w:val="en-US"/>
        </w:rPr>
        <w:fldChar w:fldCharType="end"/>
      </w:r>
      <w:r>
        <w:rPr>
          <w:lang w:val="en-US"/>
        </w:rPr>
        <w:t>, the following Class “A” Documents may be substituted with the appropriate equivalent documents, if any, issued by the country of the foreign Bidder concerned, which shall likewise be uploaded and maintained in the PhilGEPS in accordance with Section 8.5.2 of the IRR:</w:t>
      </w:r>
    </w:p>
    <w:p w14:paraId="14BF95C2" w14:textId="77777777" w:rsidR="00B37E69" w:rsidRDefault="00B37E69">
      <w:pPr>
        <w:pStyle w:val="Style1"/>
        <w:numPr>
          <w:ilvl w:val="3"/>
          <w:numId w:val="17"/>
        </w:numPr>
        <w:ind w:left="1843" w:hanging="425"/>
        <w:rPr>
          <w:lang w:val="en-US"/>
        </w:rPr>
      </w:pPr>
      <w:r>
        <w:rPr>
          <w:lang w:val="en-US"/>
        </w:rPr>
        <w:t>Registration certificate from the Securities and Exchange Commission (SEC), Department of Trade and Industry (DTI) for sole proprietorship, or CDA for cooperatives;</w:t>
      </w:r>
    </w:p>
    <w:p w14:paraId="14E0E71B" w14:textId="77777777" w:rsidR="00B37E69" w:rsidRDefault="00B37E69">
      <w:pPr>
        <w:pStyle w:val="Style1"/>
        <w:numPr>
          <w:ilvl w:val="3"/>
          <w:numId w:val="17"/>
        </w:numPr>
        <w:ind w:left="1843" w:hanging="425"/>
        <w:rPr>
          <w:lang w:val="en-US"/>
        </w:rPr>
      </w:pPr>
      <w:r>
        <w:rPr>
          <w:lang w:val="en-US"/>
        </w:rPr>
        <w:t>Mayor’s/Business permit issued by the local government where the principal place of business of the bidder is located; and</w:t>
      </w:r>
    </w:p>
    <w:p w14:paraId="130EB00F" w14:textId="77777777" w:rsidR="00B37E69" w:rsidRDefault="00B37E69">
      <w:pPr>
        <w:pStyle w:val="Style1"/>
        <w:numPr>
          <w:ilvl w:val="3"/>
          <w:numId w:val="17"/>
        </w:numPr>
        <w:ind w:left="1843" w:hanging="425"/>
      </w:pPr>
      <w:r>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bookmarkEnd w:id="247"/>
    <w:p w14:paraId="3584DA3C" w14:textId="77777777" w:rsidR="00B37E69" w:rsidRDefault="00B37E69">
      <w:pPr>
        <w:pStyle w:val="Style1"/>
        <w:numPr>
          <w:ilvl w:val="3"/>
          <w:numId w:val="17"/>
        </w:numPr>
        <w:ind w:left="1440" w:firstLine="0"/>
      </w:pPr>
      <w:r>
        <w:t xml:space="preserve">Each partner of a joint venture agreement shall likewise submit the requirements in </w:t>
      </w:r>
      <w:r>
        <w:rPr>
          <w:b/>
        </w:rPr>
        <w:t>ITB</w:t>
      </w:r>
      <w:r>
        <w:t xml:space="preserve"> Clause 12.1(a)(i). Submission of documents required under </w:t>
      </w:r>
      <w:r>
        <w:rPr>
          <w:b/>
        </w:rPr>
        <w:t>ITB</w:t>
      </w:r>
      <w:r>
        <w:t xml:space="preserve"> Clauses 12.1(a)(ii) to 12.1(a)(iii) by any of the joint venture partners constitutes compliance.</w:t>
      </w:r>
    </w:p>
    <w:p w14:paraId="44B4FEC5" w14:textId="77777777" w:rsidR="00B37E69" w:rsidRDefault="00B37E69">
      <w:pPr>
        <w:pStyle w:val="Style1"/>
        <w:numPr>
          <w:ilvl w:val="0"/>
          <w:numId w:val="0"/>
        </w:numPr>
        <w:ind w:left="72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14:paraId="6E9EB6A3" w14:textId="77777777" w:rsidR="00B37E69" w:rsidRDefault="00B37E69">
      <w:pPr>
        <w:pStyle w:val="Style1"/>
        <w:numPr>
          <w:ilvl w:val="0"/>
          <w:numId w:val="0"/>
        </w:numPr>
        <w:ind w:left="720"/>
      </w:pPr>
      <w:r>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14:paraId="59D17AB5" w14:textId="77777777" w:rsidR="00B37E69" w:rsidRDefault="00B37E69">
      <w:pPr>
        <w:pStyle w:val="Style1"/>
        <w:numPr>
          <w:ilvl w:val="0"/>
          <w:numId w:val="0"/>
        </w:numPr>
        <w:ind w:left="720"/>
      </w:pPr>
      <w:r>
        <w:t xml:space="preserve">To ensure transparency and accurate representation of the bid submission, the BAC Secretariat shall notify in writing all bidders whose bids it has received through its </w:t>
      </w:r>
    </w:p>
    <w:p w14:paraId="545D5662" w14:textId="77777777" w:rsidR="00B37E69" w:rsidRDefault="00B37E69">
      <w:pPr>
        <w:pStyle w:val="Style1"/>
        <w:numPr>
          <w:ilvl w:val="0"/>
          <w:numId w:val="0"/>
        </w:numPr>
        <w:ind w:left="720"/>
        <w:jc w:val="right"/>
      </w:pPr>
      <w:r>
        <w:t>27</w:t>
      </w:r>
    </w:p>
    <w:p w14:paraId="1BC7C545" w14:textId="77777777" w:rsidR="00B37E69" w:rsidRDefault="00B37E69">
      <w:pPr>
        <w:pStyle w:val="Style1"/>
        <w:numPr>
          <w:ilvl w:val="0"/>
          <w:numId w:val="0"/>
        </w:numPr>
        <w:ind w:left="720"/>
      </w:pPr>
      <w:r>
        <w:lastRenderedPageBreak/>
        <w:t>PhilGEPS-registered physical address or official e-mail address. The notice shall be issued within seven (7) calendar days from the date of the bid opening.</w:t>
      </w:r>
    </w:p>
    <w:p w14:paraId="59E7AF79" w14:textId="77777777" w:rsidR="00B37E69" w:rsidRDefault="00B37E69">
      <w:pPr>
        <w:pStyle w:val="Heading2"/>
        <w:numPr>
          <w:ilvl w:val="1"/>
          <w:numId w:val="3"/>
        </w:numPr>
      </w:pPr>
      <w:bookmarkStart w:id="248" w:name="__RefHeading___Toc240079341"/>
      <w:bookmarkEnd w:id="248"/>
      <w:r>
        <w:t>Evaluation and Comparison of Bids</w:t>
      </w:r>
    </w:p>
    <w:p w14:paraId="284392C5" w14:textId="77777777" w:rsidR="00B37E69" w:rsidRDefault="00B37E69">
      <w:pPr>
        <w:pStyle w:val="Heading3"/>
        <w:numPr>
          <w:ilvl w:val="0"/>
          <w:numId w:val="0"/>
        </w:numPr>
      </w:pPr>
      <w:bookmarkStart w:id="249" w:name="__RefHeading___Toc240079342"/>
      <w:bookmarkStart w:id="250" w:name="_Ref239526846"/>
      <w:bookmarkEnd w:id="249"/>
      <w:r>
        <w:t>Process to be Confidential</w:t>
      </w:r>
      <w:bookmarkEnd w:id="250"/>
      <w:r>
        <w:t xml:space="preserve"> </w:t>
      </w:r>
    </w:p>
    <w:p w14:paraId="436252ED" w14:textId="77777777" w:rsidR="00B37E69" w:rsidRDefault="00B37E69">
      <w:pPr>
        <w:pStyle w:val="Style1"/>
        <w:numPr>
          <w:ilvl w:val="0"/>
          <w:numId w:val="0"/>
        </w:numPr>
        <w:ind w:left="720"/>
      </w:pPr>
      <w:bookmarkStart w:id="251" w:name="_Ref239587964"/>
      <w:r>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case of </w:t>
      </w:r>
      <w:r>
        <w:rPr>
          <w:b/>
        </w:rPr>
        <w:t>ITB</w:t>
      </w:r>
      <w:r>
        <w:t xml:space="preserve"> Clause 26.</w:t>
      </w:r>
      <w:bookmarkEnd w:id="251"/>
      <w:r>
        <w:t xml:space="preserve">  </w:t>
      </w:r>
    </w:p>
    <w:p w14:paraId="2E143341" w14:textId="77777777" w:rsidR="00B37E69" w:rsidRDefault="00B37E69">
      <w:pPr>
        <w:pStyle w:val="Style1"/>
        <w:numPr>
          <w:ilvl w:val="0"/>
          <w:numId w:val="0"/>
        </w:numPr>
        <w:tabs>
          <w:tab w:val="left" w:pos="1530"/>
        </w:tabs>
        <w:ind w:left="720"/>
      </w:pPr>
      <w:r>
        <w:t>Any effort by a bidder to influence the Procuring Entity in the Procuring Entity’s decision in respect of bid evaluation, bid comparison or contract award will result in the rejection of the Bidder’s bid.</w:t>
      </w:r>
    </w:p>
    <w:p w14:paraId="57FF0054" w14:textId="77777777" w:rsidR="00B37E69" w:rsidRDefault="00B37E69">
      <w:pPr>
        <w:pStyle w:val="Heading3"/>
        <w:numPr>
          <w:ilvl w:val="0"/>
          <w:numId w:val="0"/>
        </w:numPr>
      </w:pPr>
      <w:bookmarkStart w:id="252" w:name="__RefHeading___Toc240079343"/>
      <w:bookmarkStart w:id="253" w:name="_Ref99268802"/>
      <w:bookmarkStart w:id="254" w:name="_Ref99871059"/>
      <w:bookmarkStart w:id="255" w:name="_Ref239526854"/>
      <w:bookmarkEnd w:id="252"/>
      <w:r>
        <w:t>Clarification of Bids</w:t>
      </w:r>
      <w:bookmarkEnd w:id="33"/>
      <w:bookmarkEnd w:id="34"/>
      <w:bookmarkEnd w:id="35"/>
      <w:bookmarkEnd w:id="253"/>
      <w:bookmarkEnd w:id="254"/>
      <w:bookmarkEnd w:id="255"/>
      <w:r>
        <w:t xml:space="preserve"> </w:t>
      </w:r>
    </w:p>
    <w:p w14:paraId="6CBC8DCD" w14:textId="77777777" w:rsidR="00B37E69" w:rsidRDefault="00B37E69">
      <w:pPr>
        <w:pStyle w:val="Style1"/>
        <w:numPr>
          <w:ilvl w:val="0"/>
          <w:numId w:val="0"/>
        </w:numPr>
        <w:ind w:left="720"/>
      </w:pPr>
      <w:bookmarkStart w:id="256" w:name="_Ref100902800"/>
      <w:r>
        <w:t xml:space="preserve">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  </w:t>
      </w:r>
      <w:bookmarkEnd w:id="256"/>
    </w:p>
    <w:p w14:paraId="1898D1E8" w14:textId="77777777" w:rsidR="00B37E69" w:rsidRDefault="00B37E69">
      <w:pPr>
        <w:pStyle w:val="Heading3"/>
        <w:numPr>
          <w:ilvl w:val="0"/>
          <w:numId w:val="0"/>
        </w:numPr>
      </w:pPr>
      <w:bookmarkStart w:id="257" w:name="_Ref239388438"/>
      <w:bookmarkStart w:id="258" w:name="_Ref239526861"/>
      <w:bookmarkStart w:id="259" w:name="__RefHeading___Toc240079346"/>
      <w:r>
        <w:t>Domestic Preference</w:t>
      </w:r>
      <w:bookmarkEnd w:id="36"/>
      <w:bookmarkEnd w:id="257"/>
      <w:bookmarkEnd w:id="258"/>
    </w:p>
    <w:p w14:paraId="39B9826E" w14:textId="77777777" w:rsidR="00B37E69" w:rsidRDefault="00B37E69">
      <w:pPr>
        <w:pStyle w:val="Style1"/>
        <w:numPr>
          <w:ilvl w:val="0"/>
          <w:numId w:val="0"/>
        </w:numPr>
        <w:ind w:left="720"/>
      </w:pPr>
      <w:bookmarkStart w:id="260" w:name="_Ref33264768"/>
      <w:bookmarkStart w:id="261" w:name="_Ref99783293"/>
      <w:bookmarkStart w:id="262" w:name="_Ref103515853"/>
      <w:r>
        <w:t xml:space="preserve">Unless otherwise stated in the </w:t>
      </w:r>
      <w:hyperlink w:anchor="bds27_1" w:history="1">
        <w:r>
          <w:rPr>
            <w:rStyle w:val="Hyperlink"/>
          </w:rPr>
          <w:t>BDS</w:t>
        </w:r>
      </w:hyperlink>
      <w:r>
        <w:t xml:space="preserve">, the Procuring Entity will grant a margin of preference for the purpose of comparison of bids in accordance with the following: </w:t>
      </w:r>
    </w:p>
    <w:p w14:paraId="1CCD84F0" w14:textId="77777777" w:rsidR="00B37E69" w:rsidRDefault="00B37E69">
      <w:pPr>
        <w:pStyle w:val="Style1"/>
        <w:numPr>
          <w:ilvl w:val="3"/>
          <w:numId w:val="17"/>
        </w:numPr>
        <w:ind w:left="1440" w:firstLine="0"/>
      </w:pPr>
      <w:r>
        <w:t>The preference shall be applied when the lowest Foreign Bid is lower than the lowest bid offered by a Domestic Bidder.</w:t>
      </w:r>
    </w:p>
    <w:p w14:paraId="1371AFE6" w14:textId="77777777" w:rsidR="00B37E69" w:rsidRDefault="00B37E69">
      <w:pPr>
        <w:pStyle w:val="Style1"/>
        <w:numPr>
          <w:ilvl w:val="3"/>
          <w:numId w:val="17"/>
        </w:numPr>
        <w:ind w:left="1440" w:firstLine="0"/>
      </w:pPr>
      <w:r>
        <w:t>For evaluation purposes, the lowest Foreign Bid shall be increased by fifteen percent (15%).</w:t>
      </w:r>
    </w:p>
    <w:p w14:paraId="0B75D3B0" w14:textId="77777777" w:rsidR="00B37E69" w:rsidRDefault="00B37E69">
      <w:pPr>
        <w:pStyle w:val="Style1"/>
        <w:numPr>
          <w:ilvl w:val="3"/>
          <w:numId w:val="17"/>
        </w:numPr>
        <w:ind w:left="1440" w:firstLine="0"/>
      </w:pPr>
      <w:r>
        <w:t>In the event that the lowest bid offered by a Domestic Bidder does not exceed the lowest Foreign Bid as increased, then the Procuring Entity shall award the contract to the Domestic Bidder at the amount of the lowest Foreign Bid.</w:t>
      </w:r>
    </w:p>
    <w:p w14:paraId="4246C534" w14:textId="77777777" w:rsidR="00B37E69" w:rsidRDefault="00B37E69">
      <w:pPr>
        <w:pStyle w:val="Style1"/>
        <w:numPr>
          <w:ilvl w:val="3"/>
          <w:numId w:val="17"/>
        </w:numPr>
        <w:ind w:left="1440" w:firstLine="0"/>
      </w:pPr>
      <w:r>
        <w:t>If the Domestic Bidder refuses to accept the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Bidding Documents.</w:t>
      </w:r>
    </w:p>
    <w:bookmarkEnd w:id="260"/>
    <w:bookmarkEnd w:id="261"/>
    <w:bookmarkEnd w:id="262"/>
    <w:p w14:paraId="3008338F" w14:textId="77777777" w:rsidR="00B37E69" w:rsidRDefault="00B37E69">
      <w:pPr>
        <w:pStyle w:val="Style1"/>
        <w:numPr>
          <w:ilvl w:val="3"/>
          <w:numId w:val="17"/>
        </w:numPr>
        <w:ind w:left="1440" w:firstLine="0"/>
        <w:rPr>
          <w:rFonts w:cs="Tahoma"/>
          <w:szCs w:val="22"/>
        </w:rPr>
      </w:pPr>
      <w:r>
        <w:t xml:space="preserve">A Bidder may be granted preference as a Domestic Bidder subject to the certification from the DTI that the Bidder is offering </w:t>
      </w:r>
      <w:r>
        <w:rPr>
          <w:rFonts w:cs="Tahoma"/>
          <w:szCs w:val="22"/>
        </w:rPr>
        <w:t xml:space="preserve">unmanufactured articles, materials or supplies of the growth or production of the Philippines, or manufactured articles, materials, or supplies manufactured or to be manufactured in the Philippines substantially from articles, materials, or </w:t>
      </w:r>
    </w:p>
    <w:p w14:paraId="45AEBC5B" w14:textId="77777777" w:rsidR="00B37E69" w:rsidRDefault="00B37E69">
      <w:pPr>
        <w:pStyle w:val="Style1"/>
        <w:numPr>
          <w:ilvl w:val="0"/>
          <w:numId w:val="0"/>
        </w:numPr>
        <w:ind w:left="1440"/>
        <w:jc w:val="right"/>
        <w:rPr>
          <w:rFonts w:cs="Tahoma"/>
          <w:szCs w:val="22"/>
        </w:rPr>
      </w:pPr>
      <w:r>
        <w:rPr>
          <w:rFonts w:cs="Tahoma"/>
          <w:szCs w:val="22"/>
        </w:rPr>
        <w:t>28</w:t>
      </w:r>
    </w:p>
    <w:p w14:paraId="5B7CCCDE" w14:textId="77777777" w:rsidR="00B37E69" w:rsidRDefault="00B37E69">
      <w:pPr>
        <w:pStyle w:val="Style1"/>
        <w:numPr>
          <w:ilvl w:val="0"/>
          <w:numId w:val="0"/>
        </w:numPr>
        <w:ind w:left="1440"/>
      </w:pPr>
      <w:r>
        <w:rPr>
          <w:rFonts w:cs="Tahoma"/>
          <w:szCs w:val="22"/>
        </w:rPr>
        <w:lastRenderedPageBreak/>
        <w:t>supplies of the growth, production, or manufacture, as the case may be, of the Philippines.</w:t>
      </w:r>
    </w:p>
    <w:p w14:paraId="5DCC4A5F" w14:textId="77777777" w:rsidR="00B37E69" w:rsidRDefault="00B37E69">
      <w:pPr>
        <w:pStyle w:val="Heading3"/>
        <w:numPr>
          <w:ilvl w:val="0"/>
          <w:numId w:val="0"/>
        </w:numPr>
      </w:pPr>
      <w:bookmarkStart w:id="263" w:name="__RefHeading___Toc240079348"/>
      <w:bookmarkStart w:id="264" w:name="_Ref99260182"/>
      <w:bookmarkEnd w:id="263"/>
      <w:r>
        <w:t>Detailed Evaluation and Comparison of Bids</w:t>
      </w:r>
      <w:bookmarkEnd w:id="37"/>
      <w:bookmarkEnd w:id="38"/>
      <w:bookmarkEnd w:id="264"/>
    </w:p>
    <w:p w14:paraId="014E03AB" w14:textId="2393269D" w:rsidR="00B37E69" w:rsidRDefault="00B37E69">
      <w:pPr>
        <w:pStyle w:val="Style1"/>
        <w:numPr>
          <w:ilvl w:val="0"/>
          <w:numId w:val="0"/>
        </w:numPr>
        <w:ind w:left="720"/>
      </w:pPr>
      <w:r>
        <w:t xml:space="preserve">The Procuring Entity will undertake the detailed evaluation and comparison of bids which have passed the opening and preliminary examination of bids, pursuant to </w:t>
      </w:r>
      <w:r>
        <w:rPr>
          <w:b/>
        </w:rPr>
        <w:t>ITB</w:t>
      </w:r>
      <w:r>
        <w:t xml:space="preserve"> Clause </w:t>
      </w:r>
      <w:r>
        <w:fldChar w:fldCharType="begin"/>
      </w:r>
      <w:r>
        <w:instrText xml:space="preserve"> REF _Ref242673778 \r \h </w:instrText>
      </w:r>
      <w:r>
        <w:fldChar w:fldCharType="separate"/>
      </w:r>
      <w:r w:rsidR="00A77E3E">
        <w:t>0</w:t>
      </w:r>
      <w:r>
        <w:fldChar w:fldCharType="end"/>
      </w:r>
      <w:r>
        <w:t>, in order to determine the Lowest Calculated Bid.</w:t>
      </w:r>
    </w:p>
    <w:p w14:paraId="28EF72D7" w14:textId="77777777" w:rsidR="00B37E69" w:rsidRDefault="00B37E69">
      <w:pPr>
        <w:pStyle w:val="Style1"/>
        <w:numPr>
          <w:ilvl w:val="0"/>
          <w:numId w:val="0"/>
        </w:numPr>
        <w:ind w:left="1440"/>
      </w:pPr>
      <w:bookmarkStart w:id="265" w:name="_Ref57695600"/>
      <w:r>
        <w:t>The Lowest Calculated Bid shall be determined in two steps:</w:t>
      </w:r>
    </w:p>
    <w:p w14:paraId="05157308" w14:textId="77777777" w:rsidR="00B37E69" w:rsidRDefault="00B37E69">
      <w:pPr>
        <w:pStyle w:val="Style1"/>
        <w:numPr>
          <w:ilvl w:val="3"/>
          <w:numId w:val="17"/>
        </w:numPr>
        <w:ind w:left="1440" w:firstLine="0"/>
      </w:pPr>
      <w:r>
        <w:t>The detailed evaluation of the financial component of the bids, to establish the correct calculated prices of the bids; and</w:t>
      </w:r>
    </w:p>
    <w:p w14:paraId="22EABF7B" w14:textId="77777777" w:rsidR="00B37E69" w:rsidRDefault="00B37E69">
      <w:pPr>
        <w:pStyle w:val="Style1"/>
        <w:numPr>
          <w:ilvl w:val="3"/>
          <w:numId w:val="17"/>
        </w:numPr>
        <w:ind w:left="1440" w:firstLine="0"/>
      </w:pPr>
      <w:r>
        <w:t>The ranking of the total bid prices as so calculated from the lowest to the highest. The bid with the lowest price shall be identified as the Lowest Calculated Bid.</w:t>
      </w:r>
    </w:p>
    <w:p w14:paraId="22C08B0B" w14:textId="77777777" w:rsidR="00B37E69" w:rsidRDefault="00B37E69">
      <w:pPr>
        <w:pStyle w:val="Style1"/>
        <w:numPr>
          <w:ilvl w:val="3"/>
          <w:numId w:val="17"/>
        </w:numPr>
        <w:ind w:left="1440" w:firstLine="0"/>
        <w:rPr>
          <w:u w:val="single"/>
        </w:rPr>
      </w:pPr>
      <w:bookmarkStart w:id="266" w:name="_Ref239588418"/>
      <w:bookmarkStart w:id="267" w:name="_Ref240877068"/>
      <w:r>
        <w:t>The Procuring Entity’s BAC shall immediately conduct a detailed evaluation of all bids rated “passed,” using non-discretionary pass/fail criteria. The BAC shall consider the following in the evaluation of bids:</w:t>
      </w:r>
      <w:bookmarkEnd w:id="266"/>
      <w:bookmarkEnd w:id="267"/>
      <w:r>
        <w:t xml:space="preserve"> </w:t>
      </w:r>
    </w:p>
    <w:p w14:paraId="4FA2ED6A" w14:textId="77777777" w:rsidR="00B37E69" w:rsidRDefault="00B37E69">
      <w:pPr>
        <w:pStyle w:val="Style1"/>
        <w:numPr>
          <w:ilvl w:val="3"/>
          <w:numId w:val="17"/>
        </w:numPr>
        <w:ind w:left="1440" w:firstLine="0"/>
        <w:rPr>
          <w:u w:val="single"/>
        </w:rPr>
      </w:pPr>
      <w:r>
        <w:rPr>
          <w:u w:val="single"/>
        </w:rPr>
        <w:t>Completeness of the bid.</w:t>
      </w:r>
      <w:r>
        <w:t xml:space="preserve"> Unless the </w:t>
      </w:r>
      <w:hyperlink w:anchor="bds28_3" w:history="1">
        <w:r>
          <w:rPr>
            <w:rStyle w:val="Hyperlink"/>
          </w:rPr>
          <w:t>BDS</w:t>
        </w:r>
      </w:hyperlink>
      <w:r>
        <w:t xml:space="preserve"> allows partial bids, bids  not addressing or providing all of the required items in the Schedule of Requirements including, where applicable, Schedule of Prices, shall be considered non-responsive and, thus, automatically disqualified. In this regard, where a required item is provided, but no price is indicated, the same shall be considered as non-responsive, but specifying a zero (0) or a dash (-) for the said item would mean that it is being offered for free to the Procuring Entity, except those required by law or regulations to be provided for; and</w:t>
      </w:r>
    </w:p>
    <w:p w14:paraId="387AD77C" w14:textId="77777777" w:rsidR="00B37E69" w:rsidRDefault="00B37E69">
      <w:pPr>
        <w:pStyle w:val="Style1"/>
        <w:numPr>
          <w:ilvl w:val="3"/>
          <w:numId w:val="17"/>
        </w:numPr>
        <w:ind w:left="1440" w:firstLine="0"/>
      </w:pPr>
      <w:bookmarkStart w:id="268" w:name="_Ref240874507"/>
      <w:bookmarkStart w:id="269" w:name="_Ref240874539"/>
      <w:r>
        <w:rPr>
          <w:u w:val="single"/>
        </w:rPr>
        <w:t>Arithmetical corrections.</w:t>
      </w:r>
      <w:r>
        <w:t xml:space="preserve"> Consider computational errors and omissions to enable proper comparison of all eligible bids.  It may also consider bid modifications. Any adjustment shall be calculated in monetary terms to determine the calculated prices.</w:t>
      </w:r>
      <w:bookmarkEnd w:id="268"/>
      <w:bookmarkEnd w:id="269"/>
    </w:p>
    <w:p w14:paraId="5BA97547" w14:textId="77777777" w:rsidR="00B37E69" w:rsidRDefault="00B37E69">
      <w:pPr>
        <w:pStyle w:val="Style1"/>
        <w:numPr>
          <w:ilvl w:val="3"/>
          <w:numId w:val="17"/>
        </w:numPr>
        <w:ind w:left="1440" w:firstLine="0"/>
      </w:pPr>
      <w:bookmarkStart w:id="270" w:name="_Ref240877074"/>
      <w:bookmarkStart w:id="271" w:name="_Ref260039827"/>
      <w: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8_4" w:history="1">
        <w:r>
          <w:rPr>
            <w:rStyle w:val="Hyperlink"/>
          </w:rPr>
          <w:t>BDS</w:t>
        </w:r>
      </w:hyperlink>
      <w:r>
        <w:t>.</w:t>
      </w:r>
      <w:bookmarkEnd w:id="270"/>
      <w:bookmarkEnd w:id="271"/>
    </w:p>
    <w:p w14:paraId="0F051EB4" w14:textId="77777777" w:rsidR="00B37E69" w:rsidRDefault="00B37E69">
      <w:pPr>
        <w:pStyle w:val="Style1"/>
        <w:numPr>
          <w:ilvl w:val="3"/>
          <w:numId w:val="17"/>
        </w:numPr>
        <w:ind w:left="1440" w:firstLine="0"/>
      </w:pPr>
      <w:r>
        <w:t>The Procuring Entity’s evaluation of bids shall be based on the bid price quoted in the Bid Form, which includes the Schedule of Prices.</w:t>
      </w:r>
      <w:bookmarkStart w:id="272" w:name="_Ref239588678"/>
    </w:p>
    <w:bookmarkEnd w:id="265"/>
    <w:bookmarkEnd w:id="272"/>
    <w:p w14:paraId="5277A72C" w14:textId="77777777" w:rsidR="00B37E69" w:rsidRDefault="00B37E69">
      <w:pPr>
        <w:pStyle w:val="Style1"/>
        <w:numPr>
          <w:ilvl w:val="3"/>
          <w:numId w:val="17"/>
        </w:numPr>
        <w:ind w:left="1440" w:firstLine="0"/>
      </w:pPr>
      <w:r>
        <w:t xml:space="preserve">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w:t>
      </w:r>
    </w:p>
    <w:p w14:paraId="53551D46" w14:textId="77777777" w:rsidR="00B37E69" w:rsidRDefault="00B37E69">
      <w:pPr>
        <w:pStyle w:val="Style1"/>
        <w:numPr>
          <w:ilvl w:val="0"/>
          <w:numId w:val="0"/>
        </w:numPr>
        <w:ind w:left="1440"/>
        <w:jc w:val="right"/>
      </w:pPr>
      <w:r>
        <w:t>29</w:t>
      </w:r>
    </w:p>
    <w:p w14:paraId="0350DB8D" w14:textId="77777777" w:rsidR="00B37E69" w:rsidRDefault="00B37E69">
      <w:pPr>
        <w:pStyle w:val="Style1"/>
        <w:numPr>
          <w:ilvl w:val="0"/>
          <w:numId w:val="0"/>
        </w:numPr>
        <w:ind w:left="1440"/>
      </w:pPr>
      <w:r>
        <w:lastRenderedPageBreak/>
        <w:t xml:space="preserve">form and reflected in the detailed estimates.  Such bids, including said taxes, shall be the basis for bid evaluation and comparison. </w:t>
      </w:r>
    </w:p>
    <w:p w14:paraId="500370E3" w14:textId="77777777" w:rsidR="00B37E69" w:rsidRDefault="00B37E69">
      <w:pPr>
        <w:pStyle w:val="Style1"/>
        <w:numPr>
          <w:ilvl w:val="3"/>
          <w:numId w:val="17"/>
        </w:numPr>
        <w:ind w:left="1440" w:firstLine="0"/>
      </w:pPr>
      <w:r>
        <w:t xml:space="preserve">If so indicated pursuant to </w:t>
      </w:r>
      <w:r>
        <w:rPr>
          <w:b/>
        </w:rPr>
        <w:t xml:space="preserve">ITB </w:t>
      </w:r>
      <w:r>
        <w:t xml:space="preserve">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items specified for each lot and to all quantities specified for each item of a lot.  Bid Security as required by </w:t>
      </w:r>
      <w:r>
        <w:rPr>
          <w:b/>
        </w:rPr>
        <w:t xml:space="preserve">ITB </w:t>
      </w:r>
      <w:r>
        <w:t>Clause 18 shall be submitted for each contract (lot) separately. The basis for evaluation of lots is specified in BDS Clause 28.3.</w:t>
      </w:r>
    </w:p>
    <w:p w14:paraId="2F0E84F1" w14:textId="77777777" w:rsidR="00B37E69" w:rsidRDefault="00B37E69">
      <w:pPr>
        <w:pStyle w:val="Heading3"/>
        <w:numPr>
          <w:ilvl w:val="0"/>
          <w:numId w:val="0"/>
        </w:numPr>
      </w:pPr>
      <w:bookmarkStart w:id="273" w:name="_Ref99269010"/>
      <w:bookmarkStart w:id="274" w:name="_Ref239526895"/>
      <w:bookmarkStart w:id="275" w:name="__RefHeading___Toc240079353"/>
      <w:r>
        <w:t>Post-Qualification</w:t>
      </w:r>
      <w:bookmarkEnd w:id="39"/>
      <w:bookmarkEnd w:id="273"/>
      <w:bookmarkEnd w:id="274"/>
    </w:p>
    <w:p w14:paraId="5B0EDF2D" w14:textId="1774585A" w:rsidR="00B37E69" w:rsidRDefault="00B37E69">
      <w:pPr>
        <w:pStyle w:val="Style1"/>
        <w:numPr>
          <w:ilvl w:val="0"/>
          <w:numId w:val="0"/>
        </w:numPr>
        <w:ind w:left="720"/>
      </w:pPr>
      <w:r>
        <w:t xml:space="preserve">The BAC shall determine to its satisfaction whether the Bidder that is evaluated as having submitted the Lowest Calculated Bid complies with and is responsive to all the requirements and conditions specified in </w:t>
      </w:r>
      <w:r>
        <w:rPr>
          <w:b/>
        </w:rPr>
        <w:t>ITB</w:t>
      </w:r>
      <w:r>
        <w:t xml:space="preserve"> Clauses </w:t>
      </w:r>
      <w:r>
        <w:fldChar w:fldCharType="begin"/>
      </w:r>
      <w:r>
        <w:instrText xml:space="preserve"> REF _Ref242673950 \r \h </w:instrText>
      </w:r>
      <w:r>
        <w:fldChar w:fldCharType="separate"/>
      </w:r>
      <w:r w:rsidR="00A77E3E">
        <w:t>0</w:t>
      </w:r>
      <w:r>
        <w:fldChar w:fldCharType="end"/>
      </w:r>
      <w:r>
        <w:t xml:space="preserve">, </w:t>
      </w:r>
      <w:r>
        <w:fldChar w:fldCharType="begin"/>
      </w:r>
      <w:r>
        <w:instrText xml:space="preserve"> REF _Ref242673964 \r \h </w:instrText>
      </w:r>
      <w:r>
        <w:fldChar w:fldCharType="separate"/>
      </w:r>
      <w:r w:rsidR="00A77E3E">
        <w:t>0</w:t>
      </w:r>
      <w:r>
        <w:fldChar w:fldCharType="end"/>
      </w:r>
      <w:r>
        <w:t xml:space="preserve">, and </w:t>
      </w:r>
      <w:r>
        <w:fldChar w:fldCharType="begin"/>
      </w:r>
      <w:r>
        <w:instrText xml:space="preserve"> REF _Ref242673973 \r \h </w:instrText>
      </w:r>
      <w:r>
        <w:fldChar w:fldCharType="separate"/>
      </w:r>
      <w:r w:rsidR="00A77E3E">
        <w:t>0</w:t>
      </w:r>
      <w:r>
        <w:fldChar w:fldCharType="end"/>
      </w:r>
      <w:r>
        <w:t xml:space="preserve">. </w:t>
      </w:r>
    </w:p>
    <w:p w14:paraId="6494A214" w14:textId="77777777" w:rsidR="00B37E69" w:rsidRDefault="00B37E69">
      <w:pPr>
        <w:pStyle w:val="Style1"/>
        <w:numPr>
          <w:ilvl w:val="0"/>
          <w:numId w:val="0"/>
        </w:numPr>
        <w:ind w:left="720"/>
      </w:pPr>
      <w:bookmarkStart w:id="276" w:name="_Ref242175212"/>
      <w:r>
        <w:t xml:space="preserve">Within a non-extendible period of five (5) calendar days from receipt by the bidder of the notice from the BAC that it submitted the Lowest Calculated Bid, the Bidder shall submit its </w:t>
      </w:r>
      <w:bookmarkStart w:id="277" w:name="_Ref242242400"/>
      <w:bookmarkEnd w:id="276"/>
      <w:r>
        <w:t xml:space="preserve">latest income and business tax returns filed and paid through the BIR Electronic Filing and Payment System (eFPS) and other appropriate licenses and permits required by law and stated </w:t>
      </w:r>
      <w:bookmarkStart w:id="278" w:name="_Ref239589013"/>
      <w:bookmarkEnd w:id="277"/>
      <w:r>
        <w:t xml:space="preserve">in the </w:t>
      </w:r>
      <w:hyperlink w:anchor="bds29_2d" w:history="1">
        <w:r>
          <w:rPr>
            <w:rStyle w:val="Hyperlink"/>
          </w:rPr>
          <w:t>BDS</w:t>
        </w:r>
      </w:hyperlink>
      <w:r>
        <w:t>.</w:t>
      </w:r>
      <w:bookmarkEnd w:id="278"/>
    </w:p>
    <w:p w14:paraId="351AC636" w14:textId="77777777" w:rsidR="00B37E69" w:rsidRDefault="00B37E69">
      <w:pPr>
        <w:pStyle w:val="Style1"/>
        <w:numPr>
          <w:ilvl w:val="0"/>
          <w:numId w:val="0"/>
        </w:numPr>
        <w:ind w:left="72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14:paraId="5F32E380" w14:textId="3141D6B1" w:rsidR="00B37E69" w:rsidRDefault="00B37E69">
      <w:pPr>
        <w:pStyle w:val="Style1"/>
        <w:numPr>
          <w:ilvl w:val="0"/>
          <w:numId w:val="17"/>
        </w:numPr>
        <w:ind w:left="720" w:firstLine="0"/>
      </w:pPr>
      <w:r>
        <w:t xml:space="preserve">The determination shall be based upon an examination of the documentary evidence of the Bidder’s qualifications submitted pursuant to </w:t>
      </w:r>
      <w:r>
        <w:rPr>
          <w:b/>
        </w:rPr>
        <w:t xml:space="preserve">ITB </w:t>
      </w:r>
      <w:r>
        <w:t xml:space="preserve">Clauses </w:t>
      </w:r>
      <w:r>
        <w:fldChar w:fldCharType="begin"/>
      </w:r>
      <w:r>
        <w:instrText xml:space="preserve"> REF _Ref242243024 \r \h </w:instrText>
      </w:r>
      <w:r>
        <w:fldChar w:fldCharType="separate"/>
      </w:r>
      <w:r w:rsidR="00A77E3E">
        <w:t>0</w:t>
      </w:r>
      <w:r>
        <w:fldChar w:fldCharType="end"/>
      </w:r>
      <w:r>
        <w:t xml:space="preserve"> and </w:t>
      </w:r>
      <w:r>
        <w:fldChar w:fldCharType="begin"/>
      </w:r>
      <w:r>
        <w:instrText xml:space="preserve"> REF _Ref242243032 \r \h </w:instrText>
      </w:r>
      <w:r>
        <w:fldChar w:fldCharType="separate"/>
      </w:r>
      <w:r w:rsidR="00A77E3E">
        <w:t>0</w:t>
      </w:r>
      <w:r>
        <w:fldChar w:fldCharType="end"/>
      </w:r>
      <w:r>
        <w:t>, as well as other information as the Procuring Entity deems necessary and appropriate, using a non-discretionary “pass/fail” criterion, which shall be completed within a period of twelve (12) calendar days.</w:t>
      </w:r>
    </w:p>
    <w:p w14:paraId="3E4E9631" w14:textId="77777777" w:rsidR="00B37E69" w:rsidRDefault="00B37E69">
      <w:pPr>
        <w:pStyle w:val="Style1"/>
        <w:numPr>
          <w:ilvl w:val="0"/>
          <w:numId w:val="17"/>
        </w:numPr>
        <w:ind w:left="720" w:firstLine="0"/>
      </w:pPr>
      <w:r>
        <w:t>If the BAC determines that the Bidder with the Lowest Calculated Bid passes all the criteria for post-qualification, it shall declare the said bid as the LCRB, and recommend to the HoPE the award of contract to the said Bidder at its submitted price or its calculated bid price, whichever is lower.</w:t>
      </w:r>
    </w:p>
    <w:p w14:paraId="67E4B6D5" w14:textId="77777777" w:rsidR="00B37E69" w:rsidRDefault="00B37E69">
      <w:pPr>
        <w:pStyle w:val="Style1"/>
        <w:numPr>
          <w:ilvl w:val="0"/>
          <w:numId w:val="17"/>
        </w:numPr>
        <w:ind w:left="720" w:firstLine="0"/>
      </w:pPr>
      <w:r>
        <w:t>A negative determination shall result in rejection of the Bidder’s Bid, in which event the Procuring Entity shall proceed to the next Lowest Calculated Bid with a fresh period to make a similar determination of that Bidder’s capabilities to perform satisfactorily. If the second Bidder, however, fails the post qualification, the procedure for post qualification shall be repeated for the Bidder with the next Lowest Calculated Bid, and so on until the LCRB is determined for recommendation for contract award.</w:t>
      </w:r>
    </w:p>
    <w:p w14:paraId="4C46EBD6" w14:textId="77777777" w:rsidR="00B37E69" w:rsidRDefault="00B37E69">
      <w:pPr>
        <w:pStyle w:val="Style1"/>
        <w:numPr>
          <w:ilvl w:val="0"/>
          <w:numId w:val="17"/>
        </w:numPr>
        <w:ind w:left="720" w:firstLine="0"/>
      </w:pPr>
      <w:r>
        <w:t xml:space="preserve">Within a period not exceeding fifteen (15) calendar days from the determination by </w:t>
      </w:r>
    </w:p>
    <w:p w14:paraId="57D23E24" w14:textId="77777777" w:rsidR="003D70A7" w:rsidRDefault="003D70A7">
      <w:pPr>
        <w:pStyle w:val="Style1"/>
        <w:numPr>
          <w:ilvl w:val="0"/>
          <w:numId w:val="17"/>
        </w:numPr>
        <w:ind w:left="720" w:firstLine="0"/>
        <w:jc w:val="right"/>
      </w:pPr>
    </w:p>
    <w:p w14:paraId="37A6DD45" w14:textId="77777777" w:rsidR="00B37E69" w:rsidRDefault="00B37E69">
      <w:pPr>
        <w:pStyle w:val="Style1"/>
        <w:numPr>
          <w:ilvl w:val="0"/>
          <w:numId w:val="17"/>
        </w:numPr>
        <w:ind w:left="720" w:firstLine="0"/>
        <w:jc w:val="right"/>
      </w:pPr>
      <w:r>
        <w:t>30</w:t>
      </w:r>
    </w:p>
    <w:p w14:paraId="17837304" w14:textId="77777777" w:rsidR="00B37E69" w:rsidRDefault="00B37E69">
      <w:pPr>
        <w:pStyle w:val="Style1"/>
        <w:numPr>
          <w:ilvl w:val="0"/>
          <w:numId w:val="17"/>
        </w:numPr>
        <w:ind w:left="720" w:firstLine="0"/>
      </w:pPr>
      <w:r>
        <w:lastRenderedPageBreak/>
        <w:t xml:space="preserve">the BAC of the LCRB and the recommendation to award the contract, the HoPE or his duly authorized representative shall approve or disapprove the said recommendation. </w:t>
      </w:r>
    </w:p>
    <w:p w14:paraId="28E016DA" w14:textId="77777777" w:rsidR="00B37E69" w:rsidRDefault="00B37E69">
      <w:pPr>
        <w:pStyle w:val="Style1"/>
        <w:numPr>
          <w:ilvl w:val="0"/>
          <w:numId w:val="17"/>
        </w:numPr>
        <w:ind w:left="720" w:firstLine="0"/>
      </w:pPr>
      <w:r>
        <w:t xml:space="preserve">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  </w:t>
      </w:r>
    </w:p>
    <w:p w14:paraId="37D97E17" w14:textId="77777777" w:rsidR="00B37E69" w:rsidRDefault="00B37E69">
      <w:pPr>
        <w:pStyle w:val="Heading3"/>
        <w:numPr>
          <w:ilvl w:val="0"/>
          <w:numId w:val="0"/>
        </w:numPr>
      </w:pPr>
      <w:bookmarkStart w:id="279" w:name="__RefHeading___Toc240079355"/>
      <w:bookmarkStart w:id="280" w:name="_Ref239526906"/>
      <w:bookmarkEnd w:id="279"/>
      <w:r>
        <w:t>Reservation Clause</w:t>
      </w:r>
      <w:bookmarkEnd w:id="280"/>
    </w:p>
    <w:p w14:paraId="2DC70A7A" w14:textId="77777777" w:rsidR="00B37E69" w:rsidRDefault="00B37E69">
      <w:pPr>
        <w:pStyle w:val="Style1"/>
        <w:numPr>
          <w:ilvl w:val="0"/>
          <w:numId w:val="0"/>
        </w:numPr>
        <w:ind w:left="720"/>
      </w:pPr>
      <w: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14:paraId="47E9C728" w14:textId="77777777" w:rsidR="00B37E69" w:rsidRDefault="00B37E69">
      <w:pPr>
        <w:pStyle w:val="Style1"/>
        <w:numPr>
          <w:ilvl w:val="0"/>
          <w:numId w:val="0"/>
        </w:numPr>
        <w:ind w:left="720"/>
      </w:pPr>
      <w:r>
        <w:t xml:space="preserve">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 </w:t>
      </w:r>
    </w:p>
    <w:p w14:paraId="6E8A2564" w14:textId="77777777" w:rsidR="00B37E69" w:rsidRDefault="00B37E69">
      <w:pPr>
        <w:pStyle w:val="Style1"/>
        <w:numPr>
          <w:ilvl w:val="3"/>
          <w:numId w:val="17"/>
        </w:numPr>
        <w:ind w:left="1440" w:firstLine="0"/>
      </w:pPr>
      <w:bookmarkStart w:id="281" w:name="_Ref97967833"/>
      <w:r>
        <w:t xml:space="preserve">If there is </w:t>
      </w:r>
      <w:r>
        <w:rPr>
          <w:i/>
        </w:rPr>
        <w:t>prima facie</w:t>
      </w:r>
      <w: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81"/>
    </w:p>
    <w:p w14:paraId="44C961B1" w14:textId="77777777" w:rsidR="00B37E69" w:rsidRDefault="00B37E69">
      <w:pPr>
        <w:pStyle w:val="Style1"/>
        <w:numPr>
          <w:ilvl w:val="3"/>
          <w:numId w:val="17"/>
        </w:numPr>
        <w:ind w:left="1440" w:firstLine="0"/>
      </w:pPr>
      <w:r>
        <w:t>If the Procuring Entity’s BAC is found to have failed in following the prescribed bidding procedures; or</w:t>
      </w:r>
    </w:p>
    <w:p w14:paraId="7CB5A095" w14:textId="77777777" w:rsidR="00B37E69" w:rsidRPr="003D70A7" w:rsidRDefault="00B37E69">
      <w:pPr>
        <w:pStyle w:val="Style1"/>
        <w:numPr>
          <w:ilvl w:val="3"/>
          <w:numId w:val="17"/>
        </w:numPr>
        <w:ind w:left="1440" w:firstLine="0"/>
        <w:rPr>
          <w:sz w:val="22"/>
          <w:szCs w:val="22"/>
        </w:rPr>
      </w:pPr>
      <w:r>
        <w:t xml:space="preserve">For any justifiable and reasonable ground where the award of the contract will not redound to the benefit of the GOP as follows: </w:t>
      </w:r>
    </w:p>
    <w:p w14:paraId="5EDE79CD" w14:textId="77777777" w:rsidR="00B37E69" w:rsidRPr="003D70A7" w:rsidRDefault="003D70A7" w:rsidP="003D70A7">
      <w:pPr>
        <w:pStyle w:val="Style1"/>
        <w:numPr>
          <w:ilvl w:val="0"/>
          <w:numId w:val="0"/>
        </w:numPr>
        <w:ind w:left="1440" w:firstLine="720"/>
        <w:rPr>
          <w:sz w:val="22"/>
          <w:szCs w:val="22"/>
        </w:rPr>
      </w:pPr>
      <w:r w:rsidRPr="003D70A7">
        <w:rPr>
          <w:sz w:val="22"/>
          <w:szCs w:val="22"/>
        </w:rPr>
        <w:t>1)</w:t>
      </w:r>
      <w:r w:rsidR="00B37E69" w:rsidRPr="003D70A7">
        <w:rPr>
          <w:sz w:val="22"/>
          <w:szCs w:val="22"/>
        </w:rPr>
        <w:t xml:space="preserve">If the physical and economic conditions have significantly changed so as to render the project no longer economically, financially or technically feasible as determined by the HoPE; </w:t>
      </w:r>
    </w:p>
    <w:p w14:paraId="17F3891D" w14:textId="77777777" w:rsidR="00B37E69" w:rsidRPr="003D70A7" w:rsidRDefault="003D70A7" w:rsidP="003D70A7">
      <w:pPr>
        <w:pStyle w:val="Style1"/>
        <w:numPr>
          <w:ilvl w:val="0"/>
          <w:numId w:val="0"/>
        </w:numPr>
        <w:ind w:left="1440" w:firstLine="720"/>
        <w:rPr>
          <w:sz w:val="22"/>
          <w:szCs w:val="22"/>
        </w:rPr>
      </w:pPr>
      <w:r w:rsidRPr="003D70A7">
        <w:rPr>
          <w:sz w:val="22"/>
          <w:szCs w:val="22"/>
        </w:rPr>
        <w:t>2)</w:t>
      </w:r>
      <w:r w:rsidR="00B37E69" w:rsidRPr="003D70A7">
        <w:rPr>
          <w:sz w:val="22"/>
          <w:szCs w:val="22"/>
        </w:rPr>
        <w:t xml:space="preserve">If the project is no longer necessary as determined by the HoPE; and </w:t>
      </w:r>
    </w:p>
    <w:p w14:paraId="74DFD6A1" w14:textId="77777777" w:rsidR="00B37E69" w:rsidRPr="003D70A7" w:rsidRDefault="003D70A7" w:rsidP="003D70A7">
      <w:pPr>
        <w:pStyle w:val="Style1"/>
        <w:numPr>
          <w:ilvl w:val="0"/>
          <w:numId w:val="0"/>
        </w:numPr>
        <w:ind w:left="1440" w:firstLine="720"/>
        <w:rPr>
          <w:sz w:val="22"/>
          <w:szCs w:val="22"/>
        </w:rPr>
      </w:pPr>
      <w:r w:rsidRPr="003D70A7">
        <w:rPr>
          <w:sz w:val="22"/>
          <w:szCs w:val="22"/>
        </w:rPr>
        <w:t>3)</w:t>
      </w:r>
      <w:r w:rsidR="00B37E69" w:rsidRPr="003D70A7">
        <w:rPr>
          <w:sz w:val="22"/>
          <w:szCs w:val="22"/>
        </w:rPr>
        <w:t>If the source of funds for the project has been withheld or reduced through no fault of the Procuring Entity.</w:t>
      </w:r>
    </w:p>
    <w:p w14:paraId="4A39C810" w14:textId="77777777" w:rsidR="00B37E69" w:rsidRDefault="00B37E69">
      <w:pPr>
        <w:pStyle w:val="Style1"/>
        <w:numPr>
          <w:ilvl w:val="0"/>
          <w:numId w:val="0"/>
        </w:numPr>
        <w:ind w:left="1440"/>
      </w:pPr>
    </w:p>
    <w:p w14:paraId="25BCE51B" w14:textId="77777777" w:rsidR="00B37E69" w:rsidRDefault="00B37E69">
      <w:pPr>
        <w:pStyle w:val="Style1"/>
        <w:numPr>
          <w:ilvl w:val="0"/>
          <w:numId w:val="0"/>
        </w:numPr>
        <w:ind w:left="1440"/>
        <w:jc w:val="right"/>
      </w:pPr>
      <w:r>
        <w:t>31</w:t>
      </w:r>
    </w:p>
    <w:p w14:paraId="5AAE07BC" w14:textId="77777777" w:rsidR="00B37E69" w:rsidRDefault="00B37E69" w:rsidP="00734305">
      <w:pPr>
        <w:pStyle w:val="Style1"/>
        <w:numPr>
          <w:ilvl w:val="0"/>
          <w:numId w:val="0"/>
        </w:numPr>
        <w:ind w:left="1440"/>
      </w:pPr>
      <w:r>
        <w:lastRenderedPageBreak/>
        <w:t>In addition, the Procuring Entity may likewise declare a failure of bidding when:</w:t>
      </w:r>
    </w:p>
    <w:p w14:paraId="616BA9B6" w14:textId="77777777" w:rsidR="00B37E69" w:rsidRDefault="00B37E69">
      <w:pPr>
        <w:pStyle w:val="Style1"/>
        <w:numPr>
          <w:ilvl w:val="3"/>
          <w:numId w:val="17"/>
        </w:numPr>
        <w:ind w:left="1440" w:firstLine="0"/>
      </w:pPr>
      <w:r>
        <w:t>No bids are received;</w:t>
      </w:r>
    </w:p>
    <w:p w14:paraId="7A5A92F7" w14:textId="77777777" w:rsidR="00B37E69" w:rsidRDefault="00B37E69">
      <w:pPr>
        <w:pStyle w:val="Style1"/>
        <w:numPr>
          <w:ilvl w:val="3"/>
          <w:numId w:val="17"/>
        </w:numPr>
        <w:ind w:left="1440" w:firstLine="0"/>
      </w:pPr>
      <w:r>
        <w:t>All prospective Bidders are declared ineligible;</w:t>
      </w:r>
    </w:p>
    <w:p w14:paraId="7FC5047D" w14:textId="77777777" w:rsidR="00B37E69" w:rsidRDefault="00B37E69">
      <w:pPr>
        <w:pStyle w:val="Style1"/>
        <w:numPr>
          <w:ilvl w:val="3"/>
          <w:numId w:val="17"/>
        </w:numPr>
        <w:ind w:left="1440" w:firstLine="0"/>
      </w:pPr>
      <w:r>
        <w:t>All bids fail to comply with all the bid requirements or fail post-qualification; or</w:t>
      </w:r>
    </w:p>
    <w:p w14:paraId="444A2BDE" w14:textId="77777777" w:rsidR="00B37E69" w:rsidRDefault="00B37E69">
      <w:pPr>
        <w:numPr>
          <w:ilvl w:val="3"/>
          <w:numId w:val="17"/>
        </w:numPr>
      </w:pPr>
      <w:r>
        <w:t xml:space="preserve">The bidder with the LCRB refuses, without justifiable cause to accept the award of contract, and no award is made </w:t>
      </w:r>
      <w:r>
        <w:rPr>
          <w:bCs/>
          <w:iCs/>
          <w:szCs w:val="28"/>
          <w:lang w:val="en-PH" w:eastAsia="en-PH"/>
        </w:rPr>
        <w:t>in accordance with Section 40 of the IRR of RA 9184.</w:t>
      </w:r>
    </w:p>
    <w:p w14:paraId="6C81B23F" w14:textId="77777777" w:rsidR="00B37E69" w:rsidRDefault="00B37E69">
      <w:pPr>
        <w:pStyle w:val="Heading2"/>
        <w:numPr>
          <w:ilvl w:val="1"/>
          <w:numId w:val="3"/>
        </w:numPr>
      </w:pPr>
      <w:bookmarkStart w:id="282" w:name="__RefHeading___Toc240079357"/>
      <w:bookmarkEnd w:id="282"/>
      <w:r>
        <w:t>Award of Contract</w:t>
      </w:r>
    </w:p>
    <w:p w14:paraId="46A0097B" w14:textId="77777777" w:rsidR="00B37E69" w:rsidRDefault="00B37E69">
      <w:pPr>
        <w:pStyle w:val="Heading3"/>
        <w:numPr>
          <w:ilvl w:val="0"/>
          <w:numId w:val="0"/>
        </w:numPr>
      </w:pPr>
      <w:bookmarkStart w:id="283" w:name="__RefHeading___Toc240079358"/>
      <w:bookmarkEnd w:id="283"/>
      <w:r>
        <w:t xml:space="preserve">Contract </w:t>
      </w:r>
      <w:bookmarkStart w:id="284" w:name="_Ref239526921"/>
      <w:bookmarkEnd w:id="40"/>
      <w:r>
        <w:t>Award</w:t>
      </w:r>
      <w:bookmarkEnd w:id="284"/>
    </w:p>
    <w:p w14:paraId="0498916C" w14:textId="402455B6" w:rsidR="00B37E69" w:rsidRDefault="00B37E69">
      <w:pPr>
        <w:pStyle w:val="Style1"/>
        <w:numPr>
          <w:ilvl w:val="0"/>
          <w:numId w:val="0"/>
        </w:numPr>
        <w:ind w:left="720"/>
      </w:pPr>
      <w:r>
        <w:t xml:space="preserve">Subject to </w:t>
      </w:r>
      <w:r>
        <w:rPr>
          <w:b/>
        </w:rPr>
        <w:t>ITB</w:t>
      </w:r>
      <w:r>
        <w:t xml:space="preserve"> Clause </w:t>
      </w:r>
      <w:r>
        <w:fldChar w:fldCharType="begin"/>
      </w:r>
      <w:r>
        <w:instrText xml:space="preserve"> REF _Ref99269010 \r \h </w:instrText>
      </w:r>
      <w:r>
        <w:fldChar w:fldCharType="separate"/>
      </w:r>
      <w:r w:rsidR="00A77E3E">
        <w:t>0</w:t>
      </w:r>
      <w:r>
        <w:fldChar w:fldCharType="end"/>
      </w:r>
      <w:r>
        <w:t>, the HoPE or its duly authorized representative shall award the contract to the Bidder whose bid has been determined to be the LCRB.</w:t>
      </w:r>
    </w:p>
    <w:p w14:paraId="6C0F98A0" w14:textId="77777777" w:rsidR="00B37E69" w:rsidRDefault="00B37E69">
      <w:pPr>
        <w:pStyle w:val="Style1"/>
        <w:numPr>
          <w:ilvl w:val="0"/>
          <w:numId w:val="0"/>
        </w:numPr>
        <w:ind w:left="720"/>
      </w:pPr>
      <w:r>
        <w:t>Prior to the expiration of the period of bid validity, the Procuring Entity shall notify the successful Bidder in writing that its bid has been accepted, through a Notice of Award duly received by the Bidder or its representative personally or sent by registered mail or electronically, receipt of which must be confirmed in writing within two (2) days by the Bidder with the LCRB and submitted personally or sent by registered mail or electronically to the Procuring Entity.</w:t>
      </w:r>
    </w:p>
    <w:p w14:paraId="2D5F1B67" w14:textId="77777777" w:rsidR="00B37E69" w:rsidRDefault="00B37E69">
      <w:pPr>
        <w:pStyle w:val="Style1"/>
        <w:numPr>
          <w:ilvl w:val="0"/>
          <w:numId w:val="0"/>
        </w:numPr>
        <w:ind w:left="720"/>
      </w:pPr>
      <w:r>
        <w:t>Notwithstanding the issuance of the Notice of Award, award of contract shall be subject to the following conditions:</w:t>
      </w:r>
    </w:p>
    <w:p w14:paraId="34AAF9D6" w14:textId="77777777" w:rsidR="00B37E69" w:rsidRDefault="00B37E69">
      <w:pPr>
        <w:pStyle w:val="Style1"/>
        <w:numPr>
          <w:ilvl w:val="3"/>
          <w:numId w:val="17"/>
        </w:numPr>
        <w:spacing w:before="240"/>
        <w:ind w:left="1440" w:firstLine="0"/>
      </w:pPr>
      <w:r>
        <w:t>Submission of the following documents within ten (10) calendar days from receipt of the Notice of Award:</w:t>
      </w:r>
    </w:p>
    <w:p w14:paraId="1E3F6228" w14:textId="77777777" w:rsidR="00B37E69" w:rsidRDefault="00B37E69">
      <w:pPr>
        <w:pStyle w:val="Style1"/>
        <w:numPr>
          <w:ilvl w:val="4"/>
          <w:numId w:val="17"/>
        </w:numPr>
        <w:ind w:left="1440" w:firstLine="0"/>
      </w:pPr>
      <w:r>
        <w:t>Valid JVA, if applicable; or</w:t>
      </w:r>
    </w:p>
    <w:p w14:paraId="00A56317" w14:textId="77777777" w:rsidR="00B37E69" w:rsidRDefault="00B37E69">
      <w:pPr>
        <w:pStyle w:val="Style1"/>
        <w:numPr>
          <w:ilvl w:val="4"/>
          <w:numId w:val="17"/>
        </w:numPr>
        <w:spacing w:before="240"/>
        <w:ind w:left="1440" w:firstLine="0"/>
      </w:pPr>
      <w:r>
        <w:t>In the case of procurement by a Philippine Foreign Service Office or Post, the PhilGEPS Registration Number of the winning foreign Bidder;</w:t>
      </w:r>
    </w:p>
    <w:p w14:paraId="63D71290" w14:textId="060B7B2C" w:rsidR="00B37E69" w:rsidRDefault="00B37E69">
      <w:pPr>
        <w:pStyle w:val="Style1"/>
        <w:numPr>
          <w:ilvl w:val="3"/>
          <w:numId w:val="17"/>
        </w:numPr>
        <w:ind w:left="1440" w:firstLine="0"/>
      </w:pPr>
      <w:r>
        <w:t xml:space="preserve">Posting of the performance security in accordance with </w:t>
      </w:r>
      <w:r>
        <w:rPr>
          <w:b/>
        </w:rPr>
        <w:t>ITB</w:t>
      </w:r>
      <w:r>
        <w:t xml:space="preserve"> Clause </w:t>
      </w:r>
      <w:r>
        <w:fldChar w:fldCharType="begin"/>
      </w:r>
      <w:r>
        <w:instrText xml:space="preserve"> REF _Ref240700866 \r \h </w:instrText>
      </w:r>
      <w:r>
        <w:fldChar w:fldCharType="separate"/>
      </w:r>
      <w:r w:rsidR="00A77E3E">
        <w:t>0</w:t>
      </w:r>
      <w:r>
        <w:fldChar w:fldCharType="end"/>
      </w:r>
      <w:r>
        <w:t>;</w:t>
      </w:r>
    </w:p>
    <w:p w14:paraId="4CF01AC5" w14:textId="4E17DB64" w:rsidR="00B37E69" w:rsidRDefault="00B37E69">
      <w:pPr>
        <w:pStyle w:val="Style1"/>
        <w:numPr>
          <w:ilvl w:val="3"/>
          <w:numId w:val="17"/>
        </w:numPr>
        <w:ind w:left="1440" w:firstLine="0"/>
      </w:pPr>
      <w:r>
        <w:t xml:space="preserve">Signing of the contract as provided in </w:t>
      </w:r>
      <w:r>
        <w:rPr>
          <w:b/>
        </w:rPr>
        <w:t>ITB</w:t>
      </w:r>
      <w:r>
        <w:t xml:space="preserve"> Clause </w:t>
      </w:r>
      <w:r>
        <w:fldChar w:fldCharType="begin"/>
      </w:r>
      <w:r>
        <w:instrText xml:space="preserve"> REF _Ref242243072 \r \h </w:instrText>
      </w:r>
      <w:r>
        <w:fldChar w:fldCharType="separate"/>
      </w:r>
      <w:r w:rsidR="00A77E3E">
        <w:t>0</w:t>
      </w:r>
      <w:r>
        <w:fldChar w:fldCharType="end"/>
      </w:r>
      <w:r>
        <w:t>; and</w:t>
      </w:r>
    </w:p>
    <w:p w14:paraId="323FD18E" w14:textId="77777777" w:rsidR="00B37E69" w:rsidRDefault="00B37E69">
      <w:pPr>
        <w:pStyle w:val="Style1"/>
        <w:numPr>
          <w:ilvl w:val="3"/>
          <w:numId w:val="17"/>
        </w:numPr>
        <w:ind w:left="1440" w:firstLine="0"/>
      </w:pPr>
      <w:r>
        <w:t xml:space="preserve">Approval by higher authority, if required, as provided in Section 37.3 of the IRR of RA 9184. </w:t>
      </w:r>
    </w:p>
    <w:p w14:paraId="55571432" w14:textId="337C8DC6" w:rsidR="00B37E69" w:rsidRDefault="00B37E69">
      <w:pPr>
        <w:pStyle w:val="Style1"/>
        <w:numPr>
          <w:ilvl w:val="0"/>
          <w:numId w:val="0"/>
        </w:numPr>
        <w:ind w:left="720"/>
      </w:pPr>
      <w:r>
        <w:t xml:space="preserve">At the time of contract award, the Procuring Entity shall not increase or decrease the quantity of goods originally specified in </w:t>
      </w:r>
      <w:r>
        <w:fldChar w:fldCharType="begin"/>
      </w:r>
      <w:r>
        <w:instrText xml:space="preserve"> REF _Ref59943795 \h </w:instrText>
      </w:r>
      <w:r>
        <w:fldChar w:fldCharType="separate"/>
      </w:r>
      <w:r w:rsidR="00A77E3E">
        <w:t>Section VI. Schedule of Requirements</w:t>
      </w:r>
      <w:r>
        <w:fldChar w:fldCharType="end"/>
      </w:r>
      <w:r>
        <w:t>.</w:t>
      </w:r>
    </w:p>
    <w:p w14:paraId="08AE9351" w14:textId="77777777" w:rsidR="00B37E69" w:rsidRDefault="00B37E69">
      <w:pPr>
        <w:pStyle w:val="Heading3"/>
        <w:numPr>
          <w:ilvl w:val="0"/>
          <w:numId w:val="0"/>
        </w:numPr>
      </w:pPr>
    </w:p>
    <w:p w14:paraId="2C56330A" w14:textId="77777777" w:rsidR="00B37E69" w:rsidRDefault="00B37E69">
      <w:pPr>
        <w:pStyle w:val="Heading3"/>
        <w:numPr>
          <w:ilvl w:val="0"/>
          <w:numId w:val="0"/>
        </w:numPr>
        <w:jc w:val="right"/>
      </w:pPr>
      <w:r>
        <w:rPr>
          <w:b w:val="0"/>
          <w:bCs w:val="0"/>
          <w:sz w:val="24"/>
          <w:szCs w:val="24"/>
        </w:rPr>
        <w:t>32</w:t>
      </w:r>
    </w:p>
    <w:p w14:paraId="01F0CB59" w14:textId="77777777" w:rsidR="00B37E69" w:rsidRDefault="00B37E69">
      <w:pPr>
        <w:pStyle w:val="Heading3"/>
        <w:numPr>
          <w:ilvl w:val="0"/>
          <w:numId w:val="0"/>
        </w:numPr>
      </w:pPr>
    </w:p>
    <w:p w14:paraId="0DB5B81A" w14:textId="77777777" w:rsidR="00B37E69" w:rsidRDefault="00B37E69">
      <w:pPr>
        <w:pStyle w:val="Heading3"/>
        <w:numPr>
          <w:ilvl w:val="0"/>
          <w:numId w:val="0"/>
        </w:numPr>
      </w:pPr>
      <w:bookmarkStart w:id="285" w:name="_Ref99267225"/>
      <w:bookmarkStart w:id="286" w:name="_Ref239526931"/>
      <w:bookmarkStart w:id="287" w:name="_Ref242243072"/>
      <w:bookmarkStart w:id="288" w:name="__RefHeading___Toc240079360"/>
      <w:r>
        <w:lastRenderedPageBreak/>
        <w:t>Signing of the Contract</w:t>
      </w:r>
      <w:bookmarkEnd w:id="41"/>
      <w:bookmarkEnd w:id="42"/>
      <w:bookmarkEnd w:id="285"/>
      <w:bookmarkEnd w:id="286"/>
      <w:bookmarkEnd w:id="287"/>
    </w:p>
    <w:p w14:paraId="0F647BB7" w14:textId="77777777" w:rsidR="002E6F96" w:rsidRPr="002E6F96" w:rsidRDefault="002E6F96" w:rsidP="002E6F96">
      <w:pPr>
        <w:rPr>
          <w:lang w:val="en-PH"/>
        </w:rPr>
      </w:pPr>
    </w:p>
    <w:p w14:paraId="1CEAE3CA" w14:textId="77777777" w:rsidR="00B37E69" w:rsidRDefault="00B37E69">
      <w:pPr>
        <w:pStyle w:val="Style1"/>
        <w:numPr>
          <w:ilvl w:val="0"/>
          <w:numId w:val="0"/>
        </w:numPr>
        <w:ind w:left="720"/>
      </w:pPr>
      <w: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p>
    <w:p w14:paraId="7A317AB8" w14:textId="77777777" w:rsidR="00B37E69" w:rsidRDefault="00B37E69">
      <w:pPr>
        <w:pStyle w:val="Style1"/>
        <w:numPr>
          <w:ilvl w:val="0"/>
          <w:numId w:val="0"/>
        </w:numPr>
        <w:ind w:left="720"/>
      </w:pPr>
      <w:bookmarkStart w:id="289" w:name="_Ref36545791"/>
      <w:r>
        <w:t>Within ten (10) calendar days from receipt of the Notice of Award, the successful Bidder shall post the required performance security, sign and date the contract and return it to the Procuring Entity.</w:t>
      </w:r>
      <w:bookmarkEnd w:id="289"/>
    </w:p>
    <w:p w14:paraId="573DE9D7" w14:textId="77777777" w:rsidR="00B37E69" w:rsidRDefault="00B37E69">
      <w:pPr>
        <w:pStyle w:val="Style1"/>
        <w:numPr>
          <w:ilvl w:val="0"/>
          <w:numId w:val="0"/>
        </w:numPr>
        <w:ind w:left="720"/>
      </w:pPr>
      <w:r>
        <w:t>The Procuring Entity shall enter into contract with the successful Bidder within the same ten (10) calendar day period provided that all the documentary requirements are complied with.</w:t>
      </w:r>
    </w:p>
    <w:p w14:paraId="7D40C6D3" w14:textId="77777777" w:rsidR="00B37E69" w:rsidRDefault="00B37E69">
      <w:pPr>
        <w:pStyle w:val="Style1"/>
        <w:numPr>
          <w:ilvl w:val="0"/>
          <w:numId w:val="0"/>
        </w:numPr>
        <w:ind w:left="1440"/>
      </w:pPr>
      <w:r>
        <w:t>The following documents shall form part of the contract:</w:t>
      </w:r>
    </w:p>
    <w:p w14:paraId="3918982B" w14:textId="77777777" w:rsidR="00B37E69" w:rsidRDefault="00B37E69">
      <w:pPr>
        <w:pStyle w:val="Style1"/>
        <w:numPr>
          <w:ilvl w:val="3"/>
          <w:numId w:val="17"/>
        </w:numPr>
        <w:ind w:left="1440" w:firstLine="0"/>
      </w:pPr>
      <w:r>
        <w:t>Contract Agreement;</w:t>
      </w:r>
    </w:p>
    <w:p w14:paraId="7F928BD9" w14:textId="77777777" w:rsidR="00B37E69" w:rsidRDefault="00B37E69">
      <w:pPr>
        <w:pStyle w:val="Style1"/>
        <w:numPr>
          <w:ilvl w:val="3"/>
          <w:numId w:val="17"/>
        </w:numPr>
        <w:ind w:left="1440" w:firstLine="0"/>
      </w:pPr>
      <w:r>
        <w:t>Bidding Documents;</w:t>
      </w:r>
    </w:p>
    <w:p w14:paraId="340C090E" w14:textId="77777777" w:rsidR="00B37E69" w:rsidRDefault="00B37E69">
      <w:pPr>
        <w:pStyle w:val="Style1"/>
        <w:numPr>
          <w:ilvl w:val="3"/>
          <w:numId w:val="17"/>
        </w:numPr>
        <w:ind w:left="1440" w:firstLine="0"/>
      </w:pPr>
      <w:r>
        <w:t>Winning bidder’s bid, including the Technical and Financial Proposals, and all other documents/statements submitted (</w:t>
      </w:r>
      <w:r>
        <w:rPr>
          <w:i/>
        </w:rPr>
        <w:t xml:space="preserve">e.g., </w:t>
      </w:r>
      <w:r>
        <w:t>bidder’s response to request for clarifications on the bid), including corrections to the bid, if any, resulting from the Procuring Entity’s bid evaluation;</w:t>
      </w:r>
    </w:p>
    <w:p w14:paraId="4CC4366D" w14:textId="77777777" w:rsidR="00B37E69" w:rsidRDefault="00B37E69">
      <w:pPr>
        <w:pStyle w:val="Style1"/>
        <w:numPr>
          <w:ilvl w:val="3"/>
          <w:numId w:val="17"/>
        </w:numPr>
        <w:ind w:left="1440" w:firstLine="0"/>
      </w:pPr>
      <w:r>
        <w:t>Performance Security;</w:t>
      </w:r>
    </w:p>
    <w:p w14:paraId="1E68D35C" w14:textId="77777777" w:rsidR="00B37E69" w:rsidRDefault="00B37E69">
      <w:pPr>
        <w:pStyle w:val="Style1"/>
        <w:numPr>
          <w:ilvl w:val="3"/>
          <w:numId w:val="17"/>
        </w:numPr>
        <w:ind w:left="1440" w:firstLine="0"/>
      </w:pPr>
      <w:r>
        <w:t>Notice of Award of Contract; and</w:t>
      </w:r>
    </w:p>
    <w:p w14:paraId="36812925" w14:textId="77777777" w:rsidR="00B37E69" w:rsidRDefault="00B37E69">
      <w:pPr>
        <w:pStyle w:val="Style1"/>
        <w:numPr>
          <w:ilvl w:val="3"/>
          <w:numId w:val="17"/>
        </w:numPr>
        <w:ind w:left="1440" w:firstLine="0"/>
      </w:pPr>
      <w:bookmarkStart w:id="290" w:name="_Ref240871567"/>
      <w:r>
        <w:t xml:space="preserve">Other contract documents that may be required by existing laws and/or specified in the </w:t>
      </w:r>
      <w:hyperlink w:anchor="bds32_4g" w:history="1">
        <w:r>
          <w:rPr>
            <w:rStyle w:val="Hyperlink"/>
          </w:rPr>
          <w:t>BDS</w:t>
        </w:r>
      </w:hyperlink>
      <w:r>
        <w:t>.</w:t>
      </w:r>
      <w:bookmarkEnd w:id="290"/>
    </w:p>
    <w:p w14:paraId="1414372D" w14:textId="77777777" w:rsidR="00B37E69" w:rsidRDefault="00B37E69">
      <w:pPr>
        <w:pStyle w:val="Heading3"/>
        <w:numPr>
          <w:ilvl w:val="0"/>
          <w:numId w:val="0"/>
        </w:numPr>
      </w:pPr>
    </w:p>
    <w:p w14:paraId="66957ECE" w14:textId="77777777" w:rsidR="00B37E69" w:rsidRDefault="00B37E69">
      <w:pPr>
        <w:pStyle w:val="Heading3"/>
        <w:numPr>
          <w:ilvl w:val="0"/>
          <w:numId w:val="0"/>
        </w:numPr>
      </w:pPr>
      <w:bookmarkStart w:id="291" w:name="_Ref99267256"/>
      <w:bookmarkStart w:id="292" w:name="_Ref100723373"/>
      <w:bookmarkStart w:id="293" w:name="_Ref239526941"/>
      <w:bookmarkStart w:id="294" w:name="_Ref240700866"/>
      <w:bookmarkStart w:id="295" w:name="_Ref240865007"/>
      <w:bookmarkStart w:id="296" w:name="_Ref240879199"/>
      <w:bookmarkStart w:id="297" w:name="__RefHeading___Toc240079361"/>
      <w:r>
        <w:t>Performance Security</w:t>
      </w:r>
      <w:bookmarkEnd w:id="43"/>
      <w:bookmarkEnd w:id="44"/>
      <w:bookmarkEnd w:id="45"/>
      <w:bookmarkEnd w:id="291"/>
      <w:bookmarkEnd w:id="292"/>
      <w:bookmarkEnd w:id="293"/>
      <w:bookmarkEnd w:id="294"/>
      <w:bookmarkEnd w:id="295"/>
      <w:bookmarkEnd w:id="296"/>
    </w:p>
    <w:p w14:paraId="102E8D4A" w14:textId="77777777" w:rsidR="002E6F96" w:rsidRPr="002E6F96" w:rsidRDefault="002E6F96" w:rsidP="002E6F96">
      <w:pPr>
        <w:rPr>
          <w:lang w:val="en-PH"/>
        </w:rPr>
      </w:pPr>
    </w:p>
    <w:p w14:paraId="64EF0B4D" w14:textId="77777777" w:rsidR="00B37E69" w:rsidRDefault="00B37E69">
      <w:pPr>
        <w:pStyle w:val="Style1"/>
        <w:numPr>
          <w:ilvl w:val="0"/>
          <w:numId w:val="0"/>
        </w:numPr>
        <w:ind w:left="360"/>
      </w:pPr>
      <w:bookmarkStart w:id="298" w:name="_Ref36545820"/>
      <w: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p>
    <w:p w14:paraId="41916463" w14:textId="77777777" w:rsidR="00B37E69" w:rsidRDefault="00B37E69">
      <w:pPr>
        <w:pStyle w:val="Style1"/>
        <w:numPr>
          <w:ilvl w:val="0"/>
          <w:numId w:val="0"/>
        </w:numPr>
        <w:ind w:left="360"/>
      </w:pPr>
      <w:bookmarkStart w:id="299" w:name="_Ref240879103"/>
      <w:bookmarkStart w:id="300" w:name="_Ref260040288"/>
      <w:r>
        <w:t>The Performance Security shall be denominated in Philippine Pesos and posted in favor of the Procuring Entity in an amount not less than the percentage of the total contract price in accordance with the following schedule:</w:t>
      </w:r>
      <w:bookmarkEnd w:id="299"/>
      <w:bookmarkEnd w:id="300"/>
    </w:p>
    <w:p w14:paraId="01C4F486" w14:textId="77777777" w:rsidR="00B37E69" w:rsidRDefault="00B37E69">
      <w:pPr>
        <w:pStyle w:val="Style1"/>
        <w:numPr>
          <w:ilvl w:val="0"/>
          <w:numId w:val="0"/>
        </w:numPr>
        <w:ind w:left="360"/>
      </w:pPr>
    </w:p>
    <w:p w14:paraId="7BE561E3" w14:textId="77777777" w:rsidR="00B37E69" w:rsidRDefault="00B37E69">
      <w:pPr>
        <w:pStyle w:val="Style1"/>
        <w:numPr>
          <w:ilvl w:val="0"/>
          <w:numId w:val="0"/>
        </w:numPr>
        <w:ind w:left="360"/>
      </w:pPr>
    </w:p>
    <w:p w14:paraId="29E93DED" w14:textId="77777777" w:rsidR="00B37E69" w:rsidRDefault="00B37E69">
      <w:pPr>
        <w:pStyle w:val="Style1"/>
        <w:numPr>
          <w:ilvl w:val="0"/>
          <w:numId w:val="0"/>
        </w:numPr>
        <w:ind w:left="360"/>
        <w:jc w:val="right"/>
        <w:rPr>
          <w:rFonts w:cs="Arial"/>
        </w:rPr>
      </w:pPr>
      <w:r>
        <w:rPr>
          <w:rFonts w:cs="Arial"/>
        </w:rPr>
        <w:t>33</w:t>
      </w:r>
    </w:p>
    <w:p w14:paraId="73F96C42" w14:textId="77777777" w:rsidR="002E6F96" w:rsidRDefault="002E6F96">
      <w:pPr>
        <w:pStyle w:val="Style1"/>
        <w:numPr>
          <w:ilvl w:val="0"/>
          <w:numId w:val="0"/>
        </w:numPr>
        <w:ind w:left="360"/>
        <w:jc w:val="right"/>
        <w:rPr>
          <w:rFonts w:cs="Arial"/>
        </w:rPr>
      </w:pPr>
    </w:p>
    <w:tbl>
      <w:tblPr>
        <w:tblW w:w="7634" w:type="dxa"/>
        <w:tblInd w:w="1433" w:type="dxa"/>
        <w:tblLayout w:type="fixed"/>
        <w:tblLook w:val="0000" w:firstRow="0" w:lastRow="0" w:firstColumn="0" w:lastColumn="0" w:noHBand="0" w:noVBand="0"/>
      </w:tblPr>
      <w:tblGrid>
        <w:gridCol w:w="3780"/>
        <w:gridCol w:w="3854"/>
      </w:tblGrid>
      <w:tr w:rsidR="00B37E69" w14:paraId="2F375D0E" w14:textId="77777777" w:rsidTr="008D6BE4">
        <w:tc>
          <w:tcPr>
            <w:tcW w:w="3780" w:type="dxa"/>
            <w:tcBorders>
              <w:top w:val="single" w:sz="4" w:space="0" w:color="000000"/>
              <w:left w:val="single" w:sz="4" w:space="0" w:color="000000"/>
              <w:bottom w:val="single" w:sz="4" w:space="0" w:color="000000"/>
            </w:tcBorders>
            <w:shd w:val="clear" w:color="auto" w:fill="auto"/>
            <w:vAlign w:val="center"/>
          </w:tcPr>
          <w:p w14:paraId="42BB24E6" w14:textId="77777777" w:rsidR="00B37E69" w:rsidRDefault="00B37E69">
            <w:pPr>
              <w:pStyle w:val="Style1"/>
              <w:numPr>
                <w:ilvl w:val="0"/>
                <w:numId w:val="0"/>
              </w:numPr>
              <w:spacing w:after="0" w:line="240" w:lineRule="auto"/>
              <w:ind w:left="-14"/>
              <w:jc w:val="center"/>
              <w:rPr>
                <w:rFonts w:cs="Arial"/>
              </w:rPr>
            </w:pPr>
            <w:r>
              <w:rPr>
                <w:rFonts w:cs="Arial"/>
              </w:rPr>
              <w:t>Form of Performance Security</w:t>
            </w:r>
          </w:p>
        </w:tc>
        <w:tc>
          <w:tcPr>
            <w:tcW w:w="3854" w:type="dxa"/>
            <w:tcBorders>
              <w:top w:val="single" w:sz="4" w:space="0" w:color="000000"/>
              <w:left w:val="single" w:sz="4" w:space="0" w:color="000000"/>
              <w:bottom w:val="single" w:sz="4" w:space="0" w:color="000000"/>
              <w:right w:val="single" w:sz="4" w:space="0" w:color="000000"/>
            </w:tcBorders>
            <w:shd w:val="clear" w:color="auto" w:fill="auto"/>
          </w:tcPr>
          <w:p w14:paraId="20836E63" w14:textId="77777777" w:rsidR="00B37E69" w:rsidRDefault="00B37E69">
            <w:pPr>
              <w:pStyle w:val="Style1"/>
              <w:numPr>
                <w:ilvl w:val="0"/>
                <w:numId w:val="0"/>
              </w:numPr>
              <w:spacing w:after="0" w:line="240" w:lineRule="auto"/>
              <w:ind w:left="-14"/>
              <w:jc w:val="center"/>
              <w:rPr>
                <w:rFonts w:cs="Arial"/>
              </w:rPr>
            </w:pPr>
            <w:r>
              <w:rPr>
                <w:rFonts w:cs="Arial"/>
              </w:rPr>
              <w:t>Amount of Performance Security</w:t>
            </w:r>
          </w:p>
          <w:p w14:paraId="6D2E95D7" w14:textId="77777777" w:rsidR="00B37E69" w:rsidRDefault="00B37E69">
            <w:pPr>
              <w:pStyle w:val="Style1"/>
              <w:numPr>
                <w:ilvl w:val="0"/>
                <w:numId w:val="0"/>
              </w:numPr>
              <w:spacing w:after="0" w:line="240" w:lineRule="auto"/>
              <w:ind w:left="-14"/>
              <w:jc w:val="center"/>
            </w:pPr>
            <w:r>
              <w:rPr>
                <w:rFonts w:cs="Arial"/>
              </w:rPr>
              <w:t>(Not less than the  Percentage of the Total Contract Price)</w:t>
            </w:r>
          </w:p>
        </w:tc>
      </w:tr>
      <w:tr w:rsidR="00B37E69" w14:paraId="5B9025A1" w14:textId="77777777" w:rsidTr="008D6BE4">
        <w:trPr>
          <w:trHeight w:val="872"/>
        </w:trPr>
        <w:tc>
          <w:tcPr>
            <w:tcW w:w="3780" w:type="dxa"/>
            <w:tcBorders>
              <w:top w:val="single" w:sz="4" w:space="0" w:color="000000"/>
              <w:left w:val="single" w:sz="4" w:space="0" w:color="000000"/>
              <w:bottom w:val="single" w:sz="4" w:space="0" w:color="000000"/>
            </w:tcBorders>
            <w:shd w:val="clear" w:color="auto" w:fill="auto"/>
          </w:tcPr>
          <w:p w14:paraId="79F9B6FA" w14:textId="77777777" w:rsidR="00B37E69" w:rsidRDefault="00B37E69">
            <w:pPr>
              <w:pStyle w:val="Style1"/>
              <w:numPr>
                <w:ilvl w:val="3"/>
                <w:numId w:val="17"/>
              </w:numPr>
              <w:spacing w:after="0" w:line="240" w:lineRule="auto"/>
              <w:ind w:left="432" w:hanging="432"/>
              <w:rPr>
                <w:rFonts w:cs="Arial"/>
              </w:rPr>
            </w:pPr>
            <w:r>
              <w:rPr>
                <w:rFonts w:cs="Arial"/>
              </w:rPr>
              <w:t>Cash or cashier’s/manager’s check issued by a Universal or Commercial Bank.</w:t>
            </w:r>
          </w:p>
          <w:p w14:paraId="7BED8D4D" w14:textId="77777777" w:rsidR="00B37E69" w:rsidRDefault="00B37E69">
            <w:pPr>
              <w:pStyle w:val="Style1"/>
              <w:numPr>
                <w:ilvl w:val="0"/>
                <w:numId w:val="0"/>
              </w:numPr>
              <w:spacing w:after="0" w:line="240" w:lineRule="auto"/>
              <w:ind w:left="432"/>
              <w:rPr>
                <w:rFonts w:cs="Arial"/>
              </w:rPr>
            </w:pPr>
          </w:p>
          <w:p w14:paraId="6352C62C" w14:textId="77777777" w:rsidR="00B37E69" w:rsidRDefault="00B37E69">
            <w:pPr>
              <w:pStyle w:val="Style1"/>
              <w:numPr>
                <w:ilvl w:val="0"/>
                <w:numId w:val="0"/>
              </w:numPr>
              <w:spacing w:after="0" w:line="240" w:lineRule="auto"/>
              <w:ind w:left="432"/>
              <w:rPr>
                <w:rFonts w:cs="Arial"/>
              </w:rPr>
            </w:pPr>
            <w:r>
              <w:rPr>
                <w:rFonts w:cs="Arial"/>
                <w:i/>
              </w:rPr>
              <w:t>For biddings conducted by the LGUs, the Cashier’s/Manager’s Check may be issued by other banks certified by the BSP as authorized to issue such financial instrument.</w:t>
            </w:r>
          </w:p>
          <w:p w14:paraId="798961EB" w14:textId="77777777" w:rsidR="00B37E69" w:rsidRDefault="00B37E69">
            <w:pPr>
              <w:pStyle w:val="Style1"/>
              <w:numPr>
                <w:ilvl w:val="0"/>
                <w:numId w:val="0"/>
              </w:numPr>
              <w:spacing w:after="0" w:line="240" w:lineRule="auto"/>
              <w:ind w:left="432"/>
              <w:rPr>
                <w:rFonts w:cs="Arial"/>
              </w:rPr>
            </w:pPr>
          </w:p>
        </w:tc>
        <w:tc>
          <w:tcPr>
            <w:tcW w:w="3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7E6FB4" w14:textId="77777777" w:rsidR="00B37E69" w:rsidRDefault="00B37E69">
            <w:pPr>
              <w:pStyle w:val="Style1"/>
              <w:numPr>
                <w:ilvl w:val="0"/>
                <w:numId w:val="0"/>
              </w:numPr>
              <w:spacing w:after="0" w:line="240" w:lineRule="auto"/>
              <w:ind w:left="-14"/>
              <w:jc w:val="center"/>
            </w:pPr>
            <w:r>
              <w:rPr>
                <w:rFonts w:cs="Arial"/>
              </w:rPr>
              <w:t>Five percent (5%)</w:t>
            </w:r>
          </w:p>
        </w:tc>
      </w:tr>
      <w:tr w:rsidR="00B37E69" w14:paraId="43F7B2C6" w14:textId="77777777" w:rsidTr="008D6BE4">
        <w:trPr>
          <w:trHeight w:val="1718"/>
        </w:trPr>
        <w:tc>
          <w:tcPr>
            <w:tcW w:w="3780" w:type="dxa"/>
            <w:tcBorders>
              <w:top w:val="single" w:sz="4" w:space="0" w:color="000000"/>
              <w:left w:val="single" w:sz="4" w:space="0" w:color="000000"/>
              <w:bottom w:val="single" w:sz="4" w:space="0" w:color="000000"/>
            </w:tcBorders>
            <w:shd w:val="clear" w:color="auto" w:fill="auto"/>
          </w:tcPr>
          <w:p w14:paraId="44007824" w14:textId="77777777" w:rsidR="00B37E69" w:rsidRDefault="00B37E69">
            <w:pPr>
              <w:pStyle w:val="Style1"/>
              <w:numPr>
                <w:ilvl w:val="3"/>
                <w:numId w:val="17"/>
              </w:numPr>
              <w:spacing w:after="0" w:line="240" w:lineRule="auto"/>
              <w:ind w:left="432" w:hanging="432"/>
              <w:rPr>
                <w:rFonts w:cs="Arial"/>
              </w:rPr>
            </w:pPr>
            <w:r>
              <w:rPr>
                <w:rFonts w:cs="Arial"/>
              </w:rPr>
              <w:t>Bank draft/guarantee or irrevocable letter of credit issued by a Universal or Commercial Bank: Provided, however, that it shall be confirmed or authenticated by a Universal or Commercial Bank, if issued by a foreign bank.</w:t>
            </w:r>
          </w:p>
          <w:p w14:paraId="610DD112" w14:textId="77777777" w:rsidR="00B37E69" w:rsidRDefault="00B37E69">
            <w:pPr>
              <w:pStyle w:val="Style1"/>
              <w:numPr>
                <w:ilvl w:val="0"/>
                <w:numId w:val="0"/>
              </w:numPr>
              <w:spacing w:after="0" w:line="240" w:lineRule="auto"/>
              <w:ind w:left="432"/>
              <w:rPr>
                <w:rFonts w:cs="Arial"/>
              </w:rPr>
            </w:pPr>
          </w:p>
          <w:p w14:paraId="6A1A9121" w14:textId="77777777" w:rsidR="00B37E69" w:rsidRDefault="00B37E69">
            <w:pPr>
              <w:pStyle w:val="Style1"/>
              <w:numPr>
                <w:ilvl w:val="0"/>
                <w:numId w:val="0"/>
              </w:numPr>
              <w:spacing w:after="0" w:line="240" w:lineRule="auto"/>
              <w:ind w:left="432"/>
              <w:rPr>
                <w:rFonts w:cs="Arial"/>
              </w:rPr>
            </w:pPr>
            <w:r>
              <w:rPr>
                <w:rFonts w:cs="Arial"/>
                <w:i/>
              </w:rPr>
              <w:t>For biddings conducted by the LGUs, the Bank Draft/ Guarantee or Irrevocable Letter of Credit may be issued by other banks certified by the BSP as authorized to issue such financial instrument.</w:t>
            </w:r>
          </w:p>
          <w:p w14:paraId="183E86EB" w14:textId="77777777" w:rsidR="00B37E69" w:rsidRDefault="00B37E69">
            <w:pPr>
              <w:pStyle w:val="Style1"/>
              <w:numPr>
                <w:ilvl w:val="0"/>
                <w:numId w:val="0"/>
              </w:numPr>
              <w:spacing w:after="0" w:line="240" w:lineRule="auto"/>
              <w:ind w:left="432"/>
              <w:rPr>
                <w:rFonts w:cs="Arial"/>
              </w:rPr>
            </w:pPr>
          </w:p>
        </w:tc>
        <w:tc>
          <w:tcPr>
            <w:tcW w:w="3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A9660" w14:textId="77777777" w:rsidR="00B37E69" w:rsidRDefault="00B37E69">
            <w:pPr>
              <w:snapToGrid w:val="0"/>
            </w:pPr>
          </w:p>
        </w:tc>
      </w:tr>
      <w:tr w:rsidR="00B37E69" w14:paraId="4F1EA3AE" w14:textId="77777777" w:rsidTr="008D6BE4">
        <w:tc>
          <w:tcPr>
            <w:tcW w:w="3780" w:type="dxa"/>
            <w:tcBorders>
              <w:top w:val="single" w:sz="4" w:space="0" w:color="000000"/>
              <w:left w:val="single" w:sz="4" w:space="0" w:color="000000"/>
              <w:bottom w:val="single" w:sz="4" w:space="0" w:color="000000"/>
            </w:tcBorders>
            <w:shd w:val="clear" w:color="auto" w:fill="auto"/>
          </w:tcPr>
          <w:p w14:paraId="10921DDD" w14:textId="77777777" w:rsidR="00B37E69" w:rsidRDefault="00B37E69">
            <w:pPr>
              <w:pStyle w:val="Style1"/>
              <w:numPr>
                <w:ilvl w:val="3"/>
                <w:numId w:val="17"/>
              </w:numPr>
              <w:spacing w:after="0" w:line="240" w:lineRule="auto"/>
              <w:ind w:left="432" w:hanging="432"/>
              <w:rPr>
                <w:rFonts w:cs="Arial"/>
              </w:rPr>
            </w:pPr>
            <w:r>
              <w:rPr>
                <w:rFonts w:cs="Arial"/>
              </w:rPr>
              <w:t>Surety bond callable upon demand issued by a surety or insurance company duly certified by the Insurance Commission as authorized to issue such security.</w:t>
            </w:r>
          </w:p>
        </w:tc>
        <w:tc>
          <w:tcPr>
            <w:tcW w:w="3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6925" w14:textId="77777777" w:rsidR="00B37E69" w:rsidRDefault="00B37E69">
            <w:pPr>
              <w:pStyle w:val="Style1"/>
              <w:numPr>
                <w:ilvl w:val="0"/>
                <w:numId w:val="0"/>
              </w:numPr>
              <w:spacing w:after="0" w:line="240" w:lineRule="auto"/>
              <w:ind w:left="-14"/>
              <w:jc w:val="center"/>
            </w:pPr>
            <w:r>
              <w:rPr>
                <w:rFonts w:cs="Arial"/>
              </w:rPr>
              <w:t>Thirty percent (30%)</w:t>
            </w:r>
          </w:p>
        </w:tc>
      </w:tr>
    </w:tbl>
    <w:p w14:paraId="657A31FC" w14:textId="77777777" w:rsidR="00B37E69" w:rsidRDefault="00B37E69">
      <w:pPr>
        <w:pStyle w:val="Style1"/>
        <w:numPr>
          <w:ilvl w:val="0"/>
          <w:numId w:val="0"/>
        </w:numPr>
        <w:spacing w:after="0"/>
        <w:ind w:left="1440"/>
      </w:pPr>
    </w:p>
    <w:p w14:paraId="1BDC8058" w14:textId="77777777" w:rsidR="00B37E69" w:rsidRDefault="00B37E69">
      <w:pPr>
        <w:pStyle w:val="Style1"/>
        <w:numPr>
          <w:ilvl w:val="0"/>
          <w:numId w:val="17"/>
        </w:numPr>
        <w:ind w:left="720" w:firstLine="0"/>
      </w:pPr>
      <w:bookmarkStart w:id="301" w:name="_Ref47684693"/>
      <w:bookmarkEnd w:id="298"/>
      <w:r>
        <w:t xml:space="preserve">Failure of the successful Bidder to comply with the above-mentioned requirement shall constitute sufficient ground for the annulment of the award and forfeiture of the bid security, in which event the Procuring Entity </w:t>
      </w:r>
      <w:bookmarkEnd w:id="301"/>
      <w:r>
        <w:t>shall have a fresh period to initiate and complete the post qualification of the second Lowest Calculated Bid. The procedure shall be repeated until the LCRB is identified and selected for recommendation of contract award. However if no Bidder passed post-qualification, the BAC shall declare the bidding a failure and conduct a re-bidding with re-advertisement, if necessary.</w:t>
      </w:r>
    </w:p>
    <w:p w14:paraId="753463BE" w14:textId="77777777" w:rsidR="00B37E69" w:rsidRDefault="00B37E69">
      <w:pPr>
        <w:pStyle w:val="Heading3"/>
        <w:numPr>
          <w:ilvl w:val="0"/>
          <w:numId w:val="0"/>
        </w:numPr>
      </w:pPr>
    </w:p>
    <w:p w14:paraId="75E35D91" w14:textId="77777777" w:rsidR="00B37E69" w:rsidRDefault="00B37E69">
      <w:pPr>
        <w:jc w:val="right"/>
      </w:pPr>
      <w:r>
        <w:t>34</w:t>
      </w:r>
    </w:p>
    <w:p w14:paraId="2E897318" w14:textId="77777777" w:rsidR="00B37E69" w:rsidRDefault="00B37E69">
      <w:pPr>
        <w:pStyle w:val="Heading3"/>
        <w:numPr>
          <w:ilvl w:val="0"/>
          <w:numId w:val="0"/>
        </w:numPr>
      </w:pPr>
    </w:p>
    <w:p w14:paraId="6A113D74" w14:textId="77777777" w:rsidR="00B37E69" w:rsidRDefault="00B37E69">
      <w:pPr>
        <w:pStyle w:val="Heading3"/>
        <w:numPr>
          <w:ilvl w:val="0"/>
          <w:numId w:val="0"/>
        </w:numPr>
      </w:pPr>
      <w:bookmarkStart w:id="302" w:name="__RefHeading___Toc240079363"/>
      <w:bookmarkStart w:id="303" w:name="_Ref239526958"/>
      <w:bookmarkEnd w:id="302"/>
      <w:r>
        <w:t>Notice to Proceed</w:t>
      </w:r>
      <w:bookmarkEnd w:id="303"/>
    </w:p>
    <w:p w14:paraId="326F6DE6" w14:textId="77777777" w:rsidR="00B37E69" w:rsidRDefault="00B37E69">
      <w:pPr>
        <w:pStyle w:val="Style1"/>
        <w:numPr>
          <w:ilvl w:val="0"/>
          <w:numId w:val="0"/>
        </w:numPr>
        <w:ind w:left="720"/>
      </w:pPr>
      <w:r>
        <w:t>Within seven (7) calendar days from the date of approval of the contract by the appropriate government approving authority, the Procuring Entity shall issue the Notice to Proceed (NTP) together with a copy or copies of the approved contract to the successful Bidder. All notices called for by the terms of the contract shall be effective only at the time of receipt thereof by the successful Bidder.</w:t>
      </w:r>
    </w:p>
    <w:p w14:paraId="77D7D376" w14:textId="77777777" w:rsidR="00B37E69" w:rsidRDefault="00B37E69">
      <w:pPr>
        <w:pStyle w:val="Heading3"/>
        <w:numPr>
          <w:ilvl w:val="0"/>
          <w:numId w:val="0"/>
        </w:numPr>
      </w:pPr>
      <w:bookmarkStart w:id="304" w:name="_Ref97444209"/>
      <w:bookmarkStart w:id="305" w:name="_Ref99934370"/>
      <w:bookmarkStart w:id="306" w:name="itb41_2"/>
      <w:r>
        <w:t>Protest Mechanism</w:t>
      </w:r>
    </w:p>
    <w:p w14:paraId="2DD85DF0" w14:textId="77777777" w:rsidR="00B37E69" w:rsidRDefault="00B37E69">
      <w:pPr>
        <w:pStyle w:val="Style1"/>
        <w:numPr>
          <w:ilvl w:val="0"/>
          <w:numId w:val="0"/>
        </w:numPr>
        <w:ind w:left="720"/>
      </w:pPr>
      <w:r>
        <w:t>Decisions of the procuring entity at any stage of the procurement process may be questioned in accordance with Section 55 of the IRR of RA 9184.</w:t>
      </w:r>
    </w:p>
    <w:p w14:paraId="609894A1" w14:textId="77777777" w:rsidR="00B37E69" w:rsidRDefault="00B37E69">
      <w:pPr>
        <w:pStyle w:val="Style1"/>
        <w:numPr>
          <w:ilvl w:val="0"/>
          <w:numId w:val="0"/>
        </w:numPr>
        <w:ind w:left="720"/>
      </w:pPr>
    </w:p>
    <w:p w14:paraId="588AD986" w14:textId="77777777" w:rsidR="00B37E69" w:rsidRDefault="00B37E69">
      <w:pPr>
        <w:pStyle w:val="Style1"/>
        <w:numPr>
          <w:ilvl w:val="0"/>
          <w:numId w:val="0"/>
        </w:numPr>
        <w:ind w:left="720"/>
      </w:pPr>
    </w:p>
    <w:p w14:paraId="61C7DF3E" w14:textId="77777777" w:rsidR="00B37E69" w:rsidRDefault="00B37E69">
      <w:pPr>
        <w:pStyle w:val="Style1"/>
        <w:numPr>
          <w:ilvl w:val="0"/>
          <w:numId w:val="0"/>
        </w:numPr>
        <w:ind w:left="720"/>
      </w:pPr>
    </w:p>
    <w:p w14:paraId="4BCC2723" w14:textId="77777777" w:rsidR="00B37E69" w:rsidRDefault="00B37E69">
      <w:pPr>
        <w:pStyle w:val="Style1"/>
        <w:numPr>
          <w:ilvl w:val="0"/>
          <w:numId w:val="0"/>
        </w:numPr>
        <w:ind w:left="720"/>
      </w:pPr>
    </w:p>
    <w:p w14:paraId="72064CD8" w14:textId="77777777" w:rsidR="00B37E69" w:rsidRDefault="00B37E69">
      <w:pPr>
        <w:pStyle w:val="Style1"/>
        <w:numPr>
          <w:ilvl w:val="0"/>
          <w:numId w:val="0"/>
        </w:numPr>
        <w:ind w:left="720"/>
      </w:pPr>
    </w:p>
    <w:p w14:paraId="76BEE038" w14:textId="77777777" w:rsidR="00B37E69" w:rsidRDefault="00B37E69">
      <w:pPr>
        <w:pStyle w:val="Style1"/>
        <w:numPr>
          <w:ilvl w:val="0"/>
          <w:numId w:val="0"/>
        </w:numPr>
        <w:ind w:left="720"/>
      </w:pPr>
    </w:p>
    <w:p w14:paraId="13ACB7F6" w14:textId="77777777" w:rsidR="00B37E69" w:rsidRDefault="00B37E69">
      <w:pPr>
        <w:pStyle w:val="Style1"/>
        <w:numPr>
          <w:ilvl w:val="0"/>
          <w:numId w:val="0"/>
        </w:numPr>
        <w:ind w:left="720"/>
      </w:pPr>
    </w:p>
    <w:p w14:paraId="641A1655" w14:textId="77777777" w:rsidR="00B37E69" w:rsidRDefault="00B37E69">
      <w:pPr>
        <w:pStyle w:val="Style1"/>
        <w:numPr>
          <w:ilvl w:val="0"/>
          <w:numId w:val="0"/>
        </w:numPr>
        <w:ind w:left="720"/>
      </w:pPr>
    </w:p>
    <w:p w14:paraId="57D79D09" w14:textId="77777777" w:rsidR="00B37E69" w:rsidRDefault="00B37E69">
      <w:pPr>
        <w:pStyle w:val="Style1"/>
        <w:numPr>
          <w:ilvl w:val="0"/>
          <w:numId w:val="0"/>
        </w:numPr>
        <w:ind w:left="720"/>
      </w:pPr>
    </w:p>
    <w:p w14:paraId="05B03A2A" w14:textId="77777777" w:rsidR="00B37E69" w:rsidRDefault="00B37E69">
      <w:pPr>
        <w:pStyle w:val="Style1"/>
        <w:numPr>
          <w:ilvl w:val="0"/>
          <w:numId w:val="0"/>
        </w:numPr>
        <w:ind w:left="720"/>
      </w:pPr>
    </w:p>
    <w:p w14:paraId="54B41335" w14:textId="77777777" w:rsidR="00B37E69" w:rsidRDefault="00B37E69">
      <w:pPr>
        <w:pStyle w:val="Style1"/>
        <w:numPr>
          <w:ilvl w:val="0"/>
          <w:numId w:val="0"/>
        </w:numPr>
        <w:ind w:left="720"/>
      </w:pPr>
    </w:p>
    <w:p w14:paraId="1B51A9B4" w14:textId="77777777" w:rsidR="00B37E69" w:rsidRDefault="00B37E69">
      <w:pPr>
        <w:pStyle w:val="Style1"/>
        <w:numPr>
          <w:ilvl w:val="0"/>
          <w:numId w:val="0"/>
        </w:numPr>
        <w:ind w:left="720"/>
      </w:pPr>
    </w:p>
    <w:p w14:paraId="26E822E0" w14:textId="77777777" w:rsidR="00B37E69" w:rsidRDefault="00B37E69">
      <w:pPr>
        <w:pStyle w:val="Style1"/>
        <w:numPr>
          <w:ilvl w:val="0"/>
          <w:numId w:val="0"/>
        </w:numPr>
        <w:ind w:left="720"/>
      </w:pPr>
    </w:p>
    <w:p w14:paraId="328EC5F7" w14:textId="77777777" w:rsidR="00B37E69" w:rsidRDefault="00B37E69">
      <w:pPr>
        <w:pStyle w:val="Style1"/>
        <w:numPr>
          <w:ilvl w:val="0"/>
          <w:numId w:val="0"/>
        </w:numPr>
        <w:ind w:left="720"/>
      </w:pPr>
    </w:p>
    <w:p w14:paraId="2A4D5F5C" w14:textId="77777777" w:rsidR="00B37E69" w:rsidRDefault="00B37E69">
      <w:pPr>
        <w:pStyle w:val="Style1"/>
        <w:numPr>
          <w:ilvl w:val="0"/>
          <w:numId w:val="0"/>
        </w:numPr>
        <w:ind w:left="720"/>
      </w:pPr>
    </w:p>
    <w:p w14:paraId="755022F6" w14:textId="77777777" w:rsidR="00B37E69" w:rsidRDefault="00B37E69">
      <w:pPr>
        <w:pStyle w:val="Style1"/>
        <w:numPr>
          <w:ilvl w:val="0"/>
          <w:numId w:val="0"/>
        </w:numPr>
        <w:ind w:left="720"/>
      </w:pPr>
    </w:p>
    <w:p w14:paraId="1E5A2FB4" w14:textId="77777777" w:rsidR="00B37E69" w:rsidRDefault="00B37E69">
      <w:pPr>
        <w:pStyle w:val="Style1"/>
        <w:numPr>
          <w:ilvl w:val="0"/>
          <w:numId w:val="0"/>
        </w:numPr>
        <w:ind w:left="720"/>
      </w:pPr>
    </w:p>
    <w:p w14:paraId="04E4DB72" w14:textId="77777777" w:rsidR="00B37E69" w:rsidRDefault="00B37E69">
      <w:pPr>
        <w:pStyle w:val="Style1"/>
        <w:numPr>
          <w:ilvl w:val="0"/>
          <w:numId w:val="0"/>
        </w:numPr>
        <w:ind w:left="720"/>
      </w:pPr>
    </w:p>
    <w:p w14:paraId="5AC349BA" w14:textId="77777777" w:rsidR="00B37E69" w:rsidRDefault="00B37E69">
      <w:pPr>
        <w:jc w:val="right"/>
      </w:pPr>
    </w:p>
    <w:p w14:paraId="10F04FF2" w14:textId="77777777" w:rsidR="00B37E69" w:rsidRDefault="00B37E69">
      <w:pPr>
        <w:jc w:val="right"/>
      </w:pPr>
      <w:r>
        <w:t>35</w:t>
      </w:r>
    </w:p>
    <w:p w14:paraId="6E37B58D" w14:textId="77777777" w:rsidR="00B37E69" w:rsidRDefault="00B37E69">
      <w:pPr>
        <w:pStyle w:val="Heading1"/>
        <w:pageBreakBefore/>
      </w:pPr>
      <w:bookmarkStart w:id="307" w:name="__RefHeading___Toc260043611"/>
      <w:bookmarkEnd w:id="307"/>
      <w:r>
        <w:lastRenderedPageBreak/>
        <w:t>Section III. Bid Data Sheet</w:t>
      </w:r>
      <w:bookmarkEnd w:id="304"/>
      <w:bookmarkEnd w:id="305"/>
    </w:p>
    <w:p w14:paraId="6A3CDCBA" w14:textId="77777777" w:rsidR="00B37E69" w:rsidRDefault="00B37E69"/>
    <w:p w14:paraId="3BECCB2C" w14:textId="77777777" w:rsidR="00B37E69" w:rsidRDefault="00B37E69"/>
    <w:p w14:paraId="063B3DA4" w14:textId="77777777" w:rsidR="00B37E69" w:rsidRDefault="00B37E69"/>
    <w:p w14:paraId="29B86A36" w14:textId="77777777" w:rsidR="00B37E69" w:rsidRDefault="00B37E69"/>
    <w:p w14:paraId="22CF64D9" w14:textId="77777777" w:rsidR="00B37E69" w:rsidRDefault="00B37E69"/>
    <w:p w14:paraId="095C9A66" w14:textId="77777777" w:rsidR="00B37E69" w:rsidRDefault="00B37E69"/>
    <w:p w14:paraId="409BEC0F" w14:textId="77777777" w:rsidR="00B37E69" w:rsidRDefault="00B37E69"/>
    <w:p w14:paraId="38BBCD59" w14:textId="77777777" w:rsidR="00B37E69" w:rsidRDefault="00B37E69"/>
    <w:p w14:paraId="17C19744" w14:textId="77777777" w:rsidR="00B37E69" w:rsidRDefault="00B37E69"/>
    <w:p w14:paraId="78D4CD90" w14:textId="77777777" w:rsidR="00B37E69" w:rsidRDefault="00B37E69"/>
    <w:p w14:paraId="16DF008E" w14:textId="77777777" w:rsidR="00B37E69" w:rsidRDefault="00B37E69"/>
    <w:p w14:paraId="04250927" w14:textId="77777777" w:rsidR="00B37E69" w:rsidRDefault="00B37E69"/>
    <w:p w14:paraId="1BDCCE2C" w14:textId="77777777" w:rsidR="00B37E69" w:rsidRDefault="00B37E69"/>
    <w:p w14:paraId="00DE3FE3" w14:textId="77777777" w:rsidR="00B37E69" w:rsidRDefault="00B37E69"/>
    <w:p w14:paraId="69458908" w14:textId="77777777" w:rsidR="00B37E69" w:rsidRDefault="00B37E69"/>
    <w:p w14:paraId="2BA6E022" w14:textId="77777777" w:rsidR="00B37E69" w:rsidRDefault="00B37E69"/>
    <w:p w14:paraId="3BF150B1" w14:textId="77777777" w:rsidR="00B37E69" w:rsidRDefault="00B37E69"/>
    <w:p w14:paraId="33B1760F" w14:textId="77777777" w:rsidR="00B37E69" w:rsidRDefault="00B37E69"/>
    <w:p w14:paraId="3A0AFC89" w14:textId="77777777" w:rsidR="00B37E69" w:rsidRDefault="00B37E69"/>
    <w:p w14:paraId="5286DA80" w14:textId="77777777" w:rsidR="00B37E69" w:rsidRDefault="00B37E69"/>
    <w:p w14:paraId="1A794C53" w14:textId="77777777" w:rsidR="00B37E69" w:rsidRDefault="00B37E69"/>
    <w:p w14:paraId="3A71CE3D" w14:textId="77777777" w:rsidR="00B37E69" w:rsidRDefault="00B37E69"/>
    <w:p w14:paraId="3B01DBF1" w14:textId="77777777" w:rsidR="00B37E69" w:rsidRDefault="00B37E69"/>
    <w:p w14:paraId="515F87F6" w14:textId="77777777" w:rsidR="00B37E69" w:rsidRDefault="00B37E69"/>
    <w:p w14:paraId="58EFD948" w14:textId="77777777" w:rsidR="00B37E69" w:rsidRDefault="00B37E69"/>
    <w:p w14:paraId="046F9519" w14:textId="77777777" w:rsidR="00B37E69" w:rsidRDefault="00B37E69"/>
    <w:p w14:paraId="47B78FD0" w14:textId="77777777" w:rsidR="00B37E69" w:rsidRDefault="00B37E69"/>
    <w:p w14:paraId="6814ED16" w14:textId="77777777" w:rsidR="00B37E69" w:rsidRDefault="00B37E69"/>
    <w:p w14:paraId="05D84C9F" w14:textId="77777777" w:rsidR="00B37E69" w:rsidRDefault="00B37E69"/>
    <w:p w14:paraId="56002B41" w14:textId="77777777" w:rsidR="00B37E69" w:rsidRDefault="00B37E69"/>
    <w:p w14:paraId="5F883EFE" w14:textId="77777777" w:rsidR="00B37E69" w:rsidRDefault="00B37E69"/>
    <w:p w14:paraId="08E58313" w14:textId="77777777" w:rsidR="00B37E69" w:rsidRDefault="00B37E69"/>
    <w:p w14:paraId="67E2197C" w14:textId="77777777" w:rsidR="00B37E69" w:rsidRDefault="00B37E69"/>
    <w:p w14:paraId="67F8A2FB" w14:textId="77777777" w:rsidR="00B37E69" w:rsidRDefault="00B37E69"/>
    <w:p w14:paraId="48915777" w14:textId="77777777" w:rsidR="00B37E69" w:rsidRDefault="00B37E69"/>
    <w:p w14:paraId="0AD559BC" w14:textId="77777777" w:rsidR="00B37E69" w:rsidRDefault="00B37E69"/>
    <w:p w14:paraId="35E02B2F" w14:textId="77777777" w:rsidR="00B37E69" w:rsidRDefault="00B37E69"/>
    <w:p w14:paraId="73E57227" w14:textId="77777777" w:rsidR="00B37E69" w:rsidRDefault="00B37E69"/>
    <w:p w14:paraId="44593854" w14:textId="77777777" w:rsidR="00B37E69" w:rsidRDefault="00B37E69"/>
    <w:p w14:paraId="2DD2D997" w14:textId="77777777" w:rsidR="00B37E69" w:rsidRDefault="00B37E69"/>
    <w:p w14:paraId="0CF23EFD" w14:textId="77777777" w:rsidR="00B37E69" w:rsidRDefault="00B37E69"/>
    <w:p w14:paraId="44672E2D" w14:textId="77777777" w:rsidR="00B37E69" w:rsidRDefault="00B37E69"/>
    <w:p w14:paraId="45634C04" w14:textId="77777777" w:rsidR="00B37E69" w:rsidRDefault="00B37E69"/>
    <w:p w14:paraId="0D67FCDD" w14:textId="77777777" w:rsidR="00B37E69" w:rsidRDefault="00B37E69"/>
    <w:p w14:paraId="695C61BB" w14:textId="77777777" w:rsidR="00B37E69" w:rsidRDefault="00B37E69"/>
    <w:p w14:paraId="181E2CA9" w14:textId="77777777" w:rsidR="00B37E69" w:rsidRDefault="00B37E69"/>
    <w:p w14:paraId="58A40E2F" w14:textId="77777777" w:rsidR="00B37E69" w:rsidRDefault="00B37E69"/>
    <w:p w14:paraId="28C10328" w14:textId="77777777" w:rsidR="00B37E69" w:rsidRDefault="00B37E69">
      <w:pPr>
        <w:jc w:val="right"/>
        <w:rPr>
          <w:b/>
          <w:sz w:val="48"/>
        </w:rPr>
        <w:sectPr w:rsidR="00B37E69">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605" w:left="1440" w:header="720" w:footer="547" w:gutter="0"/>
          <w:cols w:space="720"/>
          <w:docGrid w:linePitch="360"/>
        </w:sectPr>
      </w:pPr>
      <w:r>
        <w:t>36</w:t>
      </w:r>
    </w:p>
    <w:p w14:paraId="0FA2E675" w14:textId="77777777" w:rsidR="00B37E69" w:rsidRDefault="00B37E69">
      <w:pPr>
        <w:jc w:val="center"/>
        <w:rPr>
          <w:b/>
        </w:rPr>
      </w:pPr>
      <w:r>
        <w:rPr>
          <w:b/>
          <w:sz w:val="48"/>
        </w:rPr>
        <w:lastRenderedPageBreak/>
        <w:t>Bid Data Sheet</w:t>
      </w:r>
    </w:p>
    <w:tbl>
      <w:tblPr>
        <w:tblW w:w="0" w:type="auto"/>
        <w:tblInd w:w="108" w:type="dxa"/>
        <w:tblLayout w:type="fixed"/>
        <w:tblLook w:val="0000" w:firstRow="0" w:lastRow="0" w:firstColumn="0" w:lastColumn="0" w:noHBand="0" w:noVBand="0"/>
      </w:tblPr>
      <w:tblGrid>
        <w:gridCol w:w="1485"/>
        <w:gridCol w:w="7745"/>
      </w:tblGrid>
      <w:tr w:rsidR="00B37E69" w14:paraId="2631D87A" w14:textId="77777777">
        <w:tc>
          <w:tcPr>
            <w:tcW w:w="1485" w:type="dxa"/>
            <w:tcBorders>
              <w:top w:val="single" w:sz="4" w:space="0" w:color="000000"/>
              <w:left w:val="single" w:sz="4" w:space="0" w:color="000000"/>
              <w:bottom w:val="single" w:sz="4" w:space="0" w:color="000000"/>
            </w:tcBorders>
            <w:shd w:val="clear" w:color="auto" w:fill="auto"/>
          </w:tcPr>
          <w:p w14:paraId="776FD092" w14:textId="77777777" w:rsidR="00B37E69" w:rsidRDefault="00B37E69">
            <w:pPr>
              <w:jc w:val="center"/>
            </w:pPr>
            <w:r>
              <w:rPr>
                <w:b/>
              </w:rPr>
              <w:t>ITB Clause</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7A1687A" w14:textId="77777777" w:rsidR="00B37E69" w:rsidRDefault="00B37E69">
            <w:pPr>
              <w:snapToGrid w:val="0"/>
              <w:spacing w:after="240"/>
            </w:pPr>
          </w:p>
        </w:tc>
      </w:tr>
      <w:bookmarkStart w:id="308" w:name="bds1_1"/>
      <w:tr w:rsidR="00B37E69" w14:paraId="5122F1BE" w14:textId="77777777">
        <w:tc>
          <w:tcPr>
            <w:tcW w:w="1485" w:type="dxa"/>
            <w:tcBorders>
              <w:top w:val="single" w:sz="4" w:space="0" w:color="000000"/>
              <w:left w:val="single" w:sz="4" w:space="0" w:color="000000"/>
              <w:bottom w:val="single" w:sz="4" w:space="0" w:color="000000"/>
            </w:tcBorders>
            <w:shd w:val="clear" w:color="auto" w:fill="auto"/>
          </w:tcPr>
          <w:p w14:paraId="614A9716" w14:textId="59EB8384" w:rsidR="00B37E69" w:rsidRDefault="00B37E69">
            <w:r>
              <w:fldChar w:fldCharType="begin"/>
            </w:r>
            <w:r>
              <w:instrText xml:space="preserve"> REF _Ref33250653 \r \h </w:instrText>
            </w:r>
            <w:r>
              <w:fldChar w:fldCharType="separate"/>
            </w:r>
            <w:r w:rsidR="00A77E3E">
              <w:t>0</w:t>
            </w:r>
            <w:r>
              <w:fldChar w:fldCharType="end"/>
            </w:r>
            <w:bookmarkEnd w:id="308"/>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5930DDF" w14:textId="77777777" w:rsidR="00B37E69" w:rsidRDefault="00B37E69">
            <w:pPr>
              <w:spacing w:after="240"/>
              <w:rPr>
                <w:szCs w:val="24"/>
              </w:rPr>
            </w:pPr>
            <w:r>
              <w:t>The Procuring Entity is the</w:t>
            </w:r>
            <w:r>
              <w:rPr>
                <w:b/>
                <w:i/>
              </w:rPr>
              <w:t xml:space="preserve"> University of the Philippines Mindanao.</w:t>
            </w:r>
          </w:p>
          <w:p w14:paraId="7587E68C" w14:textId="4AB285B4" w:rsidR="00B37E69" w:rsidRDefault="00B37E69">
            <w:pPr>
              <w:widowControl w:val="0"/>
              <w:rPr>
                <w:i/>
                <w:szCs w:val="24"/>
              </w:rPr>
            </w:pPr>
            <w:r>
              <w:rPr>
                <w:szCs w:val="24"/>
              </w:rPr>
              <w:t>The name of the Contract is</w:t>
            </w:r>
            <w:r w:rsidR="0096383A">
              <w:rPr>
                <w:szCs w:val="24"/>
              </w:rPr>
              <w:t xml:space="preserve"> </w:t>
            </w:r>
            <w:r w:rsidR="0096383A" w:rsidRPr="00B13D80">
              <w:rPr>
                <w:rFonts w:ascii="Times New Roman Bold" w:hAnsi="Times New Roman Bold" w:cs="Times New Roman Bold"/>
                <w:b/>
                <w:smallCaps/>
                <w:szCs w:val="24"/>
              </w:rPr>
              <w:t>Supply</w:t>
            </w:r>
            <w:r w:rsidR="00F519D2">
              <w:rPr>
                <w:rFonts w:ascii="Times New Roman Bold" w:hAnsi="Times New Roman Bold" w:cs="Times New Roman Bold"/>
                <w:b/>
                <w:smallCaps/>
                <w:szCs w:val="24"/>
              </w:rPr>
              <w:t xml:space="preserve"> of Janitorial Services.</w:t>
            </w:r>
          </w:p>
          <w:p w14:paraId="79A46E16" w14:textId="77777777" w:rsidR="00B37E69" w:rsidRDefault="00B37E69">
            <w:pPr>
              <w:widowControl w:val="0"/>
              <w:rPr>
                <w:i/>
                <w:szCs w:val="24"/>
              </w:rPr>
            </w:pPr>
          </w:p>
          <w:p w14:paraId="34202B1E" w14:textId="4FDA7B86" w:rsidR="00B37E69" w:rsidRDefault="00B37E69">
            <w:pPr>
              <w:spacing w:after="240"/>
            </w:pPr>
            <w:r>
              <w:rPr>
                <w:szCs w:val="24"/>
              </w:rPr>
              <w:t>The identification number of the Contract is BC 201</w:t>
            </w:r>
            <w:r w:rsidR="00CF0329">
              <w:rPr>
                <w:szCs w:val="24"/>
              </w:rPr>
              <w:t>9</w:t>
            </w:r>
            <w:r>
              <w:rPr>
                <w:szCs w:val="24"/>
              </w:rPr>
              <w:t>-0</w:t>
            </w:r>
            <w:r w:rsidR="00F519D2">
              <w:rPr>
                <w:szCs w:val="24"/>
              </w:rPr>
              <w:t>8</w:t>
            </w:r>
            <w:r>
              <w:rPr>
                <w:i/>
                <w:szCs w:val="24"/>
              </w:rPr>
              <w:t>.</w:t>
            </w:r>
          </w:p>
        </w:tc>
      </w:tr>
      <w:bookmarkStart w:id="309" w:name="bds1_2"/>
      <w:bookmarkEnd w:id="309"/>
      <w:tr w:rsidR="00B37E69" w14:paraId="6B6A4D7A" w14:textId="77777777">
        <w:tc>
          <w:tcPr>
            <w:tcW w:w="1485" w:type="dxa"/>
            <w:tcBorders>
              <w:top w:val="single" w:sz="4" w:space="0" w:color="000000"/>
              <w:left w:val="single" w:sz="4" w:space="0" w:color="000000"/>
              <w:bottom w:val="single" w:sz="4" w:space="0" w:color="000000"/>
            </w:tcBorders>
            <w:shd w:val="clear" w:color="auto" w:fill="auto"/>
          </w:tcPr>
          <w:p w14:paraId="44A0E9AE" w14:textId="0910216F" w:rsidR="00B37E69" w:rsidRDefault="00B37E69">
            <w:r>
              <w:fldChar w:fldCharType="begin"/>
            </w:r>
            <w:r>
              <w:instrText xml:space="preserve"> REF _Ref33250721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C318203" w14:textId="77777777" w:rsidR="00B37E69" w:rsidRDefault="00B37E69">
            <w:pPr>
              <w:spacing w:after="240"/>
            </w:pPr>
            <w:r>
              <w:t>The lot</w:t>
            </w:r>
            <w:r>
              <w:rPr>
                <w:i/>
              </w:rPr>
              <w:t>s</w:t>
            </w:r>
            <w:r>
              <w:t xml:space="preserve"> and references are: (Please see Technical Specifications).</w:t>
            </w:r>
          </w:p>
          <w:p w14:paraId="4255AA12" w14:textId="77777777" w:rsidR="00B37E69" w:rsidRDefault="00B37E69">
            <w:pPr>
              <w:spacing w:line="0" w:lineRule="atLeast"/>
            </w:pPr>
          </w:p>
        </w:tc>
      </w:tr>
      <w:bookmarkStart w:id="310" w:name="bds2_1"/>
      <w:bookmarkStart w:id="311" w:name="bds2"/>
      <w:bookmarkEnd w:id="310"/>
      <w:bookmarkEnd w:id="311"/>
      <w:tr w:rsidR="00B37E69" w14:paraId="394A0E3E" w14:textId="77777777">
        <w:tc>
          <w:tcPr>
            <w:tcW w:w="1485" w:type="dxa"/>
            <w:tcBorders>
              <w:top w:val="single" w:sz="4" w:space="0" w:color="000000"/>
              <w:left w:val="single" w:sz="4" w:space="0" w:color="000000"/>
              <w:bottom w:val="single" w:sz="4" w:space="0" w:color="000000"/>
            </w:tcBorders>
            <w:shd w:val="clear" w:color="auto" w:fill="auto"/>
          </w:tcPr>
          <w:p w14:paraId="682B3276" w14:textId="77777777" w:rsidR="00B37E69" w:rsidRDefault="00B37E69">
            <w:r>
              <w:fldChar w:fldCharType="begin"/>
            </w:r>
            <w:r>
              <w:instrText xml:space="preserve"> HYPERLINK  \l "_Source_of_Funds"</w:instrText>
            </w:r>
            <w:r>
              <w:fldChar w:fldCharType="separate"/>
            </w:r>
            <w:r>
              <w:rPr>
                <w:rStyle w:val="Hyperlink"/>
                <w:b w:val="0"/>
                <w:u w:val="none"/>
              </w:rPr>
              <w:t>2</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C3BBD7F" w14:textId="77777777" w:rsidR="00B37E69" w:rsidRDefault="00B37E69">
            <w:pPr>
              <w:spacing w:after="240"/>
            </w:pPr>
            <w:r>
              <w:t>The Funding Source is:</w:t>
            </w:r>
          </w:p>
          <w:p w14:paraId="7AE188CD" w14:textId="161A7D93" w:rsidR="00B37E69" w:rsidRDefault="00B37E69">
            <w:pPr>
              <w:spacing w:after="240"/>
            </w:pPr>
            <w:r>
              <w:t>The Government of the Philippines (G</w:t>
            </w:r>
            <w:r w:rsidR="00FF14CA">
              <w:t>o</w:t>
            </w:r>
            <w:r>
              <w:t xml:space="preserve">P) through </w:t>
            </w:r>
            <w:r w:rsidR="00E303B1">
              <w:t xml:space="preserve">the </w:t>
            </w:r>
            <w:r w:rsidR="00F519D2">
              <w:t>NEP</w:t>
            </w:r>
            <w:r w:rsidR="00E303B1">
              <w:t xml:space="preserve"> </w:t>
            </w:r>
            <w:r>
              <w:t>20</w:t>
            </w:r>
            <w:r w:rsidR="00F519D2">
              <w:t>20</w:t>
            </w:r>
            <w:r w:rsidR="00453F5F">
              <w:t xml:space="preserve"> </w:t>
            </w:r>
            <w:r>
              <w:t>in the</w:t>
            </w:r>
            <w:r>
              <w:rPr>
                <w:i/>
              </w:rPr>
              <w:t xml:space="preserve"> </w:t>
            </w:r>
            <w:r>
              <w:t xml:space="preserve">amount of </w:t>
            </w:r>
            <w:r w:rsidR="0096383A">
              <w:t>T</w:t>
            </w:r>
            <w:r w:rsidR="00F519D2">
              <w:t>wo</w:t>
            </w:r>
            <w:r w:rsidR="00453F5F">
              <w:rPr>
                <w:spacing w:val="-2"/>
              </w:rPr>
              <w:t xml:space="preserve"> Million </w:t>
            </w:r>
            <w:r w:rsidR="0096383A">
              <w:rPr>
                <w:spacing w:val="-2"/>
              </w:rPr>
              <w:t>Eight</w:t>
            </w:r>
            <w:r w:rsidR="00453F5F">
              <w:rPr>
                <w:spacing w:val="-2"/>
              </w:rPr>
              <w:t xml:space="preserve"> Hundred </w:t>
            </w:r>
            <w:r w:rsidR="00F519D2">
              <w:rPr>
                <w:spacing w:val="-2"/>
              </w:rPr>
              <w:t xml:space="preserve">Ninety-One </w:t>
            </w:r>
            <w:r w:rsidR="00453F5F">
              <w:rPr>
                <w:spacing w:val="-2"/>
              </w:rPr>
              <w:t>Thousand</w:t>
            </w:r>
            <w:r w:rsidR="00F519D2">
              <w:rPr>
                <w:spacing w:val="-2"/>
              </w:rPr>
              <w:t xml:space="preserve"> Seven Hundred Sixteen and 13/100 </w:t>
            </w:r>
            <w:r w:rsidR="00453F5F">
              <w:rPr>
                <w:spacing w:val="-2"/>
              </w:rPr>
              <w:t xml:space="preserve">Pesos Only </w:t>
            </w:r>
            <w:r w:rsidR="00453F5F">
              <w:rPr>
                <w:i/>
                <w:spacing w:val="-2"/>
              </w:rPr>
              <w:t>[P</w:t>
            </w:r>
            <w:r w:rsidR="00F519D2">
              <w:rPr>
                <w:i/>
                <w:spacing w:val="-2"/>
              </w:rPr>
              <w:t>2</w:t>
            </w:r>
            <w:r w:rsidR="00453F5F">
              <w:rPr>
                <w:i/>
                <w:spacing w:val="-2"/>
              </w:rPr>
              <w:t>,</w:t>
            </w:r>
            <w:r w:rsidR="0096383A">
              <w:rPr>
                <w:i/>
                <w:spacing w:val="-2"/>
              </w:rPr>
              <w:t>8</w:t>
            </w:r>
            <w:r w:rsidR="00F519D2">
              <w:rPr>
                <w:i/>
                <w:spacing w:val="-2"/>
              </w:rPr>
              <w:t>91</w:t>
            </w:r>
            <w:r w:rsidR="00453F5F">
              <w:rPr>
                <w:i/>
                <w:spacing w:val="-2"/>
              </w:rPr>
              <w:t>,</w:t>
            </w:r>
            <w:r w:rsidR="00F519D2">
              <w:rPr>
                <w:i/>
                <w:spacing w:val="-2"/>
              </w:rPr>
              <w:t>716</w:t>
            </w:r>
            <w:r w:rsidR="00453F5F">
              <w:rPr>
                <w:i/>
                <w:spacing w:val="-2"/>
              </w:rPr>
              <w:t>.</w:t>
            </w:r>
            <w:r w:rsidR="00F519D2">
              <w:rPr>
                <w:i/>
                <w:spacing w:val="-2"/>
              </w:rPr>
              <w:t>13</w:t>
            </w:r>
            <w:r w:rsidR="00453F5F">
              <w:rPr>
                <w:i/>
                <w:spacing w:val="-2"/>
              </w:rPr>
              <w:t>]</w:t>
            </w:r>
            <w:r w:rsidR="0096383A">
              <w:rPr>
                <w:i/>
                <w:spacing w:val="-2"/>
              </w:rPr>
              <w:t xml:space="preserve"> </w:t>
            </w:r>
            <w:r w:rsidR="0096383A">
              <w:rPr>
                <w:iCs/>
                <w:spacing w:val="-2"/>
              </w:rPr>
              <w:t>being the approved budget</w:t>
            </w:r>
            <w:r w:rsidR="00F519D2">
              <w:rPr>
                <w:iCs/>
                <w:spacing w:val="-2"/>
              </w:rPr>
              <w:t xml:space="preserve"> for this procurement project.</w:t>
            </w:r>
          </w:p>
        </w:tc>
      </w:tr>
      <w:bookmarkStart w:id="312" w:name="bds3_1"/>
      <w:bookmarkEnd w:id="312"/>
      <w:tr w:rsidR="00B37E69" w14:paraId="2BAF5EFE" w14:textId="77777777">
        <w:tc>
          <w:tcPr>
            <w:tcW w:w="1485" w:type="dxa"/>
            <w:tcBorders>
              <w:top w:val="single" w:sz="4" w:space="0" w:color="000000"/>
              <w:left w:val="single" w:sz="4" w:space="0" w:color="000000"/>
              <w:bottom w:val="single" w:sz="4" w:space="0" w:color="000000"/>
            </w:tcBorders>
            <w:shd w:val="clear" w:color="auto" w:fill="auto"/>
          </w:tcPr>
          <w:p w14:paraId="69113E68" w14:textId="7358E113" w:rsidR="00B37E69" w:rsidRDefault="00B37E69">
            <w:r>
              <w:fldChar w:fldCharType="begin"/>
            </w:r>
            <w:r>
              <w:instrText xml:space="preserve"> REF _Ref281305770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5940C79" w14:textId="77777777" w:rsidR="00B37E69" w:rsidRDefault="00B37E69">
            <w:pPr>
              <w:spacing w:after="240"/>
            </w:pPr>
            <w:r>
              <w:t>No further instructions.</w:t>
            </w:r>
          </w:p>
        </w:tc>
      </w:tr>
      <w:bookmarkStart w:id="313" w:name="bds5_1"/>
      <w:tr w:rsidR="00B37E69" w14:paraId="56F3660D" w14:textId="77777777">
        <w:tc>
          <w:tcPr>
            <w:tcW w:w="1485" w:type="dxa"/>
            <w:tcBorders>
              <w:top w:val="single" w:sz="4" w:space="0" w:color="000000"/>
              <w:left w:val="single" w:sz="4" w:space="0" w:color="000000"/>
              <w:bottom w:val="single" w:sz="4" w:space="0" w:color="000000"/>
            </w:tcBorders>
            <w:shd w:val="clear" w:color="auto" w:fill="auto"/>
          </w:tcPr>
          <w:p w14:paraId="01DBF25F" w14:textId="5661AD67" w:rsidR="00B37E69" w:rsidRDefault="00B37E69">
            <w:r>
              <w:fldChar w:fldCharType="begin"/>
            </w:r>
            <w:r>
              <w:instrText xml:space="preserve"> REF _Ref281307477 \r \h </w:instrText>
            </w:r>
            <w:r>
              <w:fldChar w:fldCharType="separate"/>
            </w:r>
            <w:r w:rsidR="00A77E3E">
              <w:t>0</w:t>
            </w:r>
            <w:r>
              <w:fldChar w:fldCharType="end"/>
            </w:r>
            <w:bookmarkEnd w:id="313"/>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DEDCD8C" w14:textId="77777777" w:rsidR="00B37E69" w:rsidRDefault="00B37E69">
            <w:pPr>
              <w:spacing w:after="240"/>
            </w:pPr>
            <w:r>
              <w:t>No further instructions.</w:t>
            </w:r>
          </w:p>
        </w:tc>
      </w:tr>
      <w:bookmarkStart w:id="314" w:name="bds2_2"/>
      <w:bookmarkStart w:id="315" w:name="bds5_2"/>
      <w:bookmarkEnd w:id="314"/>
      <w:bookmarkEnd w:id="315"/>
      <w:tr w:rsidR="00B37E69" w14:paraId="3B1BAC36" w14:textId="77777777">
        <w:trPr>
          <w:trHeight w:val="1092"/>
        </w:trPr>
        <w:tc>
          <w:tcPr>
            <w:tcW w:w="1485" w:type="dxa"/>
            <w:tcBorders>
              <w:top w:val="single" w:sz="4" w:space="0" w:color="000000"/>
              <w:left w:val="single" w:sz="4" w:space="0" w:color="000000"/>
              <w:bottom w:val="single" w:sz="4" w:space="0" w:color="000000"/>
            </w:tcBorders>
            <w:shd w:val="clear" w:color="auto" w:fill="auto"/>
          </w:tcPr>
          <w:p w14:paraId="529EEABF" w14:textId="2994700A" w:rsidR="00B37E69" w:rsidRDefault="00B37E69">
            <w:r>
              <w:fldChar w:fldCharType="begin"/>
            </w:r>
            <w:r>
              <w:instrText xml:space="preserve"> REF _Ref97976536 \r \h </w:instrText>
            </w:r>
            <w:r>
              <w:fldChar w:fldCharType="separate"/>
            </w:r>
            <w:r w:rsidR="00A77E3E">
              <w:t>.......................1.1()w</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5A07C0D" w14:textId="58D36626" w:rsidR="00B37E69" w:rsidRDefault="00B37E69">
            <w:pPr>
              <w:spacing w:line="240" w:lineRule="auto"/>
            </w:pPr>
            <w:r>
              <w:t xml:space="preserve">Foreign bidders, except those falling under </w:t>
            </w:r>
            <w:r>
              <w:rPr>
                <w:b/>
              </w:rPr>
              <w:t>ITB</w:t>
            </w:r>
            <w:r>
              <w:t xml:space="preserve"> Clause </w:t>
            </w:r>
            <w:r>
              <w:fldChar w:fldCharType="begin"/>
            </w:r>
            <w:r>
              <w:instrText xml:space="preserve"> REF _Ref241465930 \r \h </w:instrText>
            </w:r>
            <w:r>
              <w:fldChar w:fldCharType="separate"/>
            </w:r>
            <w:r w:rsidR="00A77E3E">
              <w:t>.......................1.1()y</w:t>
            </w:r>
            <w:r>
              <w:fldChar w:fldCharType="end"/>
            </w:r>
            <w:r>
              <w:t>, may not participate in this Project.</w:t>
            </w:r>
          </w:p>
          <w:p w14:paraId="68C3D051" w14:textId="77777777" w:rsidR="00B37E69" w:rsidRDefault="00B37E69">
            <w:pPr>
              <w:spacing w:line="240" w:lineRule="auto"/>
            </w:pPr>
          </w:p>
        </w:tc>
      </w:tr>
      <w:tr w:rsidR="00B37E69" w14:paraId="53A4729C" w14:textId="77777777">
        <w:tc>
          <w:tcPr>
            <w:tcW w:w="1485" w:type="dxa"/>
            <w:tcBorders>
              <w:top w:val="single" w:sz="4" w:space="0" w:color="000000"/>
              <w:left w:val="single" w:sz="4" w:space="0" w:color="000000"/>
              <w:bottom w:val="single" w:sz="4" w:space="0" w:color="000000"/>
            </w:tcBorders>
            <w:shd w:val="clear" w:color="auto" w:fill="auto"/>
          </w:tcPr>
          <w:p w14:paraId="2FAA65F7" w14:textId="77777777" w:rsidR="00B37E69" w:rsidRDefault="00B37E69">
            <w:pPr>
              <w:snapToGrid w:val="0"/>
            </w:pP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716801C" w14:textId="2C4D7ECA" w:rsidR="00B37E69" w:rsidRPr="00C6014D" w:rsidRDefault="00B37E69">
            <w:pPr>
              <w:spacing w:after="240"/>
            </w:pPr>
            <w:r w:rsidRPr="00C6014D">
              <w:rPr>
                <w:i/>
              </w:rPr>
              <w:t>For the procurement of Non-expendable Supplies and Services:</w:t>
            </w:r>
            <w:r w:rsidRPr="00C6014D">
              <w:t xml:space="preserve"> The Bidder must have completed, within the period specified in the Invitation to Bid and </w:t>
            </w:r>
            <w:r w:rsidRPr="00C6014D">
              <w:rPr>
                <w:b/>
              </w:rPr>
              <w:t>ITB</w:t>
            </w:r>
            <w:r w:rsidRPr="00C6014D">
              <w:t xml:space="preserve"> Clause 12.1(a)(ii), a single contract that is similar to this Project, equivalent to at least fifty percent (50%) of the ABC.</w:t>
            </w:r>
          </w:p>
          <w:p w14:paraId="3405DFD4" w14:textId="0B368892" w:rsidR="003828E6" w:rsidRPr="00C6014D" w:rsidRDefault="003828E6" w:rsidP="003828E6">
            <w:r w:rsidRPr="00C6014D">
              <w:t>OR</w:t>
            </w:r>
          </w:p>
          <w:p w14:paraId="4621F0D3" w14:textId="1F20B9CD" w:rsidR="003828E6" w:rsidRPr="00C6014D" w:rsidRDefault="003828E6" w:rsidP="003828E6"/>
          <w:p w14:paraId="4584BD92" w14:textId="01F5EB10" w:rsidR="003828E6" w:rsidRPr="00C6014D" w:rsidRDefault="003828E6" w:rsidP="003828E6">
            <w:r w:rsidRPr="00C6014D">
              <w:t>The Bidder must have completed at least two (2) similar contracts, the aggregate amount of which should be equivalent to at least fifty percent (50%)</w:t>
            </w:r>
            <w:r w:rsidR="002025EA" w:rsidRPr="00C6014D">
              <w:t xml:space="preserve"> of the ABC for this Project, and</w:t>
            </w:r>
          </w:p>
          <w:p w14:paraId="52477E6E" w14:textId="1BCA35F4" w:rsidR="002025EA" w:rsidRPr="00C6014D" w:rsidRDefault="002025EA" w:rsidP="003828E6"/>
          <w:p w14:paraId="3784A303" w14:textId="298F15FC" w:rsidR="002025EA" w:rsidRPr="00C6014D" w:rsidRDefault="002025EA" w:rsidP="003828E6">
            <w:r w:rsidRPr="00C6014D">
              <w:t>The largest of these similar contracts must be equivalent to at least half of the percentage of the ABC as required above.</w:t>
            </w:r>
          </w:p>
          <w:p w14:paraId="753D81AB" w14:textId="3B62544F" w:rsidR="00B37E69" w:rsidRDefault="00B37E69">
            <w:pPr>
              <w:spacing w:after="240"/>
            </w:pPr>
          </w:p>
        </w:tc>
      </w:tr>
      <w:bookmarkStart w:id="316" w:name="bds5_4a"/>
      <w:bookmarkStart w:id="317" w:name="bds5_5"/>
      <w:bookmarkStart w:id="318" w:name="bds6_1"/>
      <w:bookmarkStart w:id="319" w:name="bds7"/>
      <w:bookmarkEnd w:id="316"/>
      <w:bookmarkEnd w:id="317"/>
      <w:bookmarkEnd w:id="318"/>
      <w:bookmarkEnd w:id="319"/>
      <w:tr w:rsidR="00B37E69" w14:paraId="5214B93A" w14:textId="77777777">
        <w:tc>
          <w:tcPr>
            <w:tcW w:w="1485" w:type="dxa"/>
            <w:tcBorders>
              <w:top w:val="single" w:sz="4" w:space="0" w:color="000000"/>
              <w:left w:val="single" w:sz="4" w:space="0" w:color="000000"/>
              <w:bottom w:val="single" w:sz="4" w:space="0" w:color="000000"/>
            </w:tcBorders>
            <w:shd w:val="clear" w:color="auto" w:fill="auto"/>
          </w:tcPr>
          <w:p w14:paraId="66CD9D51" w14:textId="2067AB98" w:rsidR="00B37E69" w:rsidRDefault="00B37E69">
            <w:r>
              <w:fldChar w:fldCharType="begin"/>
            </w:r>
            <w:r>
              <w:instrText xml:space="preserve"> REF _Ref239441955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91913AC" w14:textId="77777777" w:rsidR="00B37E69" w:rsidRDefault="00B37E69">
            <w:pPr>
              <w:spacing w:after="240"/>
            </w:pPr>
            <w:r>
              <w:t>No further instructions.</w:t>
            </w:r>
            <w:r>
              <w:rPr>
                <w:i/>
              </w:rPr>
              <w:t xml:space="preserve">  </w:t>
            </w:r>
          </w:p>
        </w:tc>
      </w:tr>
      <w:bookmarkStart w:id="320" w:name="bds8"/>
      <w:bookmarkStart w:id="321" w:name="bds7_1"/>
      <w:bookmarkEnd w:id="320"/>
      <w:tr w:rsidR="00B37E69" w14:paraId="6A84C927" w14:textId="77777777">
        <w:tc>
          <w:tcPr>
            <w:tcW w:w="1485" w:type="dxa"/>
            <w:tcBorders>
              <w:top w:val="single" w:sz="4" w:space="0" w:color="000000"/>
              <w:left w:val="single" w:sz="4" w:space="0" w:color="000000"/>
              <w:bottom w:val="single" w:sz="4" w:space="0" w:color="000000"/>
            </w:tcBorders>
            <w:shd w:val="clear" w:color="auto" w:fill="auto"/>
          </w:tcPr>
          <w:p w14:paraId="0012B6C6" w14:textId="4A7A96F5" w:rsidR="00B37E69" w:rsidRDefault="00B37E69">
            <w:pPr>
              <w:rPr>
                <w:spacing w:val="-2"/>
                <w:szCs w:val="24"/>
              </w:rPr>
            </w:pPr>
            <w:r>
              <w:fldChar w:fldCharType="begin"/>
            </w:r>
            <w:r>
              <w:instrText xml:space="preserve"> REF _Ref242161367 \r \h </w:instrText>
            </w:r>
            <w:r>
              <w:fldChar w:fldCharType="separate"/>
            </w:r>
            <w:r w:rsidR="00A77E3E">
              <w:t>0</w:t>
            </w:r>
            <w:r>
              <w:fldChar w:fldCharType="end"/>
            </w:r>
            <w:bookmarkEnd w:id="321"/>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8FA6F18" w14:textId="77777777" w:rsidR="00B37E69" w:rsidRDefault="00B37E69">
            <w:pPr>
              <w:spacing w:after="240"/>
              <w:ind w:right="-72"/>
            </w:pPr>
            <w:r>
              <w:rPr>
                <w:spacing w:val="-2"/>
                <w:szCs w:val="24"/>
              </w:rPr>
              <w:t>Subcontracting is not allowed.</w:t>
            </w:r>
          </w:p>
        </w:tc>
      </w:tr>
      <w:bookmarkStart w:id="322" w:name="bds8_2"/>
      <w:tr w:rsidR="00B37E69" w14:paraId="3258213B" w14:textId="77777777">
        <w:tc>
          <w:tcPr>
            <w:tcW w:w="1485" w:type="dxa"/>
            <w:tcBorders>
              <w:top w:val="single" w:sz="4" w:space="0" w:color="000000"/>
              <w:left w:val="single" w:sz="4" w:space="0" w:color="000000"/>
              <w:bottom w:val="single" w:sz="4" w:space="0" w:color="000000"/>
            </w:tcBorders>
            <w:shd w:val="clear" w:color="auto" w:fill="auto"/>
          </w:tcPr>
          <w:p w14:paraId="0325D80E" w14:textId="3C868666" w:rsidR="00B37E69" w:rsidRDefault="00B37E69">
            <w:pPr>
              <w:rPr>
                <w:spacing w:val="-2"/>
                <w:szCs w:val="24"/>
              </w:rPr>
            </w:pPr>
            <w:r>
              <w:fldChar w:fldCharType="begin"/>
            </w:r>
            <w:r>
              <w:instrText xml:space="preserve"> REF _Ref242621981 \r \h </w:instrText>
            </w:r>
            <w:r>
              <w:fldChar w:fldCharType="separate"/>
            </w:r>
            <w:r w:rsidR="00A77E3E">
              <w:t>0</w:t>
            </w:r>
            <w:r>
              <w:fldChar w:fldCharType="end"/>
            </w:r>
            <w:bookmarkEnd w:id="322"/>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DE405D" w14:textId="77777777" w:rsidR="00B37E69" w:rsidRDefault="00B37E69">
            <w:pPr>
              <w:spacing w:after="240"/>
              <w:ind w:right="-72"/>
            </w:pPr>
            <w:r>
              <w:rPr>
                <w:spacing w:val="-2"/>
                <w:szCs w:val="24"/>
              </w:rPr>
              <w:t>Not applicable</w:t>
            </w:r>
            <w:r>
              <w:rPr>
                <w:i/>
                <w:spacing w:val="-2"/>
                <w:szCs w:val="24"/>
              </w:rPr>
              <w:t>.</w:t>
            </w:r>
          </w:p>
        </w:tc>
      </w:tr>
      <w:bookmarkStart w:id="323" w:name="bds7_2b"/>
      <w:bookmarkStart w:id="324" w:name="bds8_3"/>
      <w:bookmarkStart w:id="325" w:name="bds9_1"/>
      <w:bookmarkEnd w:id="323"/>
      <w:bookmarkEnd w:id="324"/>
      <w:bookmarkEnd w:id="325"/>
      <w:tr w:rsidR="00B37E69" w14:paraId="55A2181B" w14:textId="77777777">
        <w:tc>
          <w:tcPr>
            <w:tcW w:w="1485" w:type="dxa"/>
            <w:tcBorders>
              <w:top w:val="single" w:sz="4" w:space="0" w:color="000000"/>
              <w:left w:val="single" w:sz="4" w:space="0" w:color="000000"/>
              <w:bottom w:val="single" w:sz="4" w:space="0" w:color="000000"/>
            </w:tcBorders>
            <w:shd w:val="clear" w:color="auto" w:fill="auto"/>
          </w:tcPr>
          <w:p w14:paraId="79FF9F0F" w14:textId="732BA569" w:rsidR="00B37E69" w:rsidRDefault="00B37E69">
            <w:pPr>
              <w:spacing w:after="240"/>
            </w:pPr>
            <w:r>
              <w:fldChar w:fldCharType="begin"/>
            </w:r>
            <w:r>
              <w:instrText xml:space="preserve"> REF _Ref239442345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E85FF5A" w14:textId="7E952E50" w:rsidR="00B37E69" w:rsidRDefault="00B37E69">
            <w:pPr>
              <w:spacing w:after="240"/>
            </w:pPr>
            <w:r>
              <w:t xml:space="preserve">The Procuring Entity will hold a pre-bid conference for this Project on </w:t>
            </w:r>
            <w:r w:rsidR="00C6014D">
              <w:rPr>
                <w:b/>
                <w:bCs/>
              </w:rPr>
              <w:t xml:space="preserve">October </w:t>
            </w:r>
            <w:r w:rsidR="00F519D2">
              <w:rPr>
                <w:b/>
                <w:bCs/>
              </w:rPr>
              <w:t>24</w:t>
            </w:r>
            <w:r w:rsidRPr="00C6014D">
              <w:rPr>
                <w:b/>
                <w:bCs/>
              </w:rPr>
              <w:t>, 201</w:t>
            </w:r>
            <w:r w:rsidR="00E303B1" w:rsidRPr="00C6014D">
              <w:rPr>
                <w:b/>
                <w:bCs/>
              </w:rPr>
              <w:t>9</w:t>
            </w:r>
            <w:r w:rsidRPr="00C6014D">
              <w:rPr>
                <w:b/>
                <w:bCs/>
              </w:rPr>
              <w:t xml:space="preserve">, </w:t>
            </w:r>
            <w:r w:rsidR="00F519D2">
              <w:rPr>
                <w:b/>
                <w:bCs/>
              </w:rPr>
              <w:t>2</w:t>
            </w:r>
            <w:r w:rsidRPr="00C6014D">
              <w:rPr>
                <w:b/>
                <w:bCs/>
              </w:rPr>
              <w:t>:</w:t>
            </w:r>
            <w:r w:rsidR="00F519D2">
              <w:rPr>
                <w:b/>
                <w:bCs/>
              </w:rPr>
              <w:t>0</w:t>
            </w:r>
            <w:r w:rsidRPr="00C6014D">
              <w:rPr>
                <w:b/>
                <w:bCs/>
              </w:rPr>
              <w:t xml:space="preserve">0 </w:t>
            </w:r>
            <w:r w:rsidR="00F519D2">
              <w:rPr>
                <w:b/>
                <w:bCs/>
              </w:rPr>
              <w:t>P</w:t>
            </w:r>
            <w:r w:rsidRPr="00C6014D">
              <w:rPr>
                <w:b/>
                <w:bCs/>
              </w:rPr>
              <w:t>M</w:t>
            </w:r>
            <w:r w:rsidRPr="00C6014D">
              <w:t xml:space="preserve"> at the </w:t>
            </w:r>
            <w:r w:rsidR="008D6BE4">
              <w:t xml:space="preserve">Gaisano </w:t>
            </w:r>
            <w:r w:rsidRPr="00C6014D">
              <w:t>Conference Room, 2/F Administration Building</w:t>
            </w:r>
            <w:r>
              <w:t xml:space="preserve">, University of the Philippines Mindanao, Mintal, Davao City. </w:t>
            </w:r>
          </w:p>
        </w:tc>
      </w:tr>
      <w:bookmarkStart w:id="326" w:name="bds9_2"/>
      <w:bookmarkStart w:id="327" w:name="bds10_1"/>
      <w:bookmarkEnd w:id="326"/>
      <w:bookmarkEnd w:id="327"/>
      <w:tr w:rsidR="00B37E69" w14:paraId="1F23891A" w14:textId="77777777">
        <w:tc>
          <w:tcPr>
            <w:tcW w:w="1485" w:type="dxa"/>
            <w:tcBorders>
              <w:top w:val="single" w:sz="4" w:space="0" w:color="000000"/>
              <w:left w:val="single" w:sz="4" w:space="0" w:color="000000"/>
              <w:bottom w:val="single" w:sz="4" w:space="0" w:color="000000"/>
            </w:tcBorders>
            <w:shd w:val="clear" w:color="auto" w:fill="auto"/>
          </w:tcPr>
          <w:p w14:paraId="468399AD" w14:textId="7879CD3B" w:rsidR="00B37E69" w:rsidRDefault="00B37E69">
            <w:r>
              <w:lastRenderedPageBreak/>
              <w:fldChar w:fldCharType="begin"/>
            </w:r>
            <w:r>
              <w:instrText xml:space="preserve"> REF _Ref239442741 \r \h </w:instrText>
            </w:r>
            <w:r>
              <w:fldChar w:fldCharType="separate"/>
            </w:r>
            <w:r w:rsidR="00A77E3E">
              <w:t>.......................1.1</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1AB61D5" w14:textId="77777777" w:rsidR="00B37E69" w:rsidRDefault="00B37E69">
            <w:pPr>
              <w:spacing w:after="240"/>
              <w:rPr>
                <w:i/>
              </w:rPr>
            </w:pPr>
            <w:r>
              <w:t>The Procuring Entity’s address is:</w:t>
            </w:r>
          </w:p>
          <w:p w14:paraId="66D4F601" w14:textId="77777777" w:rsidR="00B37E69" w:rsidRDefault="00B37E69">
            <w:pPr>
              <w:spacing w:after="240"/>
              <w:rPr>
                <w:b/>
                <w:bCs/>
                <w:i/>
              </w:rPr>
            </w:pPr>
            <w:r>
              <w:rPr>
                <w:i/>
              </w:rPr>
              <w:t>Administration Building, University of the Philippines Mindanao, Mintal, Davao City, Philippines</w:t>
            </w:r>
            <w:r>
              <w:rPr>
                <w:b/>
                <w:bCs/>
                <w:i/>
              </w:rPr>
              <w:t xml:space="preserve"> </w:t>
            </w:r>
            <w:r>
              <w:t>8000</w:t>
            </w:r>
          </w:p>
          <w:p w14:paraId="12EE6519" w14:textId="77777777" w:rsidR="00B37E69" w:rsidRDefault="00B37E69">
            <w:pPr>
              <w:spacing w:line="240" w:lineRule="auto"/>
              <w:rPr>
                <w:i/>
              </w:rPr>
            </w:pPr>
            <w:r>
              <w:rPr>
                <w:b/>
                <w:bCs/>
                <w:i/>
              </w:rPr>
              <w:t xml:space="preserve">Prof. </w:t>
            </w:r>
            <w:r w:rsidR="00E303B1">
              <w:rPr>
                <w:b/>
                <w:bCs/>
                <w:i/>
              </w:rPr>
              <w:t>Vicente B. Calag</w:t>
            </w:r>
            <w:r>
              <w:rPr>
                <w:i/>
              </w:rPr>
              <w:t xml:space="preserve"> – Chair, Bids and Awards Committee, </w:t>
            </w:r>
          </w:p>
          <w:p w14:paraId="5EA936AA" w14:textId="77777777" w:rsidR="00B37E69" w:rsidRDefault="00B37E69">
            <w:pPr>
              <w:spacing w:line="240" w:lineRule="auto"/>
              <w:rPr>
                <w:i/>
              </w:rPr>
            </w:pPr>
            <w:r>
              <w:rPr>
                <w:i/>
              </w:rPr>
              <w:t>University of the Philippines Mindanao</w:t>
            </w:r>
          </w:p>
          <w:p w14:paraId="1CA2F5A5" w14:textId="77777777" w:rsidR="00B37E69" w:rsidRDefault="00B37E69">
            <w:pPr>
              <w:spacing w:line="240" w:lineRule="auto"/>
              <w:rPr>
                <w:i/>
              </w:rPr>
            </w:pPr>
            <w:r>
              <w:rPr>
                <w:i/>
              </w:rPr>
              <w:t xml:space="preserve">Telephone Number: (082) 293-0016 </w:t>
            </w:r>
          </w:p>
          <w:p w14:paraId="32B68545" w14:textId="77777777" w:rsidR="00B37E69" w:rsidRDefault="00B37E69">
            <w:pPr>
              <w:spacing w:line="240" w:lineRule="auto"/>
            </w:pPr>
            <w:r>
              <w:rPr>
                <w:i/>
              </w:rPr>
              <w:t>Facsimile Number: (082) 293-0</w:t>
            </w:r>
            <w:r w:rsidR="00E303B1">
              <w:rPr>
                <w:i/>
              </w:rPr>
              <w:t>2</w:t>
            </w:r>
            <w:r>
              <w:rPr>
                <w:i/>
              </w:rPr>
              <w:t>5</w:t>
            </w:r>
            <w:r w:rsidR="00E303B1">
              <w:rPr>
                <w:i/>
              </w:rPr>
              <w:t>8</w:t>
            </w:r>
          </w:p>
        </w:tc>
      </w:tr>
      <w:bookmarkStart w:id="328" w:name="bds12_1"/>
      <w:bookmarkEnd w:id="328"/>
      <w:tr w:rsidR="00B37E69" w14:paraId="5E321898" w14:textId="77777777">
        <w:tc>
          <w:tcPr>
            <w:tcW w:w="1485" w:type="dxa"/>
            <w:tcBorders>
              <w:top w:val="single" w:sz="4" w:space="0" w:color="000000"/>
              <w:left w:val="single" w:sz="4" w:space="0" w:color="000000"/>
              <w:bottom w:val="single" w:sz="4" w:space="0" w:color="000000"/>
            </w:tcBorders>
            <w:shd w:val="clear" w:color="auto" w:fill="auto"/>
          </w:tcPr>
          <w:p w14:paraId="314F668A" w14:textId="2885FD1E" w:rsidR="00B37E69" w:rsidRDefault="00B37E69">
            <w:r>
              <w:fldChar w:fldCharType="begin"/>
            </w:r>
            <w:r>
              <w:instrText xml:space="preserve"> REF _Ref239391592 \r \h </w:instrText>
            </w:r>
            <w:r>
              <w:fldChar w:fldCharType="separate"/>
            </w:r>
            <w:r w:rsidR="00A77E3E">
              <w:t>0</w:t>
            </w:r>
            <w:r>
              <w:fldChar w:fldCharType="end"/>
            </w:r>
            <w:r>
              <w:t>(a)</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E1D8989" w14:textId="77777777" w:rsidR="00B37E69" w:rsidRDefault="00B37E69">
            <w:pPr>
              <w:spacing w:after="240"/>
            </w:pPr>
            <w:r>
              <w:t>No further instructions.</w:t>
            </w:r>
          </w:p>
        </w:tc>
      </w:tr>
      <w:tr w:rsidR="00B37E69" w14:paraId="152746BC" w14:textId="77777777">
        <w:tc>
          <w:tcPr>
            <w:tcW w:w="1485" w:type="dxa"/>
            <w:tcBorders>
              <w:top w:val="single" w:sz="4" w:space="0" w:color="000000"/>
              <w:left w:val="single" w:sz="4" w:space="0" w:color="000000"/>
              <w:bottom w:val="single" w:sz="4" w:space="0" w:color="000000"/>
            </w:tcBorders>
            <w:shd w:val="clear" w:color="auto" w:fill="auto"/>
          </w:tcPr>
          <w:p w14:paraId="42E67887" w14:textId="77777777" w:rsidR="00B37E69" w:rsidRDefault="00B37E69">
            <w:bookmarkStart w:id="329" w:name="bds12_1ai"/>
            <w:bookmarkStart w:id="330" w:name="bds12_1aiii"/>
            <w:bookmarkEnd w:id="329"/>
            <w:bookmarkEnd w:id="330"/>
            <w:r>
              <w:t>12.1(a)(ii)</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EAAAFCE" w14:textId="77777777" w:rsidR="00B37E69" w:rsidRDefault="00B37E69">
            <w:pPr>
              <w:spacing w:after="240"/>
            </w:pPr>
            <w:r>
              <w:t>The bidder’s SLCC similar to the contract to be bid should have been completed within five (5) years</w:t>
            </w:r>
            <w:r>
              <w:rPr>
                <w:i/>
              </w:rPr>
              <w:t xml:space="preserve"> [as provided in the Invitation to Bid]</w:t>
            </w:r>
            <w:r>
              <w:t xml:space="preserve"> prior to the deadline for the submission and receipt of bids.</w:t>
            </w:r>
          </w:p>
        </w:tc>
      </w:tr>
      <w:tr w:rsidR="00B37E69" w14:paraId="03842B96" w14:textId="77777777">
        <w:tc>
          <w:tcPr>
            <w:tcW w:w="1485" w:type="dxa"/>
            <w:tcBorders>
              <w:top w:val="single" w:sz="4" w:space="0" w:color="000000"/>
              <w:left w:val="single" w:sz="4" w:space="0" w:color="000000"/>
              <w:bottom w:val="single" w:sz="4" w:space="0" w:color="000000"/>
            </w:tcBorders>
            <w:shd w:val="clear" w:color="auto" w:fill="auto"/>
          </w:tcPr>
          <w:p w14:paraId="1ED1460F" w14:textId="77777777" w:rsidR="00B37E69" w:rsidRDefault="00B37E69">
            <w:pPr>
              <w:spacing w:after="240"/>
            </w:pPr>
            <w:r>
              <w:t>1.38</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7963EC" w14:textId="77777777" w:rsidR="00B37E69" w:rsidRDefault="00B37E69">
            <w:pPr>
              <w:spacing w:line="240" w:lineRule="auto"/>
            </w:pPr>
            <w:r>
              <w:t xml:space="preserve">Additional requirements </w:t>
            </w:r>
          </w:p>
          <w:p w14:paraId="14FB3099" w14:textId="77777777" w:rsidR="00B37E69" w:rsidRDefault="00B37E69">
            <w:pPr>
              <w:spacing w:line="240" w:lineRule="auto"/>
            </w:pPr>
          </w:p>
        </w:tc>
      </w:tr>
      <w:bookmarkStart w:id="331" w:name="bds13_1b"/>
      <w:tr w:rsidR="00B37E69" w14:paraId="67F930AC" w14:textId="77777777">
        <w:tc>
          <w:tcPr>
            <w:tcW w:w="1485" w:type="dxa"/>
            <w:tcBorders>
              <w:top w:val="single" w:sz="4" w:space="0" w:color="000000"/>
              <w:left w:val="single" w:sz="4" w:space="0" w:color="000000"/>
              <w:bottom w:val="single" w:sz="4" w:space="0" w:color="000000"/>
            </w:tcBorders>
            <w:shd w:val="clear" w:color="auto" w:fill="auto"/>
          </w:tcPr>
          <w:p w14:paraId="0088D058" w14:textId="7FC2AC86" w:rsidR="00B37E69" w:rsidRDefault="00B37E69">
            <w:pPr>
              <w:spacing w:after="240"/>
            </w:pPr>
            <w:r>
              <w:fldChar w:fldCharType="begin"/>
            </w:r>
            <w:r>
              <w:instrText xml:space="preserve"> REF _Ref281308156 \r \h </w:instrText>
            </w:r>
            <w:r>
              <w:fldChar w:fldCharType="separate"/>
            </w:r>
            <w:r w:rsidR="00A77E3E">
              <w:t>0</w:t>
            </w:r>
            <w:r>
              <w:fldChar w:fldCharType="end"/>
            </w:r>
            <w:bookmarkEnd w:id="331"/>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BAD71F3" w14:textId="77777777" w:rsidR="00B37E69" w:rsidRDefault="00B37E69">
            <w:pPr>
              <w:spacing w:after="240"/>
            </w:pPr>
            <w:r>
              <w:t>No further instructions.</w:t>
            </w:r>
          </w:p>
        </w:tc>
      </w:tr>
      <w:tr w:rsidR="00B37E69" w14:paraId="744B878A" w14:textId="77777777">
        <w:tc>
          <w:tcPr>
            <w:tcW w:w="1485" w:type="dxa"/>
            <w:tcBorders>
              <w:top w:val="single" w:sz="4" w:space="0" w:color="000000"/>
              <w:left w:val="single" w:sz="4" w:space="0" w:color="000000"/>
              <w:bottom w:val="single" w:sz="4" w:space="0" w:color="000000"/>
            </w:tcBorders>
            <w:shd w:val="clear" w:color="auto" w:fill="auto"/>
          </w:tcPr>
          <w:p w14:paraId="5DCD2112" w14:textId="77777777" w:rsidR="00B37E69" w:rsidRDefault="00B37E69">
            <w:pPr>
              <w:spacing w:after="240"/>
            </w:pPr>
            <w:r>
              <w:t>13.1(c)</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17A84F6" w14:textId="77777777" w:rsidR="00B37E69" w:rsidRDefault="00B37E69">
            <w:pPr>
              <w:spacing w:after="240"/>
            </w:pPr>
            <w:r>
              <w:t>No more additional requirements.</w:t>
            </w:r>
          </w:p>
        </w:tc>
      </w:tr>
      <w:bookmarkStart w:id="332" w:name="bds13_2"/>
      <w:bookmarkEnd w:id="332"/>
      <w:tr w:rsidR="00B37E69" w14:paraId="30389ADC" w14:textId="77777777">
        <w:tc>
          <w:tcPr>
            <w:tcW w:w="1485" w:type="dxa"/>
            <w:tcBorders>
              <w:top w:val="single" w:sz="4" w:space="0" w:color="000000"/>
              <w:left w:val="single" w:sz="4" w:space="0" w:color="000000"/>
              <w:bottom w:val="single" w:sz="4" w:space="0" w:color="000000"/>
            </w:tcBorders>
            <w:shd w:val="clear" w:color="auto" w:fill="auto"/>
          </w:tcPr>
          <w:p w14:paraId="109B9F7D" w14:textId="3B3C88A5" w:rsidR="00B37E69" w:rsidRDefault="00B37E69">
            <w:r>
              <w:fldChar w:fldCharType="begin"/>
            </w:r>
            <w:r>
              <w:instrText xml:space="preserve"> REF _Ref99874589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D4236AF" w14:textId="75035290" w:rsidR="00B37E69" w:rsidRDefault="00B37E69">
            <w:pPr>
              <w:spacing w:after="240"/>
            </w:pPr>
            <w:r>
              <w:t xml:space="preserve">The ABC is </w:t>
            </w:r>
            <w:r w:rsidR="005554B0">
              <w:t>Two</w:t>
            </w:r>
            <w:r w:rsidR="005554B0">
              <w:rPr>
                <w:spacing w:val="-2"/>
              </w:rPr>
              <w:t xml:space="preserve"> Million Eight Hundred Ninety-One Thousand Seven Hundred Sixteen and 13/100 Pesos Only </w:t>
            </w:r>
            <w:r w:rsidR="005554B0">
              <w:rPr>
                <w:i/>
                <w:spacing w:val="-2"/>
              </w:rPr>
              <w:t xml:space="preserve">[P2,891,716.13]. </w:t>
            </w:r>
            <w:r>
              <w:t>Any bid with a financial component exceeding this amount shall not be accepted.</w:t>
            </w:r>
          </w:p>
        </w:tc>
      </w:tr>
      <w:tr w:rsidR="00B37E69" w14:paraId="638735A3" w14:textId="77777777">
        <w:tc>
          <w:tcPr>
            <w:tcW w:w="1485" w:type="dxa"/>
            <w:tcBorders>
              <w:top w:val="single" w:sz="4" w:space="0" w:color="000000"/>
              <w:left w:val="single" w:sz="4" w:space="0" w:color="000000"/>
              <w:bottom w:val="single" w:sz="4" w:space="0" w:color="000000"/>
            </w:tcBorders>
            <w:shd w:val="clear" w:color="auto" w:fill="auto"/>
          </w:tcPr>
          <w:p w14:paraId="0699C81C" w14:textId="77777777" w:rsidR="00B37E69" w:rsidRDefault="00B37E69">
            <w:pPr>
              <w:jc w:val="left"/>
              <w:rPr>
                <w:i/>
              </w:rPr>
            </w:pPr>
            <w:bookmarkStart w:id="333" w:name="bds16"/>
            <w:bookmarkStart w:id="334" w:name="bds15_4aiii"/>
            <w:bookmarkEnd w:id="333"/>
            <w:bookmarkEnd w:id="334"/>
            <w:r>
              <w:t>15.4(a)(iv)</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49E9A03" w14:textId="77777777" w:rsidR="00B37E69" w:rsidRDefault="00B37E69">
            <w:pPr>
              <w:spacing w:line="0" w:lineRule="atLeast"/>
            </w:pPr>
            <w:r>
              <w:rPr>
                <w:i/>
              </w:rPr>
              <w:t xml:space="preserve">The incidental services that are required as part of the Bidder’s bid cross referencing to the technical specifications and SCC as appropriate include installation, set up, on-site training and </w:t>
            </w:r>
            <w:r w:rsidR="00E81C99">
              <w:rPr>
                <w:i/>
              </w:rPr>
              <w:t>other services stated in the Technical Specifications</w:t>
            </w:r>
            <w:r>
              <w:rPr>
                <w:i/>
              </w:rPr>
              <w:t xml:space="preserve">.  </w:t>
            </w:r>
          </w:p>
        </w:tc>
      </w:tr>
      <w:bookmarkStart w:id="335" w:name="bds15_4b"/>
      <w:bookmarkEnd w:id="335"/>
      <w:tr w:rsidR="00B37E69" w14:paraId="5E2E8D1B" w14:textId="77777777">
        <w:tc>
          <w:tcPr>
            <w:tcW w:w="1485" w:type="dxa"/>
            <w:tcBorders>
              <w:top w:val="single" w:sz="4" w:space="0" w:color="000000"/>
              <w:left w:val="single" w:sz="4" w:space="0" w:color="000000"/>
              <w:bottom w:val="single" w:sz="4" w:space="0" w:color="000000"/>
            </w:tcBorders>
            <w:shd w:val="clear" w:color="auto" w:fill="auto"/>
          </w:tcPr>
          <w:p w14:paraId="5521922B" w14:textId="338CBC1E" w:rsidR="00B37E69" w:rsidRDefault="00B37E69">
            <w:pPr>
              <w:jc w:val="left"/>
            </w:pPr>
            <w:r>
              <w:fldChar w:fldCharType="begin"/>
            </w:r>
            <w:r>
              <w:instrText xml:space="preserve"> REF _Ref33261848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3F1614E" w14:textId="6F5D75CA" w:rsidR="00B37E69" w:rsidRDefault="00B37E69">
            <w:pPr>
              <w:spacing w:after="240"/>
            </w:pPr>
            <w:r>
              <w:t xml:space="preserve">The price of the Goods shall be quoted DDP </w:t>
            </w:r>
            <w:r>
              <w:rPr>
                <w:i/>
              </w:rPr>
              <w:t>[Place of destination: UP Mindanao, Mintal, Davao City].</w:t>
            </w:r>
          </w:p>
        </w:tc>
      </w:tr>
      <w:bookmarkStart w:id="336" w:name="bds15_5"/>
      <w:bookmarkStart w:id="337" w:name="bds16_1b"/>
      <w:bookmarkEnd w:id="336"/>
      <w:bookmarkEnd w:id="337"/>
      <w:tr w:rsidR="00B37E69" w14:paraId="02C27A57" w14:textId="77777777">
        <w:tc>
          <w:tcPr>
            <w:tcW w:w="1485" w:type="dxa"/>
            <w:tcBorders>
              <w:top w:val="single" w:sz="4" w:space="0" w:color="000000"/>
              <w:left w:val="single" w:sz="4" w:space="0" w:color="000000"/>
              <w:bottom w:val="single" w:sz="4" w:space="0" w:color="000000"/>
            </w:tcBorders>
            <w:shd w:val="clear" w:color="auto" w:fill="auto"/>
          </w:tcPr>
          <w:p w14:paraId="3AE81F3F" w14:textId="27281FF7" w:rsidR="00B37E69" w:rsidRDefault="00B37E69">
            <w:r>
              <w:fldChar w:fldCharType="begin"/>
            </w:r>
            <w:r>
              <w:instrText xml:space="preserve"> REF _Ref33262180 \r \h </w:instrText>
            </w:r>
            <w:r>
              <w:fldChar w:fldCharType="separate"/>
            </w:r>
            <w:r w:rsidR="00A77E3E">
              <w:t>.......................1.1()f</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60396F0" w14:textId="77777777" w:rsidR="00B37E69" w:rsidRDefault="00B37E69">
            <w:pPr>
              <w:spacing w:after="240"/>
            </w:pPr>
            <w:r>
              <w:t>The Bid prices for Goods supplied from outside of the Philippines shall be quoted in Philippine Pesos.</w:t>
            </w:r>
          </w:p>
        </w:tc>
      </w:tr>
      <w:tr w:rsidR="00B37E69" w14:paraId="090ED4E8" w14:textId="77777777">
        <w:tc>
          <w:tcPr>
            <w:tcW w:w="1485" w:type="dxa"/>
            <w:tcBorders>
              <w:top w:val="single" w:sz="4" w:space="0" w:color="000000"/>
              <w:left w:val="single" w:sz="4" w:space="0" w:color="000000"/>
              <w:bottom w:val="single" w:sz="4" w:space="0" w:color="000000"/>
            </w:tcBorders>
            <w:shd w:val="clear" w:color="auto" w:fill="auto"/>
          </w:tcPr>
          <w:p w14:paraId="79DC0689" w14:textId="77777777" w:rsidR="00B37E69" w:rsidRDefault="00B37E69">
            <w:r>
              <w:t>16.3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8F3B90D" w14:textId="77777777" w:rsidR="00B37E69" w:rsidRDefault="00B37E69">
            <w:pPr>
              <w:spacing w:after="240"/>
            </w:pPr>
            <w:r>
              <w:t>Not applicable.</w:t>
            </w:r>
          </w:p>
        </w:tc>
      </w:tr>
      <w:bookmarkStart w:id="338" w:name="bds16_3"/>
      <w:bookmarkStart w:id="339" w:name="bds19_1b"/>
      <w:bookmarkStart w:id="340" w:name="bds17_1"/>
      <w:bookmarkEnd w:id="338"/>
      <w:bookmarkEnd w:id="339"/>
      <w:bookmarkEnd w:id="340"/>
      <w:tr w:rsidR="00B37E69" w14:paraId="18B60A91" w14:textId="77777777">
        <w:tc>
          <w:tcPr>
            <w:tcW w:w="1485" w:type="dxa"/>
            <w:tcBorders>
              <w:top w:val="single" w:sz="4" w:space="0" w:color="000000"/>
              <w:left w:val="single" w:sz="4" w:space="0" w:color="000000"/>
              <w:bottom w:val="single" w:sz="4" w:space="0" w:color="000000"/>
            </w:tcBorders>
            <w:shd w:val="clear" w:color="auto" w:fill="auto"/>
          </w:tcPr>
          <w:p w14:paraId="190A9011" w14:textId="5D919F54" w:rsidR="00B37E69" w:rsidRDefault="00B37E69">
            <w:pPr>
              <w:spacing w:after="240"/>
            </w:pPr>
            <w:r>
              <w:fldChar w:fldCharType="begin"/>
            </w:r>
            <w:r>
              <w:instrText xml:space="preserve"> REF _Ref33263531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545901A" w14:textId="77777777" w:rsidR="00B37E69" w:rsidRDefault="00B37E69">
            <w:pPr>
              <w:spacing w:after="240"/>
            </w:pPr>
            <w:r>
              <w:t>Bids will be valid 120 days from bid opening</w:t>
            </w:r>
            <w:r>
              <w:rPr>
                <w:i/>
              </w:rPr>
              <w:t>.</w:t>
            </w:r>
          </w:p>
        </w:tc>
      </w:tr>
      <w:bookmarkStart w:id="341" w:name="bds18_1"/>
      <w:bookmarkEnd w:id="341"/>
      <w:tr w:rsidR="00B37E69" w14:paraId="0C95407C" w14:textId="77777777">
        <w:trPr>
          <w:trHeight w:val="2170"/>
        </w:trPr>
        <w:tc>
          <w:tcPr>
            <w:tcW w:w="1485" w:type="dxa"/>
            <w:tcBorders>
              <w:top w:val="single" w:sz="4" w:space="0" w:color="000000"/>
              <w:left w:val="single" w:sz="4" w:space="0" w:color="000000"/>
              <w:bottom w:val="single" w:sz="4" w:space="0" w:color="000000"/>
            </w:tcBorders>
            <w:shd w:val="clear" w:color="auto" w:fill="auto"/>
          </w:tcPr>
          <w:p w14:paraId="1AC01D57" w14:textId="54F8D87F" w:rsidR="00B37E69" w:rsidRDefault="00B37E69">
            <w:r>
              <w:fldChar w:fldCharType="begin"/>
            </w:r>
            <w:r>
              <w:instrText xml:space="preserve"> REF _Ref239524170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7326314" w14:textId="77777777" w:rsidR="00B37E69" w:rsidRDefault="00B37E69">
            <w:pPr>
              <w:spacing w:after="240"/>
              <w:rPr>
                <w:i/>
              </w:rPr>
            </w:pPr>
            <w:r>
              <w:t xml:space="preserve">The bid security shall be in the form of a Bid Securing Declaration, or any of the following forms: </w:t>
            </w:r>
          </w:p>
          <w:p w14:paraId="430FD340" w14:textId="77777777" w:rsidR="00B37E69" w:rsidRDefault="00B37E69">
            <w:pPr>
              <w:numPr>
                <w:ilvl w:val="0"/>
                <w:numId w:val="4"/>
              </w:numPr>
              <w:spacing w:after="240"/>
              <w:rPr>
                <w:i/>
              </w:rPr>
            </w:pPr>
            <w:r>
              <w:rPr>
                <w:i/>
              </w:rPr>
              <w:t xml:space="preserve">2% of ABC, </w:t>
            </w:r>
            <w:r>
              <w:t xml:space="preserve">if bid security is in cash, cashier’s/manager’s check, bank draft/guarantee or irrevocable letter of credit; or  </w:t>
            </w:r>
          </w:p>
          <w:p w14:paraId="5128280C" w14:textId="77777777" w:rsidR="00B37E69" w:rsidRDefault="00B37E69">
            <w:pPr>
              <w:numPr>
                <w:ilvl w:val="0"/>
                <w:numId w:val="4"/>
              </w:numPr>
              <w:spacing w:after="240"/>
            </w:pPr>
            <w:r>
              <w:rPr>
                <w:i/>
              </w:rPr>
              <w:t>5% of ABC,</w:t>
            </w:r>
            <w:r>
              <w:t xml:space="preserve"> if bid security is in Surety Bond.</w:t>
            </w:r>
          </w:p>
        </w:tc>
      </w:tr>
      <w:bookmarkStart w:id="342" w:name="bds21_2g"/>
      <w:bookmarkStart w:id="343" w:name="bds21_4"/>
      <w:bookmarkStart w:id="344" w:name="bds18_3"/>
      <w:bookmarkEnd w:id="342"/>
      <w:bookmarkEnd w:id="343"/>
      <w:bookmarkEnd w:id="344"/>
      <w:tr w:rsidR="00B37E69" w14:paraId="3DF46C12" w14:textId="77777777">
        <w:tc>
          <w:tcPr>
            <w:tcW w:w="1485" w:type="dxa"/>
            <w:tcBorders>
              <w:top w:val="single" w:sz="4" w:space="0" w:color="000000"/>
              <w:left w:val="single" w:sz="4" w:space="0" w:color="000000"/>
              <w:bottom w:val="single" w:sz="4" w:space="0" w:color="000000"/>
            </w:tcBorders>
            <w:shd w:val="clear" w:color="auto" w:fill="auto"/>
          </w:tcPr>
          <w:p w14:paraId="54D78CA5" w14:textId="49C42972" w:rsidR="00B37E69" w:rsidRDefault="00B37E69">
            <w:pPr>
              <w:jc w:val="left"/>
            </w:pPr>
            <w:r>
              <w:fldChar w:fldCharType="begin"/>
            </w:r>
            <w:r>
              <w:instrText xml:space="preserve"> REF _Ref240128171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C3B673C" w14:textId="77777777" w:rsidR="00B37E69" w:rsidRDefault="00B37E69">
            <w:pPr>
              <w:spacing w:after="240"/>
            </w:pPr>
            <w:r>
              <w:t>The bid security shall be valid until 120 calendar days from submission of bids.</w:t>
            </w:r>
          </w:p>
        </w:tc>
      </w:tr>
      <w:bookmarkStart w:id="345" w:name="bds18_6aiv"/>
      <w:bookmarkStart w:id="346" w:name="bds18_6biii"/>
      <w:bookmarkStart w:id="347" w:name="bds21_6aiii"/>
      <w:bookmarkStart w:id="348" w:name="bds21_6biii"/>
      <w:bookmarkStart w:id="349" w:name="bds20_1"/>
      <w:bookmarkStart w:id="350" w:name="bds22_4"/>
      <w:bookmarkStart w:id="351" w:name="bds23_1"/>
      <w:bookmarkStart w:id="352" w:name="bds20_3"/>
      <w:bookmarkEnd w:id="345"/>
      <w:bookmarkEnd w:id="346"/>
      <w:bookmarkEnd w:id="347"/>
      <w:bookmarkEnd w:id="348"/>
      <w:bookmarkEnd w:id="349"/>
      <w:bookmarkEnd w:id="350"/>
      <w:bookmarkEnd w:id="351"/>
      <w:bookmarkEnd w:id="352"/>
      <w:tr w:rsidR="00B37E69" w14:paraId="103420EB" w14:textId="77777777">
        <w:tc>
          <w:tcPr>
            <w:tcW w:w="1485" w:type="dxa"/>
            <w:tcBorders>
              <w:top w:val="single" w:sz="4" w:space="0" w:color="000000"/>
              <w:left w:val="single" w:sz="4" w:space="0" w:color="000000"/>
              <w:bottom w:val="single" w:sz="4" w:space="0" w:color="000000"/>
            </w:tcBorders>
            <w:shd w:val="clear" w:color="auto" w:fill="auto"/>
          </w:tcPr>
          <w:p w14:paraId="64E2D15E" w14:textId="3CAADCEA" w:rsidR="00B37E69" w:rsidRDefault="00B37E69">
            <w:r>
              <w:fldChar w:fldCharType="begin"/>
            </w:r>
            <w:r>
              <w:instrText xml:space="preserve"> REF _Ref239526012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C86F363" w14:textId="77777777" w:rsidR="00B37E69" w:rsidRDefault="00B37E69">
            <w:pPr>
              <w:spacing w:after="240"/>
            </w:pPr>
            <w:r>
              <w:t>Each Bidder shall submit one (1) original and two (2)</w:t>
            </w:r>
            <w:r>
              <w:rPr>
                <w:i/>
              </w:rPr>
              <w:t xml:space="preserve"> </w:t>
            </w:r>
            <w:r>
              <w:rPr>
                <w:sz w:val="22"/>
              </w:rPr>
              <w:t xml:space="preserve">copies </w:t>
            </w:r>
            <w:r>
              <w:t>of the first and second components of its bid.</w:t>
            </w:r>
          </w:p>
        </w:tc>
      </w:tr>
      <w:bookmarkStart w:id="353" w:name="bds21"/>
      <w:bookmarkEnd w:id="353"/>
      <w:tr w:rsidR="00B37E69" w14:paraId="6432CC74" w14:textId="77777777">
        <w:tc>
          <w:tcPr>
            <w:tcW w:w="1485" w:type="dxa"/>
            <w:tcBorders>
              <w:top w:val="single" w:sz="4" w:space="0" w:color="000000"/>
              <w:left w:val="single" w:sz="4" w:space="0" w:color="000000"/>
              <w:bottom w:val="single" w:sz="4" w:space="0" w:color="000000"/>
            </w:tcBorders>
            <w:shd w:val="clear" w:color="auto" w:fill="auto"/>
          </w:tcPr>
          <w:p w14:paraId="3ADF85E7" w14:textId="7F775BF2" w:rsidR="00B37E69" w:rsidRDefault="00B37E69">
            <w:r>
              <w:lastRenderedPageBreak/>
              <w:fldChar w:fldCharType="begin"/>
            </w:r>
            <w:r>
              <w:instrText xml:space="preserve"> REF _Ref239526127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C20C10A" w14:textId="77777777" w:rsidR="00B37E69" w:rsidRDefault="00B37E69">
            <w:pPr>
              <w:spacing w:after="240"/>
            </w:pPr>
            <w:r>
              <w:t xml:space="preserve">The address for submission of bids is </w:t>
            </w:r>
            <w:r w:rsidRPr="00E74D75">
              <w:t>Gaisano Conference Room, 2/F Administration Building,</w:t>
            </w:r>
            <w:r>
              <w:t xml:space="preserve"> University of the Philippines Mindanao, Mintal, Davao City.</w:t>
            </w:r>
          </w:p>
          <w:p w14:paraId="7F9A7977" w14:textId="115A856D" w:rsidR="00B37E69" w:rsidRPr="002E198E" w:rsidRDefault="00B37E69">
            <w:pPr>
              <w:spacing w:after="240"/>
            </w:pPr>
            <w:r>
              <w:t>The deadline for submission of bids is</w:t>
            </w:r>
            <w:r>
              <w:rPr>
                <w:i/>
              </w:rPr>
              <w:t xml:space="preserve"> </w:t>
            </w:r>
            <w:r w:rsidR="005554B0">
              <w:rPr>
                <w:b/>
              </w:rPr>
              <w:t>N</w:t>
            </w:r>
            <w:r w:rsidR="00E74D75">
              <w:rPr>
                <w:b/>
              </w:rPr>
              <w:t>o</w:t>
            </w:r>
            <w:r w:rsidR="005554B0">
              <w:rPr>
                <w:b/>
              </w:rPr>
              <w:t>vem</w:t>
            </w:r>
            <w:r w:rsidR="00E74D75">
              <w:rPr>
                <w:b/>
              </w:rPr>
              <w:t>ber</w:t>
            </w:r>
            <w:r w:rsidR="002E198E" w:rsidRPr="00E74D75">
              <w:rPr>
                <w:b/>
              </w:rPr>
              <w:t xml:space="preserve"> </w:t>
            </w:r>
            <w:r w:rsidR="005554B0">
              <w:rPr>
                <w:b/>
              </w:rPr>
              <w:t>5</w:t>
            </w:r>
            <w:r w:rsidR="00E14318" w:rsidRPr="00E74D75">
              <w:rPr>
                <w:b/>
              </w:rPr>
              <w:t xml:space="preserve">, 2019 at </w:t>
            </w:r>
            <w:r w:rsidR="005554B0">
              <w:rPr>
                <w:b/>
              </w:rPr>
              <w:t>2</w:t>
            </w:r>
            <w:r w:rsidR="00E14318" w:rsidRPr="00E74D75">
              <w:rPr>
                <w:b/>
              </w:rPr>
              <w:t xml:space="preserve">:00 </w:t>
            </w:r>
            <w:r w:rsidR="005554B0">
              <w:rPr>
                <w:b/>
              </w:rPr>
              <w:t>P</w:t>
            </w:r>
            <w:r w:rsidR="00E14318" w:rsidRPr="00E74D75">
              <w:rPr>
                <w:b/>
              </w:rPr>
              <w:t>M.</w:t>
            </w:r>
          </w:p>
        </w:tc>
      </w:tr>
      <w:bookmarkStart w:id="354" w:name="bds24_1"/>
      <w:bookmarkEnd w:id="354"/>
      <w:tr w:rsidR="00B37E69" w14:paraId="042D93B1" w14:textId="77777777">
        <w:tc>
          <w:tcPr>
            <w:tcW w:w="1485" w:type="dxa"/>
            <w:tcBorders>
              <w:top w:val="single" w:sz="4" w:space="0" w:color="000000"/>
              <w:left w:val="single" w:sz="4" w:space="0" w:color="000000"/>
              <w:bottom w:val="single" w:sz="4" w:space="0" w:color="000000"/>
            </w:tcBorders>
            <w:shd w:val="clear" w:color="auto" w:fill="auto"/>
          </w:tcPr>
          <w:p w14:paraId="0BDA72A8" w14:textId="62877F12" w:rsidR="00B37E69" w:rsidRDefault="00B37E69">
            <w:r>
              <w:fldChar w:fldCharType="begin"/>
            </w:r>
            <w:r>
              <w:instrText xml:space="preserve"> REF _Ref239587447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66D5BD0" w14:textId="77777777" w:rsidR="00B37E69" w:rsidRDefault="00B37E69">
            <w:pPr>
              <w:spacing w:after="240"/>
            </w:pPr>
            <w:r>
              <w:t>The place of bid opening is Gaisano Conference Room, Administration Building, University of the Philippines Mindanao, Mintal, Davao City</w:t>
            </w:r>
            <w:r>
              <w:rPr>
                <w:i/>
              </w:rPr>
              <w:t>.</w:t>
            </w:r>
          </w:p>
          <w:p w14:paraId="3C683106" w14:textId="1B9EAF35" w:rsidR="00B37E69" w:rsidRDefault="00B37E69">
            <w:pPr>
              <w:spacing w:after="240"/>
            </w:pPr>
            <w:r>
              <w:t xml:space="preserve">The date and time of bid opening is on </w:t>
            </w:r>
            <w:r w:rsidR="005554B0">
              <w:t>November 5</w:t>
            </w:r>
            <w:r w:rsidR="00E14318" w:rsidRPr="006A6FC9">
              <w:t xml:space="preserve">, 2019 </w:t>
            </w:r>
            <w:r w:rsidR="00E14318" w:rsidRPr="00E14318">
              <w:rPr>
                <w:i/>
              </w:rPr>
              <w:t>imme</w:t>
            </w:r>
            <w:r>
              <w:rPr>
                <w:i/>
              </w:rPr>
              <w:t>diately after the deadline for submission of bids.</w:t>
            </w:r>
          </w:p>
        </w:tc>
      </w:tr>
      <w:tr w:rsidR="00B37E69" w14:paraId="1DE3C6BF" w14:textId="77777777">
        <w:tc>
          <w:tcPr>
            <w:tcW w:w="1485" w:type="dxa"/>
            <w:tcBorders>
              <w:top w:val="single" w:sz="4" w:space="0" w:color="000000"/>
              <w:left w:val="single" w:sz="4" w:space="0" w:color="000000"/>
              <w:bottom w:val="single" w:sz="4" w:space="0" w:color="000000"/>
            </w:tcBorders>
            <w:shd w:val="clear" w:color="auto" w:fill="auto"/>
          </w:tcPr>
          <w:p w14:paraId="63879EFA" w14:textId="77777777" w:rsidR="00B37E69" w:rsidRDefault="00B37E69">
            <w:r>
              <w:t>24.2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4EAC711" w14:textId="77777777" w:rsidR="00B37E69" w:rsidRDefault="00B37E69">
            <w:pPr>
              <w:spacing w:after="240"/>
            </w:pPr>
            <w:r>
              <w:t>No further instructions.</w:t>
            </w:r>
          </w:p>
        </w:tc>
      </w:tr>
      <w:tr w:rsidR="00B37E69" w14:paraId="20A9AB7C" w14:textId="77777777">
        <w:tc>
          <w:tcPr>
            <w:tcW w:w="1485" w:type="dxa"/>
            <w:tcBorders>
              <w:top w:val="single" w:sz="4" w:space="0" w:color="000000"/>
              <w:left w:val="single" w:sz="4" w:space="0" w:color="000000"/>
              <w:bottom w:val="single" w:sz="4" w:space="0" w:color="000000"/>
            </w:tcBorders>
            <w:shd w:val="clear" w:color="auto" w:fill="auto"/>
          </w:tcPr>
          <w:p w14:paraId="464C529F" w14:textId="77777777" w:rsidR="00B37E69" w:rsidRDefault="00B37E69">
            <w:r>
              <w:t>24.3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90A714E" w14:textId="77777777" w:rsidR="00B37E69" w:rsidRDefault="00B37E69">
            <w:pPr>
              <w:spacing w:after="240"/>
            </w:pPr>
            <w:r>
              <w:t>No further instructions.</w:t>
            </w:r>
          </w:p>
        </w:tc>
      </w:tr>
      <w:bookmarkStart w:id="355" w:name="bds24_2"/>
      <w:bookmarkStart w:id="356" w:name="bds24_5"/>
      <w:bookmarkStart w:id="357" w:name="bds25_1"/>
      <w:bookmarkStart w:id="358" w:name="bds27_1"/>
      <w:bookmarkEnd w:id="355"/>
      <w:bookmarkEnd w:id="356"/>
      <w:bookmarkEnd w:id="357"/>
      <w:bookmarkEnd w:id="358"/>
      <w:tr w:rsidR="00B37E69" w14:paraId="08051237" w14:textId="77777777">
        <w:tc>
          <w:tcPr>
            <w:tcW w:w="1485" w:type="dxa"/>
            <w:tcBorders>
              <w:top w:val="single" w:sz="4" w:space="0" w:color="000000"/>
              <w:left w:val="single" w:sz="4" w:space="0" w:color="000000"/>
              <w:bottom w:val="single" w:sz="4" w:space="0" w:color="000000"/>
            </w:tcBorders>
            <w:shd w:val="clear" w:color="auto" w:fill="auto"/>
          </w:tcPr>
          <w:p w14:paraId="28246820" w14:textId="67FEE7C2" w:rsidR="00B37E69" w:rsidRDefault="00B37E69">
            <w:r>
              <w:fldChar w:fldCharType="begin"/>
            </w:r>
            <w:r>
              <w:instrText xml:space="preserve"> REF _Ref99783293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7BB5052" w14:textId="77777777" w:rsidR="00B37E69" w:rsidRDefault="00B37E69">
            <w:pPr>
              <w:spacing w:after="240"/>
            </w:pPr>
            <w:r>
              <w:t>No further instructions</w:t>
            </w:r>
            <w:r>
              <w:rPr>
                <w:i/>
              </w:rPr>
              <w:t>.</w:t>
            </w:r>
          </w:p>
        </w:tc>
      </w:tr>
      <w:bookmarkStart w:id="359" w:name="bds28_3"/>
      <w:bookmarkEnd w:id="359"/>
      <w:tr w:rsidR="00B37E69" w14:paraId="717CD4FB" w14:textId="77777777">
        <w:tc>
          <w:tcPr>
            <w:tcW w:w="1485" w:type="dxa"/>
            <w:tcBorders>
              <w:top w:val="single" w:sz="4" w:space="0" w:color="000000"/>
              <w:left w:val="single" w:sz="4" w:space="0" w:color="000000"/>
              <w:bottom w:val="single" w:sz="4" w:space="0" w:color="000000"/>
            </w:tcBorders>
            <w:shd w:val="clear" w:color="auto" w:fill="auto"/>
          </w:tcPr>
          <w:p w14:paraId="459872D7" w14:textId="64C1F350" w:rsidR="00B37E69" w:rsidRDefault="00B37E69">
            <w:pPr>
              <w:rPr>
                <w:b/>
              </w:rPr>
            </w:pPr>
            <w:r>
              <w:fldChar w:fldCharType="begin"/>
            </w:r>
            <w:r>
              <w:instrText xml:space="preserve"> REF _Ref239588418 \r \h </w:instrText>
            </w:r>
            <w:r>
              <w:fldChar w:fldCharType="separate"/>
            </w:r>
            <w:r w:rsidR="00A77E3E">
              <w:t>.......................1.2()l</w:t>
            </w:r>
            <w:r>
              <w:fldChar w:fldCharType="end"/>
            </w:r>
            <w:r>
              <w:t xml:space="preserve"> (a)</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47A780D" w14:textId="77777777" w:rsidR="00B37E69" w:rsidRDefault="00B37E69">
            <w:pPr>
              <w:tabs>
                <w:tab w:val="left" w:pos="1530"/>
              </w:tabs>
              <w:spacing w:after="240"/>
              <w:rPr>
                <w:i/>
              </w:rPr>
            </w:pPr>
            <w:r>
              <w:rPr>
                <w:b/>
              </w:rPr>
              <w:t>Grouping and Evaluation of Lots –</w:t>
            </w:r>
          </w:p>
          <w:p w14:paraId="695C4B4F" w14:textId="77777777" w:rsidR="00B37E69" w:rsidRDefault="00B37E69">
            <w:pPr>
              <w:tabs>
                <w:tab w:val="left" w:pos="1530"/>
              </w:tabs>
              <w:spacing w:after="240"/>
              <w:rPr>
                <w:i/>
              </w:rPr>
            </w:pPr>
            <w:r>
              <w:rPr>
                <w:i/>
              </w:rPr>
              <w:t>Lots should be formed of similar items that are likely to attract the</w:t>
            </w:r>
            <w:r>
              <w:rPr>
                <w:i/>
                <w:shd w:val="clear" w:color="auto" w:fill="FFFF99"/>
              </w:rPr>
              <w:t xml:space="preserve"> </w:t>
            </w:r>
            <w:r>
              <w:rPr>
                <w:i/>
              </w:rPr>
              <w:t>maximum competition. A lot is the quantity and number of items that will be included in a single contract.</w:t>
            </w:r>
          </w:p>
          <w:p w14:paraId="14C20592" w14:textId="77777777" w:rsidR="00B37E69" w:rsidRDefault="00B37E69">
            <w:pPr>
              <w:spacing w:after="240"/>
            </w:pPr>
            <w:r>
              <w:rPr>
                <w:i/>
              </w:rPr>
              <w:t xml:space="preserve">Similar items, to be grouped together to form several lots that shall be evaluated and awarded as separate contracts. </w:t>
            </w:r>
          </w:p>
          <w:p w14:paraId="725C6CC8" w14:textId="77777777" w:rsidR="00B37E69" w:rsidRDefault="00B37E69">
            <w:pPr>
              <w:spacing w:after="240"/>
            </w:pPr>
            <w:r>
              <w:t xml:space="preserve">All Goods are grouped in lots listed in the Invitation to Bid/Technical Specifications. Bidders shall have the option of submitting a proposal on any or all lots and evaluation and contract award will be undertaken on a per lot basis. Lots shall not be divided further into sub-lots for the purpose of bidding, evaluation, and contract award. </w:t>
            </w:r>
          </w:p>
          <w:p w14:paraId="5EC61E14" w14:textId="77777777" w:rsidR="00B37E69" w:rsidRDefault="00B37E69">
            <w:pPr>
              <w:spacing w:after="240"/>
            </w:pPr>
            <w:r>
              <w:t>In all cases, the NFCC computation, if applicable, must be sufficient for all the lots or contracts to be awarded to the Bidder.</w:t>
            </w:r>
          </w:p>
        </w:tc>
      </w:tr>
      <w:bookmarkStart w:id="360" w:name="bds28_3b"/>
      <w:bookmarkStart w:id="361" w:name="bds28_4"/>
      <w:bookmarkEnd w:id="360"/>
      <w:bookmarkEnd w:id="361"/>
      <w:tr w:rsidR="00B37E69" w14:paraId="0D3C4A14" w14:textId="77777777">
        <w:tc>
          <w:tcPr>
            <w:tcW w:w="1485" w:type="dxa"/>
            <w:tcBorders>
              <w:top w:val="single" w:sz="4" w:space="0" w:color="000000"/>
              <w:left w:val="single" w:sz="4" w:space="0" w:color="000000"/>
              <w:bottom w:val="single" w:sz="4" w:space="0" w:color="000000"/>
            </w:tcBorders>
            <w:shd w:val="clear" w:color="auto" w:fill="auto"/>
          </w:tcPr>
          <w:p w14:paraId="5D039AB7" w14:textId="3E79A3A4" w:rsidR="00B37E69" w:rsidRDefault="00B37E69">
            <w:r>
              <w:fldChar w:fldCharType="begin"/>
            </w:r>
            <w:r>
              <w:instrText xml:space="preserve"> REF _Ref260039827 \r \h </w:instrText>
            </w:r>
            <w:r>
              <w:fldChar w:fldCharType="separate"/>
            </w:r>
            <w:r w:rsidR="00A77E3E">
              <w:t>.......................1.2()o</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E53504B" w14:textId="77777777" w:rsidR="00B37E69" w:rsidRDefault="00B37E69">
            <w:pPr>
              <w:spacing w:after="240"/>
            </w:pPr>
            <w:r>
              <w:t>No further instructions.</w:t>
            </w:r>
          </w:p>
        </w:tc>
      </w:tr>
      <w:tr w:rsidR="00B37E69" w14:paraId="36C85181" w14:textId="77777777">
        <w:tc>
          <w:tcPr>
            <w:tcW w:w="1485" w:type="dxa"/>
            <w:tcBorders>
              <w:top w:val="single" w:sz="4" w:space="0" w:color="000000"/>
              <w:left w:val="single" w:sz="4" w:space="0" w:color="000000"/>
              <w:bottom w:val="single" w:sz="4" w:space="0" w:color="000000"/>
            </w:tcBorders>
            <w:shd w:val="clear" w:color="auto" w:fill="auto"/>
          </w:tcPr>
          <w:p w14:paraId="5CF2AC6B" w14:textId="77777777" w:rsidR="00B37E69" w:rsidRDefault="00B37E69">
            <w:pPr>
              <w:rPr>
                <w:i/>
              </w:rPr>
            </w:pPr>
            <w:bookmarkStart w:id="362" w:name="bds33_4b"/>
            <w:bookmarkStart w:id="363" w:name="bds33_5"/>
            <w:bookmarkStart w:id="364" w:name="bds29_2b"/>
            <w:bookmarkStart w:id="365" w:name="bds29_2d"/>
            <w:bookmarkEnd w:id="362"/>
            <w:bookmarkEnd w:id="363"/>
            <w:bookmarkEnd w:id="364"/>
            <w:bookmarkEnd w:id="365"/>
            <w:r>
              <w:t>29.2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4CD65D4" w14:textId="77777777" w:rsidR="00B37E69" w:rsidRDefault="00B37E69">
            <w:pPr>
              <w:spacing w:after="240"/>
            </w:pPr>
            <w:r>
              <w:rPr>
                <w:i/>
              </w:rPr>
              <w:t>“No additional requirement.”</w:t>
            </w:r>
          </w:p>
        </w:tc>
      </w:tr>
      <w:bookmarkStart w:id="366" w:name="bds32_4g"/>
      <w:bookmarkEnd w:id="366"/>
      <w:tr w:rsidR="00B37E69" w14:paraId="4489C757" w14:textId="77777777">
        <w:tc>
          <w:tcPr>
            <w:tcW w:w="1485" w:type="dxa"/>
            <w:tcBorders>
              <w:top w:val="single" w:sz="4" w:space="0" w:color="000000"/>
              <w:left w:val="single" w:sz="4" w:space="0" w:color="000000"/>
              <w:bottom w:val="single" w:sz="4" w:space="0" w:color="000000"/>
            </w:tcBorders>
            <w:shd w:val="clear" w:color="auto" w:fill="auto"/>
          </w:tcPr>
          <w:p w14:paraId="3DEB9363" w14:textId="7B5A09F5" w:rsidR="00B37E69" w:rsidRDefault="00B37E69">
            <w:pPr>
              <w:rPr>
                <w:i/>
              </w:rPr>
            </w:pPr>
            <w:r>
              <w:fldChar w:fldCharType="begin"/>
            </w:r>
            <w:r>
              <w:instrText xml:space="preserve"> REF _Ref240871567 \r \h </w:instrText>
            </w:r>
            <w:r>
              <w:fldChar w:fldCharType="separate"/>
            </w:r>
            <w:r w:rsidR="00A77E3E">
              <w:t>()q</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182086C" w14:textId="77777777" w:rsidR="00B37E69" w:rsidRDefault="00B37E69">
            <w:pPr>
              <w:spacing w:after="240"/>
            </w:pPr>
            <w:r>
              <w:rPr>
                <w:i/>
              </w:rPr>
              <w:t>“No additional requirement.”</w:t>
            </w:r>
          </w:p>
        </w:tc>
      </w:tr>
    </w:tbl>
    <w:p w14:paraId="74B11F9B" w14:textId="77777777" w:rsidR="00B37E69" w:rsidRDefault="00B37E69">
      <w:bookmarkStart w:id="367" w:name="bds33_2"/>
      <w:bookmarkEnd w:id="367"/>
    </w:p>
    <w:p w14:paraId="4A1676B1" w14:textId="77777777" w:rsidR="00B37E69" w:rsidRDefault="00B37E69"/>
    <w:p w14:paraId="5AD44807" w14:textId="77777777" w:rsidR="00B37E69" w:rsidRDefault="00B37E69"/>
    <w:p w14:paraId="1CDC2BAE" w14:textId="0A7C89B6" w:rsidR="00B37E69" w:rsidRDefault="00B37E69"/>
    <w:p w14:paraId="66BBBCA5" w14:textId="4B40E241" w:rsidR="0046036D" w:rsidRDefault="0046036D"/>
    <w:p w14:paraId="1334A910" w14:textId="77777777" w:rsidR="0046036D" w:rsidRDefault="0046036D"/>
    <w:p w14:paraId="6C5FEFD3" w14:textId="77777777" w:rsidR="008A0293" w:rsidRDefault="008A0293">
      <w:pPr>
        <w:jc w:val="right"/>
      </w:pPr>
    </w:p>
    <w:p w14:paraId="17ED3947" w14:textId="49F23820" w:rsidR="00B37E69" w:rsidRDefault="008A0293">
      <w:pPr>
        <w:jc w:val="right"/>
      </w:pPr>
      <w:r>
        <w:t>3</w:t>
      </w:r>
      <w:r w:rsidR="00B37E69">
        <w:t>9</w:t>
      </w:r>
    </w:p>
    <w:p w14:paraId="02BB1C62" w14:textId="77777777" w:rsidR="00B37E69" w:rsidRDefault="00B37E69"/>
    <w:p w14:paraId="5F3C88EE" w14:textId="77777777" w:rsidR="00B37E69" w:rsidRDefault="00B37E69"/>
    <w:p w14:paraId="305E0E8C" w14:textId="77777777" w:rsidR="00B37E69" w:rsidRDefault="00B37E69">
      <w:pPr>
        <w:pStyle w:val="Heading1"/>
      </w:pPr>
      <w:r>
        <w:rPr>
          <w:bCs w:val="0"/>
          <w:iCs/>
        </w:rPr>
        <w:lastRenderedPageBreak/>
        <w:t>Secti</w:t>
      </w:r>
      <w:bookmarkStart w:id="368" w:name="_Ref59943783"/>
      <w:bookmarkStart w:id="369" w:name="_Ref99867731"/>
      <w:bookmarkStart w:id="370" w:name="_Ref99932749"/>
      <w:bookmarkStart w:id="371" w:name="_Ref99934371"/>
      <w:bookmarkStart w:id="372" w:name="__RefHeading___Toc260043612"/>
      <w:r>
        <w:rPr>
          <w:bCs w:val="0"/>
          <w:iCs/>
        </w:rPr>
        <w:t>on IV. General Conditions of Contract</w:t>
      </w:r>
      <w:bookmarkEnd w:id="368"/>
      <w:bookmarkEnd w:id="369"/>
      <w:bookmarkEnd w:id="370"/>
      <w:bookmarkEnd w:id="371"/>
    </w:p>
    <w:p w14:paraId="2360D38C" w14:textId="77777777" w:rsidR="00B37E69" w:rsidRDefault="00B37E69">
      <w:pPr>
        <w:rPr>
          <w:b/>
        </w:rPr>
      </w:pPr>
    </w:p>
    <w:p w14:paraId="54A06EA9" w14:textId="77777777" w:rsidR="00B37E69" w:rsidRDefault="00B37E69"/>
    <w:p w14:paraId="29C22A34" w14:textId="77777777" w:rsidR="00B37E69" w:rsidRDefault="00B37E69"/>
    <w:p w14:paraId="18D9DA72" w14:textId="77777777" w:rsidR="00B37E69" w:rsidRDefault="00B37E69"/>
    <w:p w14:paraId="789DFAD0" w14:textId="77777777" w:rsidR="00B37E69" w:rsidRDefault="00B37E69"/>
    <w:p w14:paraId="5FABEEA1" w14:textId="77777777" w:rsidR="00B37E69" w:rsidRDefault="00B37E69"/>
    <w:p w14:paraId="61EE7412" w14:textId="77777777" w:rsidR="00B37E69" w:rsidRDefault="00B37E69"/>
    <w:p w14:paraId="13E7D1B9" w14:textId="77777777" w:rsidR="00B37E69" w:rsidRDefault="00B37E69"/>
    <w:p w14:paraId="3F65715C" w14:textId="77777777" w:rsidR="00B37E69" w:rsidRDefault="00B37E69"/>
    <w:p w14:paraId="31BAB761" w14:textId="77777777" w:rsidR="00B37E69" w:rsidRDefault="00B37E69"/>
    <w:p w14:paraId="6319DFB9" w14:textId="77777777" w:rsidR="00B37E69" w:rsidRDefault="00B37E69"/>
    <w:p w14:paraId="72A8B417" w14:textId="77777777" w:rsidR="00B37E69" w:rsidRDefault="00B37E69"/>
    <w:p w14:paraId="4D11C82C" w14:textId="77777777" w:rsidR="00B37E69" w:rsidRDefault="00B37E69"/>
    <w:p w14:paraId="3E391687" w14:textId="77777777" w:rsidR="00B37E69" w:rsidRDefault="00B37E69"/>
    <w:p w14:paraId="2F220B04" w14:textId="77777777" w:rsidR="00B37E69" w:rsidRDefault="00B37E69"/>
    <w:p w14:paraId="480D675A" w14:textId="77777777" w:rsidR="00B37E69" w:rsidRDefault="00B37E69"/>
    <w:p w14:paraId="4542CBCD" w14:textId="77777777" w:rsidR="00B37E69" w:rsidRDefault="00B37E69"/>
    <w:p w14:paraId="2E9144BA" w14:textId="77777777" w:rsidR="00B37E69" w:rsidRDefault="00B37E69"/>
    <w:p w14:paraId="16065177" w14:textId="77777777" w:rsidR="00B37E69" w:rsidRDefault="00B37E69"/>
    <w:p w14:paraId="0B6FF70F" w14:textId="77777777" w:rsidR="00B37E69" w:rsidRDefault="00B37E69"/>
    <w:p w14:paraId="6165B019" w14:textId="77777777" w:rsidR="00B37E69" w:rsidRDefault="00B37E69"/>
    <w:p w14:paraId="15218B06" w14:textId="77777777" w:rsidR="00B37E69" w:rsidRDefault="00B37E69"/>
    <w:p w14:paraId="42DF13C9" w14:textId="77777777" w:rsidR="00B37E69" w:rsidRDefault="00B37E69"/>
    <w:p w14:paraId="0306DF1D" w14:textId="77777777" w:rsidR="00B37E69" w:rsidRDefault="00B37E69"/>
    <w:p w14:paraId="39AA0DE3" w14:textId="77777777" w:rsidR="00B37E69" w:rsidRDefault="00B37E69"/>
    <w:p w14:paraId="4BE399B4" w14:textId="77777777" w:rsidR="00B37E69" w:rsidRDefault="00B37E69"/>
    <w:p w14:paraId="758C6FDF" w14:textId="77777777" w:rsidR="00B37E69" w:rsidRDefault="00B37E69"/>
    <w:p w14:paraId="27ACA3EA" w14:textId="77777777" w:rsidR="00B37E69" w:rsidRDefault="00B37E69"/>
    <w:p w14:paraId="2519230C" w14:textId="77777777" w:rsidR="00B37E69" w:rsidRDefault="00B37E69"/>
    <w:p w14:paraId="5062516F" w14:textId="77777777" w:rsidR="00B37E69" w:rsidRDefault="00B37E69"/>
    <w:p w14:paraId="66DAF380" w14:textId="77777777" w:rsidR="00B37E69" w:rsidRDefault="00B37E69"/>
    <w:p w14:paraId="78BC7014" w14:textId="77777777" w:rsidR="00B37E69" w:rsidRDefault="00B37E69"/>
    <w:p w14:paraId="7024B5C2" w14:textId="77777777" w:rsidR="00B37E69" w:rsidRDefault="00B37E69"/>
    <w:p w14:paraId="4B5DD57A" w14:textId="77777777" w:rsidR="00B37E69" w:rsidRDefault="00B37E69"/>
    <w:p w14:paraId="69D388DA" w14:textId="77777777" w:rsidR="00B37E69" w:rsidRDefault="00B37E69"/>
    <w:p w14:paraId="733603BC" w14:textId="77777777" w:rsidR="00B37E69" w:rsidRDefault="00B37E69"/>
    <w:p w14:paraId="7A3A3CC1" w14:textId="77777777" w:rsidR="00B37E69" w:rsidRDefault="00B37E69"/>
    <w:p w14:paraId="2739A2E3" w14:textId="77777777" w:rsidR="00B37E69" w:rsidRDefault="00B37E69"/>
    <w:p w14:paraId="692AB228" w14:textId="77777777" w:rsidR="00B37E69" w:rsidRDefault="00B37E69"/>
    <w:p w14:paraId="2601A49D" w14:textId="77777777" w:rsidR="00B37E69" w:rsidRDefault="00B37E69"/>
    <w:p w14:paraId="2814ED15" w14:textId="77777777" w:rsidR="00B37E69" w:rsidRDefault="00B37E69"/>
    <w:p w14:paraId="45D8147F" w14:textId="77777777" w:rsidR="00B37E69" w:rsidRDefault="00B37E69"/>
    <w:p w14:paraId="0D972C20" w14:textId="77777777" w:rsidR="00B37E69" w:rsidRDefault="00B37E69"/>
    <w:p w14:paraId="7B846EE2" w14:textId="77777777" w:rsidR="00B37E69" w:rsidRDefault="00B37E69"/>
    <w:p w14:paraId="229EDB33" w14:textId="77777777" w:rsidR="00B37E69" w:rsidRDefault="00B37E69"/>
    <w:p w14:paraId="434BFA2F" w14:textId="66468F4C" w:rsidR="00B37E69" w:rsidRDefault="00B37E69">
      <w:pPr>
        <w:jc w:val="right"/>
      </w:pPr>
      <w:r>
        <w:t>40</w:t>
      </w:r>
    </w:p>
    <w:p w14:paraId="3BF43133" w14:textId="7E8BF0A5" w:rsidR="0046036D" w:rsidRDefault="0046036D">
      <w:pPr>
        <w:jc w:val="right"/>
      </w:pPr>
    </w:p>
    <w:p w14:paraId="599BE9D8" w14:textId="77777777" w:rsidR="0046036D" w:rsidRDefault="0046036D">
      <w:pPr>
        <w:jc w:val="right"/>
      </w:pPr>
    </w:p>
    <w:p w14:paraId="54C9C1ED" w14:textId="77777777" w:rsidR="00B37E69" w:rsidRDefault="00B37E69">
      <w:pPr>
        <w:pStyle w:val="Heading3"/>
        <w:numPr>
          <w:ilvl w:val="1"/>
          <w:numId w:val="18"/>
        </w:numPr>
      </w:pPr>
      <w:bookmarkStart w:id="373" w:name="_Ref33430619"/>
      <w:bookmarkStart w:id="374" w:name="_Ref33431105"/>
      <w:bookmarkStart w:id="375" w:name="_Ref33428178"/>
      <w:bookmarkStart w:id="376" w:name="_Ref33428967"/>
      <w:bookmarkStart w:id="377" w:name="_Ref33428408"/>
      <w:bookmarkStart w:id="378" w:name="_Ref33508487"/>
      <w:bookmarkStart w:id="379" w:name="_Ref33509262"/>
      <w:bookmarkStart w:id="380" w:name="_Ref33509334"/>
      <w:bookmarkStart w:id="381" w:name="_Ref33509590"/>
      <w:bookmarkStart w:id="382" w:name="_Ref33509621"/>
      <w:bookmarkStart w:id="383" w:name="_Ref33428683"/>
      <w:bookmarkStart w:id="384" w:name="_Ref33432232"/>
      <w:bookmarkStart w:id="385" w:name="_Ref33431966"/>
      <w:bookmarkStart w:id="386" w:name="_Ref33428814"/>
      <w:bookmarkStart w:id="387" w:name="_Ref33517028"/>
      <w:bookmarkStart w:id="388" w:name="_Ref33501087"/>
      <w:bookmarkStart w:id="389" w:name="_Ref36544864"/>
      <w:bookmarkStart w:id="390" w:name="_Ref33428338"/>
      <w:bookmarkStart w:id="391" w:name="_Ref33501958"/>
      <w:bookmarkStart w:id="392" w:name="_Ref33502403"/>
      <w:bookmarkStart w:id="393" w:name="_Ref33502137"/>
      <w:bookmarkStart w:id="394" w:name="_Ref33428147"/>
      <w:bookmarkStart w:id="395" w:name="_Ref33504302"/>
      <w:bookmarkStart w:id="396" w:name="_Ref33428215"/>
      <w:bookmarkStart w:id="397" w:name="_Ref33505227"/>
      <w:bookmarkStart w:id="398" w:name="_Ref33431779"/>
      <w:bookmarkStart w:id="399" w:name="_Ref33505414"/>
      <w:bookmarkStart w:id="400" w:name="_Ref36544901"/>
      <w:bookmarkStart w:id="401" w:name="_Ref33508092"/>
      <w:bookmarkStart w:id="402" w:name="_Ref33509915"/>
      <w:bookmarkStart w:id="403" w:name="_Ref33510898"/>
      <w:bookmarkStart w:id="404" w:name="_Ref33513038"/>
      <w:bookmarkStart w:id="405" w:name="_Ref33511957"/>
      <w:bookmarkStart w:id="406" w:name="_Ref33513427"/>
      <w:bookmarkStart w:id="407" w:name="_Ref33510679"/>
      <w:bookmarkStart w:id="408" w:name="_Ref33510834"/>
      <w:bookmarkStart w:id="409" w:name="_Ref33513558"/>
      <w:bookmarkStart w:id="410" w:name="_Ref33515237"/>
      <w:bookmarkStart w:id="411" w:name="_Ref33428927"/>
      <w:bookmarkStart w:id="412" w:name="_Ref33428241"/>
      <w:bookmarkStart w:id="413" w:name="_Ref33429000"/>
      <w:bookmarkStart w:id="414" w:name="_Ref97280278"/>
      <w:bookmarkStart w:id="415" w:name="_Ref33428117"/>
      <w:bookmarkStart w:id="416" w:name="_Ref98253578"/>
      <w:bookmarkStart w:id="417" w:name="__RefHeading___Toc281305304"/>
      <w:r>
        <w:lastRenderedPageBreak/>
        <w:t>Definitions</w:t>
      </w:r>
      <w:bookmarkEnd w:id="373"/>
      <w:bookmarkEnd w:id="374"/>
    </w:p>
    <w:p w14:paraId="5B218DAB" w14:textId="77777777" w:rsidR="00B37E69" w:rsidRDefault="00B37E69">
      <w:pPr>
        <w:pStyle w:val="Style1"/>
        <w:numPr>
          <w:ilvl w:val="1"/>
          <w:numId w:val="18"/>
        </w:numPr>
        <w:ind w:left="1440" w:firstLine="0"/>
      </w:pPr>
      <w:r>
        <w:t>In this Contract, the following terms shall be interpreted as indicated:</w:t>
      </w:r>
    </w:p>
    <w:p w14:paraId="3144BA87" w14:textId="77777777" w:rsidR="00B37E69" w:rsidRDefault="00B37E69">
      <w:pPr>
        <w:pStyle w:val="Style1"/>
        <w:numPr>
          <w:ilvl w:val="3"/>
          <w:numId w:val="18"/>
        </w:numPr>
        <w:ind w:left="1440" w:firstLine="0"/>
      </w:pPr>
      <w:r>
        <w:t>“The Contract” means the agreement entered into between the Procuring Entity and the Supplier, as recorded in the Contract Form signed by the parties, including all attachments and appendices thereto and all documents incorporated by reference therein.</w:t>
      </w:r>
    </w:p>
    <w:p w14:paraId="34B4ABFA" w14:textId="77777777" w:rsidR="00B37E69" w:rsidRDefault="00B37E69">
      <w:pPr>
        <w:pStyle w:val="Style1"/>
        <w:numPr>
          <w:ilvl w:val="3"/>
          <w:numId w:val="18"/>
        </w:numPr>
        <w:ind w:left="1440" w:firstLine="0"/>
      </w:pPr>
      <w:r>
        <w:t>“The Contract Price” means the price payable to the Supplier under the Contract for the full and proper performance of its contractual obligations.</w:t>
      </w:r>
    </w:p>
    <w:p w14:paraId="123674FB" w14:textId="77777777" w:rsidR="00B37E69" w:rsidRDefault="00B37E69">
      <w:pPr>
        <w:pStyle w:val="Style1"/>
        <w:numPr>
          <w:ilvl w:val="3"/>
          <w:numId w:val="18"/>
        </w:numPr>
        <w:ind w:left="1440" w:firstLine="0"/>
      </w:pPr>
      <w:r>
        <w:t>“The Goods” means all of the supplies, equipment, machinery, spare parts, other materials and/or general support services which the Supplier is required to provide to the Procuring Entity under the Contract.</w:t>
      </w:r>
    </w:p>
    <w:p w14:paraId="4E328EE2" w14:textId="77777777" w:rsidR="00B37E69" w:rsidRDefault="00B37E69">
      <w:pPr>
        <w:pStyle w:val="Style1"/>
        <w:numPr>
          <w:ilvl w:val="3"/>
          <w:numId w:val="18"/>
        </w:numPr>
        <w:ind w:left="1440" w:firstLine="0"/>
      </w:pPr>
      <w: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04A05BCE" w14:textId="77777777" w:rsidR="00B37E69" w:rsidRDefault="00B37E69">
      <w:pPr>
        <w:pStyle w:val="Style1"/>
        <w:numPr>
          <w:ilvl w:val="3"/>
          <w:numId w:val="18"/>
        </w:numPr>
        <w:ind w:left="1440" w:firstLine="0"/>
      </w:pPr>
      <w:r>
        <w:t>“GCC” means the General Conditions of Contract contained in this Section.</w:t>
      </w:r>
    </w:p>
    <w:p w14:paraId="16EEB04D" w14:textId="77777777" w:rsidR="00B37E69" w:rsidRDefault="00B37E69">
      <w:pPr>
        <w:pStyle w:val="Style1"/>
        <w:numPr>
          <w:ilvl w:val="3"/>
          <w:numId w:val="18"/>
        </w:numPr>
        <w:ind w:left="1440" w:firstLine="0"/>
      </w:pPr>
      <w:r>
        <w:t>“SCC” means the Special Conditions of Contract.</w:t>
      </w:r>
    </w:p>
    <w:p w14:paraId="5DEE31DE" w14:textId="77777777" w:rsidR="00B37E69" w:rsidRDefault="00B37E69">
      <w:pPr>
        <w:pStyle w:val="Style1"/>
        <w:numPr>
          <w:ilvl w:val="3"/>
          <w:numId w:val="18"/>
        </w:numPr>
        <w:ind w:left="1440" w:firstLine="0"/>
      </w:pPr>
      <w:bookmarkStart w:id="418" w:name="_Ref33431110"/>
      <w:r>
        <w:t xml:space="preserve">“The Procuring Entity” means the organization purchasing the Goods, as named in the </w:t>
      </w:r>
      <w:hyperlink w:anchor="scc1_1g" w:history="1">
        <w:r>
          <w:rPr>
            <w:rStyle w:val="Hyperlink"/>
          </w:rPr>
          <w:t>SCC</w:t>
        </w:r>
      </w:hyperlink>
      <w:r>
        <w:t>.</w:t>
      </w:r>
      <w:bookmarkEnd w:id="418"/>
    </w:p>
    <w:p w14:paraId="15FBFED2" w14:textId="77777777" w:rsidR="00B37E69" w:rsidRDefault="00B37E69">
      <w:pPr>
        <w:pStyle w:val="Style1"/>
        <w:numPr>
          <w:ilvl w:val="3"/>
          <w:numId w:val="18"/>
        </w:numPr>
        <w:ind w:left="1440" w:firstLine="0"/>
      </w:pPr>
      <w:r>
        <w:t>“The Procuring Entity’s country” is the Philippines.</w:t>
      </w:r>
    </w:p>
    <w:p w14:paraId="7F6B8AB6" w14:textId="77777777" w:rsidR="00B37E69" w:rsidRDefault="00B37E69">
      <w:pPr>
        <w:pStyle w:val="Style1"/>
        <w:numPr>
          <w:ilvl w:val="3"/>
          <w:numId w:val="18"/>
        </w:numPr>
        <w:ind w:left="1440" w:firstLine="0"/>
      </w:pPr>
      <w:bookmarkStart w:id="419" w:name="_Ref33431412"/>
      <w:r>
        <w:t xml:space="preserve">“The Supplier” means the individual contractor, manufacturer distributor, or firm supplying/manufacturing the Goods and Services under this Contract and named in the </w:t>
      </w:r>
      <w:hyperlink w:anchor="scc1_1i" w:history="1">
        <w:r>
          <w:rPr>
            <w:rStyle w:val="Hyperlink"/>
          </w:rPr>
          <w:t>SCC</w:t>
        </w:r>
      </w:hyperlink>
      <w:r>
        <w:t>.</w:t>
      </w:r>
      <w:bookmarkEnd w:id="419"/>
    </w:p>
    <w:p w14:paraId="5BB572CF" w14:textId="77777777" w:rsidR="00B37E69" w:rsidRDefault="00B37E69">
      <w:pPr>
        <w:pStyle w:val="Style1"/>
        <w:numPr>
          <w:ilvl w:val="3"/>
          <w:numId w:val="18"/>
        </w:numPr>
        <w:ind w:left="1440" w:firstLine="0"/>
      </w:pPr>
      <w:bookmarkStart w:id="420" w:name="_Ref33431465"/>
      <w:bookmarkStart w:id="421" w:name="_Ref97274309"/>
      <w:r>
        <w:t xml:space="preserve">The “Funding Source” means the organization named in the </w:t>
      </w:r>
      <w:hyperlink w:anchor="scc1_1j" w:history="1">
        <w:r>
          <w:rPr>
            <w:rStyle w:val="Hyperlink"/>
          </w:rPr>
          <w:t>SCC</w:t>
        </w:r>
        <w:bookmarkEnd w:id="420"/>
      </w:hyperlink>
      <w:r>
        <w:t>.</w:t>
      </w:r>
      <w:bookmarkEnd w:id="421"/>
    </w:p>
    <w:p w14:paraId="5B02516E" w14:textId="77777777" w:rsidR="00B37E69" w:rsidRDefault="00B37E69">
      <w:pPr>
        <w:pStyle w:val="Style1"/>
        <w:numPr>
          <w:ilvl w:val="3"/>
          <w:numId w:val="18"/>
        </w:numPr>
        <w:ind w:left="1440" w:firstLine="0"/>
      </w:pPr>
      <w:bookmarkStart w:id="422" w:name="_Ref33507133"/>
      <w:r>
        <w:t xml:space="preserve">“The Project Site,” where applicable, means the place or places named in the </w:t>
      </w:r>
      <w:hyperlink w:anchor="scc1_1k" w:history="1">
        <w:r>
          <w:rPr>
            <w:rStyle w:val="Hyperlink"/>
          </w:rPr>
          <w:t>SCC</w:t>
        </w:r>
      </w:hyperlink>
      <w:r>
        <w:t>.</w:t>
      </w:r>
      <w:bookmarkEnd w:id="422"/>
    </w:p>
    <w:p w14:paraId="02FAC7D3" w14:textId="77777777" w:rsidR="00B37E69" w:rsidRDefault="00B37E69">
      <w:pPr>
        <w:pStyle w:val="Style1"/>
        <w:numPr>
          <w:ilvl w:val="3"/>
          <w:numId w:val="18"/>
        </w:numPr>
        <w:ind w:left="1440" w:firstLine="0"/>
      </w:pPr>
      <w:r>
        <w:t xml:space="preserve">“Day” means calendar day.  </w:t>
      </w:r>
    </w:p>
    <w:p w14:paraId="69D09B7A" w14:textId="77777777" w:rsidR="00B37E69" w:rsidRDefault="00B37E69">
      <w:pPr>
        <w:pStyle w:val="Style1"/>
        <w:numPr>
          <w:ilvl w:val="3"/>
          <w:numId w:val="18"/>
        </w:numPr>
        <w:ind w:left="1440" w:firstLine="0"/>
      </w:pPr>
      <w:r>
        <w:t xml:space="preserve">The “Effective Date” of the contract will be the date of signing the contract, however the Supplier shall commence performance of its obligations only upon receipt of the Notice to Proceed and copy of the approved contract. </w:t>
      </w:r>
    </w:p>
    <w:p w14:paraId="02E98F83" w14:textId="77777777" w:rsidR="00B37E69" w:rsidRDefault="00B37E69">
      <w:pPr>
        <w:pStyle w:val="Style1"/>
        <w:numPr>
          <w:ilvl w:val="3"/>
          <w:numId w:val="18"/>
        </w:numPr>
        <w:ind w:left="1440" w:firstLine="0"/>
      </w:pPr>
      <w:r>
        <w:t>“Verified Report” refers to the report submitted by the Implementing Unit to the HoPE setting forth its findings as to the existence of grounds or causes for termination and explicitly stating its recommendation for the issuance of a Notice to Terminate.</w:t>
      </w:r>
    </w:p>
    <w:p w14:paraId="55334631" w14:textId="77777777" w:rsidR="00B37E69" w:rsidRDefault="00B37E69">
      <w:pPr>
        <w:pStyle w:val="Style1"/>
        <w:numPr>
          <w:ilvl w:val="0"/>
          <w:numId w:val="0"/>
        </w:numPr>
        <w:ind w:left="1440"/>
      </w:pPr>
    </w:p>
    <w:p w14:paraId="2B18A916" w14:textId="77777777" w:rsidR="00B37E69" w:rsidRDefault="00B37E69">
      <w:pPr>
        <w:jc w:val="right"/>
      </w:pPr>
      <w:r>
        <w:t>41</w:t>
      </w:r>
    </w:p>
    <w:p w14:paraId="6C1B6EF5" w14:textId="77777777" w:rsidR="00B37E69" w:rsidRDefault="00B37E69">
      <w:pPr>
        <w:pStyle w:val="Heading3"/>
        <w:numPr>
          <w:ilvl w:val="2"/>
          <w:numId w:val="18"/>
        </w:numPr>
      </w:pPr>
      <w:bookmarkStart w:id="423" w:name="__RefHeading___Toc281305305"/>
      <w:bookmarkStart w:id="424" w:name="_Ref239587045"/>
      <w:bookmarkEnd w:id="423"/>
      <w:r>
        <w:lastRenderedPageBreak/>
        <w:t>Corrupt, Fraudulent, Collusive, and Coercive Practices</w:t>
      </w:r>
      <w:bookmarkEnd w:id="424"/>
    </w:p>
    <w:p w14:paraId="737C8F28" w14:textId="77777777" w:rsidR="00B37E69" w:rsidRDefault="00B37E69">
      <w:pPr>
        <w:pStyle w:val="Style1"/>
        <w:numPr>
          <w:ilvl w:val="2"/>
          <w:numId w:val="18"/>
        </w:numPr>
        <w:ind w:left="1440" w:firstLine="0"/>
      </w:pPr>
      <w:bookmarkStart w:id="425" w:name="_Ref99868441"/>
      <w:bookmarkStart w:id="426" w:name="_Ref59945173"/>
      <w:r>
        <w:t xml:space="preserve">Unless otherwise provided in the </w:t>
      </w:r>
      <w:hyperlink w:anchor="scc2_1" w:history="1">
        <w:r>
          <w:rPr>
            <w:rStyle w:val="Hyperlink"/>
          </w:rPr>
          <w:t>SCC</w:t>
        </w:r>
      </w:hyperlink>
      <w:r>
        <w:t>, the Procuring Entity as well as the bidders, contractors, or suppliers shall observe the highest standard of ethics during the procurement and execution of this Contract. In pursuance of this policy, the Procuring Entity:</w:t>
      </w:r>
      <w:bookmarkEnd w:id="425"/>
      <w:r>
        <w:t xml:space="preserve"> </w:t>
      </w:r>
    </w:p>
    <w:p w14:paraId="0C8CEFF0" w14:textId="77777777" w:rsidR="00B37E69" w:rsidRDefault="00B37E69">
      <w:pPr>
        <w:pStyle w:val="Style1"/>
        <w:numPr>
          <w:ilvl w:val="3"/>
          <w:numId w:val="18"/>
        </w:numPr>
        <w:ind w:left="1440" w:firstLine="0"/>
      </w:pPr>
      <w:bookmarkStart w:id="427" w:name="_Ref100933279"/>
      <w:r>
        <w:t>defines, for the purposes of this provision, the terms set forth below as follows:</w:t>
      </w:r>
      <w:bookmarkEnd w:id="427"/>
      <w:r>
        <w:t xml:space="preserve"> </w:t>
      </w:r>
    </w:p>
    <w:p w14:paraId="15DD8E26" w14:textId="77777777" w:rsidR="00B37E69" w:rsidRDefault="00B37E69">
      <w:pPr>
        <w:pStyle w:val="Style1"/>
        <w:numPr>
          <w:ilvl w:val="4"/>
          <w:numId w:val="18"/>
        </w:numPr>
        <w:ind w:left="1440" w:firstLine="0"/>
      </w:pPr>
      <w:bookmarkStart w:id="428" w:name="_Ref99868474"/>
      <w:r>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428"/>
    </w:p>
    <w:p w14:paraId="6FA317FA" w14:textId="77777777" w:rsidR="00B37E69" w:rsidRDefault="00B37E69">
      <w:pPr>
        <w:pStyle w:val="Style1"/>
        <w:numPr>
          <w:ilvl w:val="4"/>
          <w:numId w:val="18"/>
        </w:numPr>
        <w:ind w:left="1440" w:firstLine="0"/>
      </w:pPr>
      <w:bookmarkStart w:id="429" w:name="_Ref103576504"/>
      <w: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429"/>
      <w:r>
        <w:t xml:space="preserve"> </w:t>
      </w:r>
    </w:p>
    <w:p w14:paraId="5EDBB94B" w14:textId="77777777" w:rsidR="00B37E69" w:rsidRDefault="00B37E69">
      <w:pPr>
        <w:pStyle w:val="Style1"/>
        <w:numPr>
          <w:ilvl w:val="4"/>
          <w:numId w:val="18"/>
        </w:numPr>
        <w:ind w:left="1440" w:firstLine="0"/>
      </w:pPr>
      <w:r>
        <w:t>“collusive practices” means a scheme or arrangement between two or more Bidders, with or without the knowledge of the Procuring Entity, designed to establish bid prices at artificial, non-competitive levels.</w:t>
      </w:r>
    </w:p>
    <w:p w14:paraId="2E606C9B" w14:textId="77777777" w:rsidR="00B37E69" w:rsidRDefault="00B37E69">
      <w:pPr>
        <w:pStyle w:val="Style1"/>
        <w:numPr>
          <w:ilvl w:val="4"/>
          <w:numId w:val="18"/>
        </w:numPr>
        <w:ind w:left="1440" w:firstLine="0"/>
      </w:pPr>
      <w:r>
        <w:t>“coercive practices” means harming or threatening to harm, directly or indirectly, persons, or their property to influence their participation in a procurement process, or affect the execution of  a contract;</w:t>
      </w:r>
    </w:p>
    <w:p w14:paraId="44334189" w14:textId="77777777" w:rsidR="00B37E69" w:rsidRDefault="00B37E69">
      <w:pPr>
        <w:pStyle w:val="Style1"/>
        <w:numPr>
          <w:ilvl w:val="4"/>
          <w:numId w:val="18"/>
        </w:numPr>
        <w:ind w:left="1440" w:firstLine="0"/>
        <w:rPr>
          <w:color w:val="000000"/>
          <w:szCs w:val="24"/>
        </w:rPr>
      </w:pPr>
      <w:r>
        <w:t>“obstructive practice” is</w:t>
      </w:r>
    </w:p>
    <w:p w14:paraId="7D660CB1" w14:textId="77777777" w:rsidR="00B37E69" w:rsidRDefault="00B37E69">
      <w:pPr>
        <w:ind w:left="3600" w:hanging="720"/>
        <w:rPr>
          <w:szCs w:val="24"/>
        </w:rPr>
      </w:pPr>
      <w:r>
        <w:rPr>
          <w:bCs/>
          <w:color w:val="000000"/>
          <w:szCs w:val="24"/>
        </w:rPr>
        <w:t>(aa)</w:t>
      </w:r>
      <w:r>
        <w:rPr>
          <w:szCs w:val="24"/>
        </w:rPr>
        <w:t xml:space="preserve"> </w:t>
      </w:r>
      <w:r>
        <w:rPr>
          <w:szCs w:val="24"/>
        </w:rPr>
        <w:tab/>
      </w:r>
      <w:r>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t>any foreign government/foreign or international financing institution</w:t>
      </w:r>
      <w:r>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4F01E008" w14:textId="77777777" w:rsidR="00B37E69" w:rsidRDefault="00B37E69">
      <w:pPr>
        <w:ind w:left="3600" w:hanging="720"/>
        <w:jc w:val="right"/>
        <w:rPr>
          <w:bCs/>
          <w:color w:val="000000"/>
          <w:szCs w:val="24"/>
        </w:rPr>
      </w:pPr>
      <w:r>
        <w:rPr>
          <w:szCs w:val="24"/>
        </w:rPr>
        <w:t>42</w:t>
      </w:r>
    </w:p>
    <w:p w14:paraId="15FC64F5" w14:textId="77777777" w:rsidR="00B37E69" w:rsidRDefault="00B37E69">
      <w:pPr>
        <w:ind w:left="3600" w:hanging="720"/>
      </w:pPr>
      <w:r>
        <w:rPr>
          <w:bCs/>
          <w:color w:val="000000"/>
          <w:szCs w:val="24"/>
        </w:rPr>
        <w:lastRenderedPageBreak/>
        <w:t xml:space="preserve">(bb) </w:t>
      </w:r>
      <w:r>
        <w:rPr>
          <w:bCs/>
          <w:color w:val="000000"/>
          <w:szCs w:val="24"/>
        </w:rPr>
        <w:tab/>
        <w:t xml:space="preserve">acts intended to materially impede the exercise of the inspection and audit rights of the </w:t>
      </w:r>
      <w:r>
        <w:rPr>
          <w:color w:val="000000"/>
          <w:szCs w:val="24"/>
        </w:rPr>
        <w:t xml:space="preserve">Procuring Entity or </w:t>
      </w:r>
      <w:r>
        <w:t>any foreign government/foreign or international financing institution herein</w:t>
      </w:r>
      <w:r>
        <w:rPr>
          <w:bCs/>
          <w:color w:val="000000"/>
          <w:szCs w:val="24"/>
        </w:rPr>
        <w:t>.</w:t>
      </w:r>
    </w:p>
    <w:p w14:paraId="0EB9BA83" w14:textId="77777777" w:rsidR="00B37E69" w:rsidRDefault="00B37E69">
      <w:pPr>
        <w:pStyle w:val="Style1"/>
        <w:numPr>
          <w:ilvl w:val="0"/>
          <w:numId w:val="0"/>
        </w:numPr>
      </w:pPr>
    </w:p>
    <w:p w14:paraId="0634ED37" w14:textId="77777777" w:rsidR="00B37E69" w:rsidRDefault="00B37E69">
      <w:pPr>
        <w:pStyle w:val="Style1"/>
        <w:numPr>
          <w:ilvl w:val="3"/>
          <w:numId w:val="18"/>
        </w:numPr>
        <w:ind w:left="1440" w:firstLine="0"/>
      </w:pPr>
      <w:r>
        <w:t xml:space="preserve">will reject a proposal for award if it determines that the Bidder recommended for award has engaged in any of the practices mentioned in this Clause for purposes of competing for the contract. </w:t>
      </w:r>
      <w:bookmarkEnd w:id="426"/>
    </w:p>
    <w:p w14:paraId="377CFE3E" w14:textId="65459EC7" w:rsidR="00B37E69" w:rsidRDefault="00B37E69">
      <w:pPr>
        <w:pStyle w:val="Style1"/>
        <w:numPr>
          <w:ilvl w:val="3"/>
          <w:numId w:val="18"/>
        </w:numPr>
        <w:ind w:left="1440" w:firstLine="0"/>
      </w:pPr>
      <w:r>
        <w:t xml:space="preserve">Further the Funding Source, Borrower or Procuring Entity, as appropriate, will seek to impose the maximum civil, administrative and/or criminal penalties available under the applicable law on individuals and organizations deemed to be involved with any of the practices mentioned in </w:t>
      </w:r>
      <w:r>
        <w:rPr>
          <w:b/>
        </w:rPr>
        <w:t xml:space="preserve">GCC </w:t>
      </w:r>
      <w:r>
        <w:t xml:space="preserve">Clause </w:t>
      </w:r>
      <w:r>
        <w:fldChar w:fldCharType="begin"/>
      </w:r>
      <w:r>
        <w:instrText xml:space="preserve"> REF _Ref100933279 \r \h </w:instrText>
      </w:r>
      <w:r>
        <w:fldChar w:fldCharType="separate"/>
      </w:r>
      <w:r w:rsidR="00A77E3E">
        <w:t>()a</w:t>
      </w:r>
      <w:r>
        <w:fldChar w:fldCharType="end"/>
      </w:r>
      <w:r>
        <w:t>.</w:t>
      </w:r>
    </w:p>
    <w:p w14:paraId="51327141" w14:textId="77777777" w:rsidR="00B37E69" w:rsidRDefault="00B37E69">
      <w:pPr>
        <w:pStyle w:val="Heading3"/>
        <w:numPr>
          <w:ilvl w:val="2"/>
          <w:numId w:val="18"/>
        </w:numPr>
      </w:pPr>
      <w:bookmarkStart w:id="430" w:name="__RefHeading___Toc281305306"/>
      <w:bookmarkStart w:id="431" w:name="_Ref242156352"/>
      <w:bookmarkEnd w:id="430"/>
      <w:r>
        <w:t>Inspection and Audit by the Funding Source</w:t>
      </w:r>
      <w:bookmarkEnd w:id="431"/>
    </w:p>
    <w:p w14:paraId="172FB790" w14:textId="77777777" w:rsidR="00B37E69" w:rsidRDefault="00B37E69">
      <w:pPr>
        <w:pStyle w:val="Style2"/>
        <w:ind w:left="1349"/>
      </w:pPr>
      <w:bookmarkStart w:id="432" w:name="_Ref36535411"/>
      <w:r>
        <w:t>The Supplier shall permit the Funding Source to inspect the Supplier’s accounts and records relating to the performance of the Supplier and to have them audited by auditors appointed by the Funding Source, if so required by the Funding Source.</w:t>
      </w:r>
      <w:bookmarkEnd w:id="432"/>
    </w:p>
    <w:p w14:paraId="1CA1C6D6" w14:textId="77777777" w:rsidR="00B37E69" w:rsidRDefault="00B37E69">
      <w:pPr>
        <w:pStyle w:val="Heading3"/>
        <w:numPr>
          <w:ilvl w:val="2"/>
          <w:numId w:val="18"/>
        </w:numPr>
      </w:pPr>
      <w:bookmarkStart w:id="433" w:name="__RefHeading___Toc281305307"/>
      <w:bookmarkEnd w:id="375"/>
      <w:bookmarkEnd w:id="376"/>
      <w:bookmarkEnd w:id="377"/>
      <w:bookmarkEnd w:id="378"/>
      <w:bookmarkEnd w:id="379"/>
      <w:bookmarkEnd w:id="380"/>
      <w:bookmarkEnd w:id="381"/>
      <w:bookmarkEnd w:id="382"/>
      <w:bookmarkEnd w:id="433"/>
      <w:r>
        <w:t>Governing Law and Language</w:t>
      </w:r>
    </w:p>
    <w:p w14:paraId="0555CA13" w14:textId="77777777" w:rsidR="00B37E69" w:rsidRDefault="00B37E69">
      <w:pPr>
        <w:pStyle w:val="Style1"/>
        <w:numPr>
          <w:ilvl w:val="2"/>
          <w:numId w:val="18"/>
        </w:numPr>
        <w:ind w:left="1440" w:firstLine="0"/>
      </w:pPr>
      <w:r>
        <w:t>This Contract shall be interpreted in accordance with the laws of the Republic of the Philippines.</w:t>
      </w:r>
    </w:p>
    <w:p w14:paraId="4735F592" w14:textId="77777777" w:rsidR="00B37E69" w:rsidRDefault="00B37E69">
      <w:pPr>
        <w:pStyle w:val="Style1"/>
        <w:numPr>
          <w:ilvl w:val="2"/>
          <w:numId w:val="18"/>
        </w:numPr>
        <w:ind w:left="1440" w:firstLine="0"/>
      </w:pPr>
      <w: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p>
    <w:p w14:paraId="7C1AC47E" w14:textId="77777777" w:rsidR="00B37E69" w:rsidRDefault="00B37E69">
      <w:pPr>
        <w:pStyle w:val="Heading3"/>
        <w:numPr>
          <w:ilvl w:val="2"/>
          <w:numId w:val="18"/>
        </w:numPr>
      </w:pPr>
      <w:bookmarkStart w:id="434" w:name="__RefHeading___Toc281305308"/>
      <w:bookmarkStart w:id="435" w:name="_Ref99796179"/>
      <w:bookmarkEnd w:id="383"/>
      <w:bookmarkEnd w:id="384"/>
      <w:bookmarkEnd w:id="385"/>
      <w:bookmarkEnd w:id="434"/>
      <w:r>
        <w:t>Notices</w:t>
      </w:r>
      <w:bookmarkEnd w:id="386"/>
      <w:bookmarkEnd w:id="387"/>
      <w:bookmarkEnd w:id="435"/>
    </w:p>
    <w:p w14:paraId="29F1098A" w14:textId="77777777" w:rsidR="00B37E69" w:rsidRDefault="00B37E69">
      <w:pPr>
        <w:pStyle w:val="Style1"/>
        <w:numPr>
          <w:ilvl w:val="2"/>
          <w:numId w:val="18"/>
        </w:numPr>
        <w:ind w:left="1440" w:firstLine="0"/>
      </w:pPr>
      <w:bookmarkStart w:id="436" w:name="_Ref100703873"/>
      <w: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Pr>
            <w:rStyle w:val="Hyperlink"/>
          </w:rPr>
          <w:t>SCC</w:t>
        </w:r>
      </w:hyperlink>
      <w:r>
        <w:t>, which shall be effective when delivered and duly received or on the notice’s effective date, whichever is later.</w:t>
      </w:r>
      <w:bookmarkEnd w:id="436"/>
    </w:p>
    <w:p w14:paraId="1F07BF0A" w14:textId="1BFEC1CA" w:rsidR="00B37E69" w:rsidRDefault="00B37E69">
      <w:pPr>
        <w:pStyle w:val="Style1"/>
        <w:numPr>
          <w:ilvl w:val="2"/>
          <w:numId w:val="18"/>
        </w:numPr>
        <w:ind w:left="1440" w:firstLine="0"/>
      </w:pPr>
      <w:r>
        <w:t xml:space="preserve">A Party may change its address for notice hereunder by giving the other Party notice of such change pursuant to the provisions listed in the </w:t>
      </w:r>
      <w:hyperlink w:anchor="scc5_1" w:history="1">
        <w:r>
          <w:rPr>
            <w:rStyle w:val="Hyperlink"/>
          </w:rPr>
          <w:t>SCC</w:t>
        </w:r>
      </w:hyperlink>
      <w:r>
        <w:t xml:space="preserve"> for </w:t>
      </w:r>
      <w:r>
        <w:rPr>
          <w:b/>
        </w:rPr>
        <w:t>GCC</w:t>
      </w:r>
      <w:r>
        <w:t xml:space="preserve"> Clause </w:t>
      </w:r>
      <w:r>
        <w:fldChar w:fldCharType="begin"/>
      </w:r>
      <w:r>
        <w:instrText xml:space="preserve"> REF _Ref100703873 \r \h </w:instrText>
      </w:r>
      <w:r>
        <w:fldChar w:fldCharType="separate"/>
      </w:r>
      <w:r w:rsidR="00A77E3E">
        <w:t>.......................2.9</w:t>
      </w:r>
      <w:r>
        <w:fldChar w:fldCharType="end"/>
      </w:r>
      <w:r>
        <w:t>.</w:t>
      </w:r>
    </w:p>
    <w:p w14:paraId="07389630" w14:textId="77777777" w:rsidR="00B37E69" w:rsidRDefault="00B37E69">
      <w:pPr>
        <w:pStyle w:val="Heading3"/>
        <w:numPr>
          <w:ilvl w:val="2"/>
          <w:numId w:val="18"/>
        </w:numPr>
      </w:pPr>
      <w:bookmarkStart w:id="437" w:name="__RefHeading___Toc281305309"/>
      <w:bookmarkStart w:id="438" w:name="_Ref99794113"/>
      <w:bookmarkStart w:id="439" w:name="_Ref100933337"/>
      <w:bookmarkEnd w:id="388"/>
      <w:bookmarkEnd w:id="389"/>
      <w:bookmarkEnd w:id="437"/>
      <w:r>
        <w:t xml:space="preserve">Scope of </w:t>
      </w:r>
      <w:bookmarkEnd w:id="390"/>
      <w:bookmarkEnd w:id="391"/>
      <w:bookmarkEnd w:id="438"/>
      <w:r>
        <w:t>Contract</w:t>
      </w:r>
      <w:bookmarkEnd w:id="439"/>
    </w:p>
    <w:p w14:paraId="413F7EC0" w14:textId="397E8000" w:rsidR="00B37E69" w:rsidRDefault="00B37E69">
      <w:pPr>
        <w:jc w:val="right"/>
      </w:pPr>
      <w:r>
        <w:t>43</w:t>
      </w:r>
    </w:p>
    <w:p w14:paraId="45015245" w14:textId="77777777" w:rsidR="0046036D" w:rsidRDefault="0046036D">
      <w:pPr>
        <w:jc w:val="right"/>
      </w:pPr>
    </w:p>
    <w:p w14:paraId="3BEE5A5A" w14:textId="77777777" w:rsidR="00B37E69" w:rsidRDefault="00B37E69">
      <w:pPr>
        <w:pStyle w:val="Style1"/>
        <w:numPr>
          <w:ilvl w:val="2"/>
          <w:numId w:val="18"/>
        </w:numPr>
        <w:spacing w:after="0" w:line="240" w:lineRule="auto"/>
        <w:ind w:left="1440" w:firstLine="0"/>
      </w:pPr>
      <w:bookmarkStart w:id="440" w:name="_Ref33502056"/>
      <w:r>
        <w:lastRenderedPageBreak/>
        <w:t>The Goods and Related Services to be provided shall be</w:t>
      </w:r>
    </w:p>
    <w:p w14:paraId="420CF6ED" w14:textId="65E1904A" w:rsidR="00B37E69" w:rsidRDefault="00B37E69">
      <w:pPr>
        <w:pStyle w:val="Style1"/>
        <w:numPr>
          <w:ilvl w:val="0"/>
          <w:numId w:val="0"/>
        </w:numPr>
        <w:spacing w:after="0" w:line="240" w:lineRule="auto"/>
      </w:pPr>
      <w:r>
        <w:t xml:space="preserve"> </w:t>
      </w:r>
      <w:r w:rsidR="008240C6">
        <w:tab/>
      </w:r>
      <w:r w:rsidR="008240C6">
        <w:tab/>
      </w:r>
      <w:r>
        <w:t xml:space="preserve">as specified in </w:t>
      </w:r>
      <w:r>
        <w:fldChar w:fldCharType="begin"/>
      </w:r>
      <w:r>
        <w:instrText xml:space="preserve"> REF _Ref59943795 \h </w:instrText>
      </w:r>
      <w:r>
        <w:fldChar w:fldCharType="separate"/>
      </w:r>
      <w:r w:rsidR="00A77E3E">
        <w:t>Section VI. Schedule of Requirements</w:t>
      </w:r>
      <w:r>
        <w:fldChar w:fldCharType="end"/>
      </w:r>
      <w:r>
        <w:t>.</w:t>
      </w:r>
      <w:bookmarkEnd w:id="440"/>
    </w:p>
    <w:p w14:paraId="0669BFD6" w14:textId="77777777" w:rsidR="00B37E69" w:rsidRDefault="00B37E69">
      <w:pPr>
        <w:pStyle w:val="Style1"/>
        <w:numPr>
          <w:ilvl w:val="2"/>
          <w:numId w:val="18"/>
        </w:numPr>
        <w:ind w:left="1440" w:firstLine="0"/>
      </w:pPr>
      <w:bookmarkStart w:id="441" w:name="_Ref100931865"/>
      <w:bookmarkStart w:id="442" w:name="_Ref100942713"/>
      <w: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Pr>
            <w:rStyle w:val="Hyperlink"/>
          </w:rPr>
          <w:t>SCC</w:t>
        </w:r>
      </w:hyperlink>
      <w:r>
        <w:t>.</w:t>
      </w:r>
      <w:bookmarkEnd w:id="441"/>
      <w:bookmarkEnd w:id="442"/>
    </w:p>
    <w:p w14:paraId="21F13123" w14:textId="77777777" w:rsidR="00B37E69" w:rsidRDefault="00B37E69">
      <w:pPr>
        <w:pStyle w:val="Heading3"/>
        <w:numPr>
          <w:ilvl w:val="2"/>
          <w:numId w:val="18"/>
        </w:numPr>
      </w:pPr>
      <w:bookmarkStart w:id="443" w:name="__RefHeading___Toc281305310"/>
      <w:bookmarkEnd w:id="443"/>
      <w:r>
        <w:t>Subcontracting</w:t>
      </w:r>
    </w:p>
    <w:p w14:paraId="3CF6CEA0" w14:textId="77777777" w:rsidR="00B37E69" w:rsidRDefault="00B37E69">
      <w:pPr>
        <w:pStyle w:val="Style1"/>
        <w:numPr>
          <w:ilvl w:val="2"/>
          <w:numId w:val="18"/>
        </w:numPr>
        <w:ind w:left="1440" w:firstLine="0"/>
      </w:pPr>
      <w:bookmarkStart w:id="444" w:name="_Ref100595113"/>
      <w:r>
        <w:t xml:space="preserve">Subcontracting of any portion of the Goods, if allowed in the </w:t>
      </w:r>
      <w:r>
        <w:rPr>
          <w:b/>
        </w:rPr>
        <w:t>BDS</w:t>
      </w:r>
      <w:r>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444"/>
      <w:r>
        <w:t xml:space="preserve"> </w:t>
      </w:r>
    </w:p>
    <w:p w14:paraId="6361B1D4" w14:textId="77777777" w:rsidR="00B37E69" w:rsidRDefault="00B37E69">
      <w:pPr>
        <w:pStyle w:val="Style1"/>
        <w:numPr>
          <w:ilvl w:val="2"/>
          <w:numId w:val="18"/>
        </w:numPr>
        <w:ind w:left="1440" w:firstLine="0"/>
      </w:pPr>
      <w:bookmarkStart w:id="445" w:name="_Ref101177282"/>
      <w:r>
        <w:t>If subcontracting is allowed, the Supplier may identify its subcontractor during contract implementation. Subcontractors disclosed and identified during the bidding may be changed during the implementation of this Contract</w:t>
      </w:r>
      <w:bookmarkEnd w:id="445"/>
      <w:r>
        <w:t xml:space="preserve">. In either case, subcontractors must submit the documentary requirements under </w:t>
      </w:r>
      <w:r>
        <w:rPr>
          <w:b/>
        </w:rPr>
        <w:t xml:space="preserve">ITB </w:t>
      </w:r>
      <w:r>
        <w:t xml:space="preserve">Clause 12 and comply with the eligibility criteria specified in the </w:t>
      </w:r>
      <w:r>
        <w:rPr>
          <w:b/>
          <w:u w:val="single"/>
        </w:rPr>
        <w:t>BDS.</w:t>
      </w:r>
      <w:r>
        <w:rPr>
          <w:b/>
        </w:rPr>
        <w:t xml:space="preserve"> </w:t>
      </w:r>
      <w:r>
        <w:t xml:space="preserve">In the event that any subcontractor is found by the Procuring Entity to be ineligible, the subcontracting of such portion of the Goods shall be disallowed.  </w:t>
      </w:r>
    </w:p>
    <w:p w14:paraId="35F00CD3" w14:textId="77777777" w:rsidR="00B37E69" w:rsidRDefault="00B37E69">
      <w:pPr>
        <w:pStyle w:val="Heading3"/>
        <w:numPr>
          <w:ilvl w:val="2"/>
          <w:numId w:val="18"/>
        </w:numPr>
      </w:pPr>
      <w:bookmarkStart w:id="446" w:name="__RefHeading___Toc281305311"/>
      <w:bookmarkStart w:id="447" w:name="_Ref99793981"/>
      <w:bookmarkEnd w:id="392"/>
      <w:bookmarkEnd w:id="393"/>
      <w:bookmarkEnd w:id="446"/>
      <w:r>
        <w:t>Procuring Entity’s Responsibilities</w:t>
      </w:r>
    </w:p>
    <w:p w14:paraId="5528C953" w14:textId="77777777" w:rsidR="00B37E69" w:rsidRDefault="00B37E69">
      <w:pPr>
        <w:pStyle w:val="Style1"/>
        <w:numPr>
          <w:ilvl w:val="2"/>
          <w:numId w:val="18"/>
        </w:numPr>
        <w:ind w:left="1440" w:firstLine="0"/>
      </w:pPr>
      <w:r>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p>
    <w:p w14:paraId="18C06AB8" w14:textId="76496659" w:rsidR="00B37E69" w:rsidRDefault="00B37E69">
      <w:pPr>
        <w:pStyle w:val="Style1"/>
        <w:numPr>
          <w:ilvl w:val="2"/>
          <w:numId w:val="18"/>
        </w:numPr>
        <w:ind w:left="1440" w:firstLine="0"/>
      </w:pPr>
      <w:r>
        <w:t xml:space="preserve">The Procuring Entity shall pay all costs involved in the performance of its responsibilities in accordance with </w:t>
      </w:r>
      <w:r>
        <w:rPr>
          <w:b/>
        </w:rPr>
        <w:t xml:space="preserve">GCC </w:t>
      </w:r>
      <w:r>
        <w:t xml:space="preserve">Clause </w:t>
      </w:r>
      <w:r>
        <w:fldChar w:fldCharType="begin"/>
      </w:r>
      <w:r>
        <w:instrText xml:space="preserve"> REF _Ref100933337 \r \h </w:instrText>
      </w:r>
      <w:r>
        <w:fldChar w:fldCharType="separate"/>
      </w:r>
      <w:r w:rsidR="00A77E3E">
        <w:t>.......................2.11</w:t>
      </w:r>
      <w:r>
        <w:fldChar w:fldCharType="end"/>
      </w:r>
      <w:r>
        <w:t>.</w:t>
      </w:r>
    </w:p>
    <w:p w14:paraId="28CAC819" w14:textId="77777777" w:rsidR="00B37E69" w:rsidRDefault="00B37E69">
      <w:pPr>
        <w:pStyle w:val="Heading3"/>
        <w:numPr>
          <w:ilvl w:val="2"/>
          <w:numId w:val="18"/>
        </w:numPr>
      </w:pPr>
      <w:bookmarkStart w:id="448" w:name="__RefHeading___Toc281305312"/>
      <w:bookmarkStart w:id="449" w:name="_Ref242246914"/>
      <w:bookmarkStart w:id="450" w:name="_Ref242861439"/>
      <w:bookmarkEnd w:id="394"/>
      <w:bookmarkEnd w:id="395"/>
      <w:bookmarkEnd w:id="396"/>
      <w:bookmarkEnd w:id="447"/>
      <w:bookmarkEnd w:id="448"/>
      <w:r>
        <w:t>Prices</w:t>
      </w:r>
      <w:bookmarkEnd w:id="397"/>
      <w:bookmarkEnd w:id="449"/>
      <w:bookmarkEnd w:id="450"/>
    </w:p>
    <w:p w14:paraId="066B23DA" w14:textId="77777777" w:rsidR="00B37E69" w:rsidRDefault="00B37E69">
      <w:pPr>
        <w:pStyle w:val="Style1"/>
        <w:numPr>
          <w:ilvl w:val="2"/>
          <w:numId w:val="18"/>
        </w:numPr>
        <w:ind w:left="1440" w:firstLine="0"/>
        <w:rPr>
          <w:lang w:eastAsia="ja-JP"/>
        </w:rPr>
      </w:pPr>
      <w:bookmarkStart w:id="451" w:name="_Ref97278129"/>
      <w: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Pr>
          <w:i/>
        </w:rPr>
        <w:t xml:space="preserve">  </w:t>
      </w:r>
    </w:p>
    <w:p w14:paraId="574B2195" w14:textId="77777777" w:rsidR="00B37E69" w:rsidRDefault="00B37E69">
      <w:pPr>
        <w:pStyle w:val="Style1"/>
        <w:numPr>
          <w:ilvl w:val="2"/>
          <w:numId w:val="18"/>
        </w:numPr>
        <w:ind w:left="1440" w:firstLine="0"/>
        <w:rPr>
          <w:lang w:eastAsia="ja-JP"/>
        </w:rPr>
      </w:pPr>
      <w:bookmarkStart w:id="452" w:name="_Ref260040822"/>
      <w:r>
        <w:rPr>
          <w:lang w:eastAsia="ja-JP"/>
        </w:rPr>
        <w:t xml:space="preserve">Prices charged by the Supplier for Goods delivered and/or services performed under this Contract shall not vary from the prices quoted by the Supplier in its bid, with the exception of any change in price resulting from a Change Order issued in accordance with </w:t>
      </w:r>
      <w:r>
        <w:rPr>
          <w:b/>
          <w:lang w:eastAsia="ja-JP"/>
        </w:rPr>
        <w:t>GCC</w:t>
      </w:r>
      <w:r>
        <w:rPr>
          <w:lang w:eastAsia="ja-JP"/>
        </w:rPr>
        <w:t xml:space="preserve"> Clause</w:t>
      </w:r>
      <w:bookmarkEnd w:id="451"/>
      <w:bookmarkEnd w:id="452"/>
      <w:r>
        <w:rPr>
          <w:lang w:eastAsia="ja-JP"/>
        </w:rPr>
        <w:t>.</w:t>
      </w:r>
    </w:p>
    <w:p w14:paraId="78544497" w14:textId="77777777" w:rsidR="00B37E69" w:rsidRDefault="00B37E69">
      <w:pPr>
        <w:numPr>
          <w:ilvl w:val="0"/>
          <w:numId w:val="18"/>
        </w:numPr>
        <w:jc w:val="right"/>
      </w:pPr>
      <w:r>
        <w:rPr>
          <w:lang w:eastAsia="ja-JP"/>
        </w:rPr>
        <w:t>44</w:t>
      </w:r>
    </w:p>
    <w:p w14:paraId="53D85189" w14:textId="77777777" w:rsidR="00B37E69" w:rsidRDefault="00B37E69">
      <w:pPr>
        <w:pStyle w:val="Heading3"/>
        <w:numPr>
          <w:ilvl w:val="2"/>
          <w:numId w:val="18"/>
        </w:numPr>
      </w:pPr>
      <w:bookmarkStart w:id="453" w:name="_Ref100935747"/>
      <w:bookmarkStart w:id="454" w:name="_Ref100974960"/>
      <w:bookmarkStart w:id="455" w:name="__RefHeading___Toc281305313"/>
      <w:r>
        <w:lastRenderedPageBreak/>
        <w:t>Payment</w:t>
      </w:r>
      <w:bookmarkEnd w:id="398"/>
      <w:bookmarkEnd w:id="399"/>
      <w:bookmarkEnd w:id="453"/>
      <w:bookmarkEnd w:id="454"/>
    </w:p>
    <w:p w14:paraId="2CBCD833" w14:textId="07B5FE50" w:rsidR="00B37E69" w:rsidRDefault="00B37E69">
      <w:pPr>
        <w:pStyle w:val="Style1"/>
        <w:numPr>
          <w:ilvl w:val="2"/>
          <w:numId w:val="18"/>
        </w:numPr>
        <w:ind w:left="1440" w:firstLine="0"/>
      </w:pPr>
      <w:bookmarkStart w:id="456" w:name="_Ref33507018"/>
      <w:r>
        <w:t>Payments shall be made only upon a certification by the HoPE to the effect that the Goods have been rendered or delivered in accordance with the terms of this Contract and have been duly inspected and accepted</w:t>
      </w:r>
      <w:r>
        <w:rPr>
          <w:b/>
        </w:rPr>
        <w:t>.</w:t>
      </w:r>
      <w: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Pr>
          <w:b/>
        </w:rPr>
        <w:t>GCC</w:t>
      </w:r>
      <w:r>
        <w:t xml:space="preserve"> Clause </w:t>
      </w:r>
      <w:r>
        <w:fldChar w:fldCharType="begin"/>
      </w:r>
      <w:r>
        <w:instrText xml:space="preserve"> REF _Ref242246526 \r \h </w:instrText>
      </w:r>
      <w:r>
        <w:fldChar w:fldCharType="separate"/>
      </w:r>
      <w:r w:rsidR="00A77E3E">
        <w:t>.......................1.18</w:t>
      </w:r>
      <w:r>
        <w:fldChar w:fldCharType="end"/>
      </w:r>
      <w:r>
        <w:t>.</w:t>
      </w:r>
      <w:bookmarkEnd w:id="456"/>
      <w:r>
        <w:t xml:space="preserve"> </w:t>
      </w:r>
    </w:p>
    <w:p w14:paraId="63BEF7CA" w14:textId="0C10C1E0" w:rsidR="00B37E69" w:rsidRDefault="00B37E69">
      <w:pPr>
        <w:pStyle w:val="Style1"/>
        <w:numPr>
          <w:ilvl w:val="2"/>
          <w:numId w:val="18"/>
        </w:numPr>
        <w:ind w:left="1440" w:firstLine="0"/>
        <w:rPr>
          <w:sz w:val="22"/>
          <w:szCs w:val="22"/>
        </w:rPr>
      </w:pPr>
      <w:bookmarkStart w:id="457" w:name="_Ref50802193"/>
      <w: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Pr>
            <w:rStyle w:val="Hyperlink"/>
            <w:u w:val="none"/>
          </w:rPr>
          <w:t>SCC</w:t>
        </w:r>
      </w:hyperlink>
      <w:r>
        <w:t xml:space="preserve"> provision for </w:t>
      </w:r>
      <w:r>
        <w:rPr>
          <w:b/>
        </w:rPr>
        <w:t xml:space="preserve">GCC </w:t>
      </w:r>
      <w:r>
        <w:t xml:space="preserve">Clause </w:t>
      </w:r>
      <w:r>
        <w:fldChar w:fldCharType="begin"/>
      </w:r>
      <w:r>
        <w:instrText xml:space="preserve"> REF _Ref100942713 \r \h </w:instrText>
      </w:r>
      <w:r>
        <w:fldChar w:fldCharType="separate"/>
      </w:r>
      <w:r w:rsidR="00A77E3E">
        <w:t>.......................2.13</w:t>
      </w:r>
      <w:r>
        <w:fldChar w:fldCharType="end"/>
      </w:r>
      <w:r>
        <w:t>, and upon fulfillment of other obligations stipulated in this Contract.</w:t>
      </w:r>
      <w:bookmarkEnd w:id="457"/>
    </w:p>
    <w:p w14:paraId="3034E35D" w14:textId="2E8247D6" w:rsidR="00B37E69" w:rsidRDefault="00B37E69">
      <w:pPr>
        <w:pStyle w:val="Style1"/>
        <w:numPr>
          <w:ilvl w:val="2"/>
          <w:numId w:val="18"/>
        </w:numPr>
        <w:ind w:left="1440" w:firstLine="0"/>
        <w:rPr>
          <w:sz w:val="22"/>
          <w:szCs w:val="22"/>
        </w:rPr>
      </w:pPr>
      <w:r>
        <w:rPr>
          <w:sz w:val="22"/>
          <w:szCs w:val="22"/>
        </w:rPr>
        <w:t xml:space="preserve">Pursuant to </w:t>
      </w:r>
      <w:r>
        <w:rPr>
          <w:b/>
          <w:sz w:val="22"/>
          <w:szCs w:val="22"/>
        </w:rPr>
        <w:t xml:space="preserve">GCC </w:t>
      </w:r>
      <w:r>
        <w:rPr>
          <w:sz w:val="22"/>
          <w:szCs w:val="22"/>
        </w:rPr>
        <w:t xml:space="preserve">Clause </w:t>
      </w:r>
      <w:r>
        <w:rPr>
          <w:sz w:val="22"/>
          <w:szCs w:val="22"/>
        </w:rPr>
        <w:fldChar w:fldCharType="begin"/>
      </w:r>
      <w:r>
        <w:rPr>
          <w:sz w:val="22"/>
          <w:szCs w:val="22"/>
        </w:rPr>
        <w:instrText xml:space="preserve"> REF _Ref50802193 \r \h </w:instrText>
      </w:r>
      <w:r>
        <w:rPr>
          <w:sz w:val="22"/>
          <w:szCs w:val="22"/>
        </w:rPr>
      </w:r>
      <w:r>
        <w:rPr>
          <w:sz w:val="22"/>
          <w:szCs w:val="22"/>
        </w:rPr>
        <w:fldChar w:fldCharType="separate"/>
      </w:r>
      <w:r w:rsidR="00A77E3E">
        <w:rPr>
          <w:sz w:val="22"/>
          <w:szCs w:val="22"/>
        </w:rPr>
        <w:t>.......................1.3</w:t>
      </w:r>
      <w:r>
        <w:rPr>
          <w:sz w:val="22"/>
          <w:szCs w:val="22"/>
        </w:rPr>
        <w:fldChar w:fldCharType="end"/>
      </w:r>
      <w:r>
        <w:rPr>
          <w:sz w:val="22"/>
          <w:szCs w:val="22"/>
        </w:rPr>
        <w:t xml:space="preserve">, payments shall be made promptly by the Procuring Entity, but in no case later than sixty (60) days after submission of an invoice or claim by the Supplier. Payments shall be in accordance with the schedule stated in the </w:t>
      </w:r>
      <w:r>
        <w:rPr>
          <w:b/>
          <w:sz w:val="22"/>
          <w:szCs w:val="22"/>
          <w:u w:val="single"/>
        </w:rPr>
        <w:t>SCC</w:t>
      </w:r>
      <w:r>
        <w:rPr>
          <w:sz w:val="22"/>
          <w:szCs w:val="22"/>
        </w:rPr>
        <w:t>.</w:t>
      </w:r>
    </w:p>
    <w:p w14:paraId="78033E99" w14:textId="77777777" w:rsidR="00B37E69" w:rsidRDefault="00B37E69">
      <w:pPr>
        <w:pStyle w:val="Style1"/>
        <w:numPr>
          <w:ilvl w:val="2"/>
          <w:numId w:val="18"/>
        </w:numPr>
        <w:ind w:left="1440" w:firstLine="0"/>
        <w:rPr>
          <w:sz w:val="22"/>
          <w:szCs w:val="22"/>
        </w:rPr>
      </w:pPr>
      <w:bookmarkStart w:id="458" w:name="_Ref33507941"/>
      <w:r>
        <w:rPr>
          <w:sz w:val="22"/>
          <w:szCs w:val="22"/>
        </w:rPr>
        <w:t xml:space="preserve">Unless otherwise provided in the </w:t>
      </w:r>
      <w:r>
        <w:rPr>
          <w:b/>
          <w:sz w:val="22"/>
          <w:szCs w:val="22"/>
          <w:u w:val="single"/>
        </w:rPr>
        <w:t>SCC</w:t>
      </w:r>
      <w:r>
        <w:rPr>
          <w:sz w:val="22"/>
          <w:szCs w:val="22"/>
        </w:rPr>
        <w:t>, the currency in which payment is made to the Supplier under this Contract shall be in Philippine Pesos.</w:t>
      </w:r>
      <w:bookmarkEnd w:id="458"/>
    </w:p>
    <w:p w14:paraId="2F856F4A" w14:textId="77777777" w:rsidR="00B37E69" w:rsidRDefault="00B37E69">
      <w:pPr>
        <w:pStyle w:val="Style1"/>
        <w:numPr>
          <w:ilvl w:val="2"/>
          <w:numId w:val="18"/>
        </w:numPr>
        <w:ind w:left="1440" w:firstLine="0"/>
      </w:pPr>
      <w:r>
        <w:rPr>
          <w:sz w:val="22"/>
          <w:szCs w:val="22"/>
        </w:rPr>
        <w:t xml:space="preserve">Unless otherwise provided in the </w:t>
      </w:r>
      <w:r>
        <w:rPr>
          <w:b/>
          <w:sz w:val="22"/>
          <w:szCs w:val="22"/>
          <w:u w:val="single"/>
        </w:rPr>
        <w:t>SCC</w:t>
      </w:r>
      <w:r>
        <w:rPr>
          <w:sz w:val="22"/>
          <w:szCs w:val="22"/>
        </w:rPr>
        <w:t xml:space="preserve">, payments using Letter of Credit (LC), in accordance with the Guidelines issued by the GPPB, is allowed. For this purpose, the amount of provisional sum is indicated in the </w:t>
      </w:r>
      <w:r>
        <w:rPr>
          <w:b/>
          <w:sz w:val="22"/>
          <w:szCs w:val="22"/>
          <w:u w:val="single"/>
        </w:rPr>
        <w:t>SCC</w:t>
      </w:r>
      <w:r>
        <w:rPr>
          <w:sz w:val="22"/>
          <w:szCs w:val="22"/>
        </w:rPr>
        <w:t>. All charges for the opening of the LC and/or incidental expenses thereto shall be for the account of the Supplier.</w:t>
      </w:r>
    </w:p>
    <w:p w14:paraId="2D0B3F87" w14:textId="77777777" w:rsidR="00B37E69" w:rsidRDefault="00B37E69">
      <w:pPr>
        <w:pStyle w:val="Heading3"/>
        <w:numPr>
          <w:ilvl w:val="2"/>
          <w:numId w:val="18"/>
        </w:numPr>
      </w:pPr>
      <w:bookmarkStart w:id="459" w:name="__RefHeading___Toc281305314"/>
      <w:bookmarkEnd w:id="459"/>
      <w:r>
        <w:t>Advance Payment and Terms of Payment</w:t>
      </w:r>
    </w:p>
    <w:p w14:paraId="2390E920" w14:textId="77777777" w:rsidR="00B37E69" w:rsidRDefault="00B37E69">
      <w:pPr>
        <w:pStyle w:val="Style1"/>
        <w:numPr>
          <w:ilvl w:val="2"/>
          <w:numId w:val="18"/>
        </w:numPr>
        <w:ind w:left="1440" w:firstLine="0"/>
      </w:pPr>
      <w:r>
        <w:t xml:space="preserve">Advance payment shall be made only after prior approval of the President, and shall not exceed fifteen percent (15%) of the Contract amount, unless otherwise directed by the President or in cases allowed under Annex “D” of RA 9184. </w:t>
      </w:r>
    </w:p>
    <w:p w14:paraId="094C2441" w14:textId="77777777" w:rsidR="00B37E69" w:rsidRDefault="00B37E69">
      <w:pPr>
        <w:pStyle w:val="Style1"/>
        <w:numPr>
          <w:ilvl w:val="2"/>
          <w:numId w:val="18"/>
        </w:numPr>
        <w:ind w:left="1440" w:firstLine="0"/>
      </w:pPr>
      <w:r>
        <w:t>All progress payments shall first be charged against the advance payment until the latter has been fully exhausted.</w:t>
      </w:r>
    </w:p>
    <w:p w14:paraId="49178ADC" w14:textId="77777777" w:rsidR="00B37E69" w:rsidRDefault="00B37E69">
      <w:pPr>
        <w:pStyle w:val="Style1"/>
        <w:numPr>
          <w:ilvl w:val="2"/>
          <w:numId w:val="18"/>
        </w:numPr>
        <w:ind w:left="1440" w:firstLine="0"/>
      </w:pPr>
      <w:r>
        <w:t xml:space="preserve">For Goods supplied from abroad, unless otherwise indicated in the </w:t>
      </w:r>
      <w:r>
        <w:rPr>
          <w:b/>
          <w:u w:val="single"/>
        </w:rPr>
        <w:t>SCC</w:t>
      </w:r>
      <w:r>
        <w:t>, the terms of payment shall be as follows:</w:t>
      </w:r>
    </w:p>
    <w:p w14:paraId="2736EB12" w14:textId="77777777" w:rsidR="00B37E69" w:rsidRDefault="00B37E69">
      <w:pPr>
        <w:pStyle w:val="Style1"/>
        <w:numPr>
          <w:ilvl w:val="3"/>
          <w:numId w:val="18"/>
        </w:numPr>
        <w:ind w:left="1440" w:firstLine="0"/>
      </w:pPr>
      <w:r>
        <w:t>On Contract Signature: Fifteen Percent (15%) of the Contract Price shall be paid within sixty (60) days from signing of the Contract and upon submission of a claim and a bank guarantee for the equivalent amount valid until the Goods are delivered and in the form provided in Section VIII. Bidding Forms.</w:t>
      </w:r>
    </w:p>
    <w:p w14:paraId="00E4E085" w14:textId="77777777" w:rsidR="007D6499" w:rsidRDefault="007D6499" w:rsidP="007D6499">
      <w:pPr>
        <w:pStyle w:val="Style1"/>
        <w:numPr>
          <w:ilvl w:val="0"/>
          <w:numId w:val="0"/>
        </w:numPr>
        <w:ind w:left="1440"/>
      </w:pPr>
    </w:p>
    <w:p w14:paraId="6785ECA9" w14:textId="77777777" w:rsidR="00B37E69" w:rsidRDefault="00B37E69">
      <w:pPr>
        <w:numPr>
          <w:ilvl w:val="0"/>
          <w:numId w:val="18"/>
        </w:numPr>
        <w:jc w:val="right"/>
      </w:pPr>
      <w:r>
        <w:t>45</w:t>
      </w:r>
    </w:p>
    <w:p w14:paraId="17D4FEE4" w14:textId="77777777" w:rsidR="007D6499" w:rsidRDefault="007D6499" w:rsidP="007D6499">
      <w:pPr>
        <w:jc w:val="right"/>
      </w:pPr>
    </w:p>
    <w:p w14:paraId="61433A8E" w14:textId="77777777" w:rsidR="00B37E69" w:rsidRDefault="00B37E69">
      <w:pPr>
        <w:pStyle w:val="Style1"/>
        <w:numPr>
          <w:ilvl w:val="3"/>
          <w:numId w:val="18"/>
        </w:numPr>
        <w:ind w:left="1440" w:firstLine="0"/>
      </w:pPr>
      <w:r>
        <w:lastRenderedPageBreak/>
        <w:t xml:space="preserve">On Delivery: Sixty-five percent (65%) of the Contract Price shall be paid to the Supplier within sixty (60) days after the date of receipt of the Goods and upon submission of the documents (i) through (vi) specified in the </w:t>
      </w:r>
      <w:hyperlink w:anchor="scc6_2" w:history="1">
        <w:r>
          <w:rPr>
            <w:rStyle w:val="Hyperlink"/>
            <w:b w:val="0"/>
          </w:rPr>
          <w:t>SCC</w:t>
        </w:r>
      </w:hyperlink>
      <w:r>
        <w:t xml:space="preserve"> provision on Delivery and Documents.</w:t>
      </w:r>
    </w:p>
    <w:p w14:paraId="6B2A4F98" w14:textId="77777777" w:rsidR="00B37E69" w:rsidRDefault="00B37E69">
      <w:pPr>
        <w:pStyle w:val="Style1"/>
        <w:numPr>
          <w:ilvl w:val="3"/>
          <w:numId w:val="18"/>
        </w:numPr>
        <w:ind w:left="1440" w:firstLine="0"/>
      </w:pPr>
      <w: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Pr>
            <w:rStyle w:val="Hyperlink"/>
            <w:b w:val="0"/>
          </w:rPr>
          <w:t>SCC</w:t>
        </w:r>
      </w:hyperlink>
      <w:r>
        <w:t xml:space="preserve"> provision on Delivery and Documents.</w:t>
      </w:r>
    </w:p>
    <w:p w14:paraId="513C7DA4" w14:textId="77777777" w:rsidR="00B37E69" w:rsidRDefault="00B37E69">
      <w:pPr>
        <w:pStyle w:val="Heading3"/>
        <w:numPr>
          <w:ilvl w:val="2"/>
          <w:numId w:val="18"/>
        </w:numPr>
      </w:pPr>
      <w:bookmarkStart w:id="460" w:name="__RefHeading___Toc281305315"/>
      <w:bookmarkStart w:id="461" w:name="_Ref260041209"/>
      <w:bookmarkEnd w:id="460"/>
      <w:r>
        <w:t>Taxes and Duties</w:t>
      </w:r>
      <w:bookmarkEnd w:id="400"/>
      <w:bookmarkEnd w:id="461"/>
    </w:p>
    <w:p w14:paraId="18ACED7F" w14:textId="77777777" w:rsidR="00B37E69" w:rsidRDefault="00B37E69">
      <w:pPr>
        <w:pStyle w:val="Style1"/>
        <w:numPr>
          <w:ilvl w:val="0"/>
          <w:numId w:val="0"/>
        </w:numPr>
        <w:ind w:left="1440"/>
      </w:pPr>
      <w:r>
        <w:t>The Supplier, whether local or foreign, shall be entirely responsible for all the necessary taxes, stamp duties, license fees, and other such levies imposed for the completion of this Contract.</w:t>
      </w:r>
    </w:p>
    <w:p w14:paraId="3D1FF0B6" w14:textId="77777777" w:rsidR="00B37E69" w:rsidRDefault="00B37E69">
      <w:pPr>
        <w:pStyle w:val="Heading3"/>
        <w:numPr>
          <w:ilvl w:val="2"/>
          <w:numId w:val="18"/>
        </w:numPr>
      </w:pPr>
      <w:bookmarkStart w:id="462" w:name="__RefHeading___Toc281305316"/>
      <w:bookmarkStart w:id="463" w:name="_Ref99879222"/>
      <w:bookmarkEnd w:id="462"/>
      <w:r>
        <w:t>Performance Security</w:t>
      </w:r>
      <w:bookmarkEnd w:id="401"/>
      <w:bookmarkEnd w:id="402"/>
      <w:bookmarkEnd w:id="463"/>
    </w:p>
    <w:p w14:paraId="0D624C37" w14:textId="4EB55EB3" w:rsidR="00B37E69" w:rsidRDefault="00B37E69">
      <w:pPr>
        <w:pStyle w:val="Style1"/>
        <w:numPr>
          <w:ilvl w:val="2"/>
          <w:numId w:val="18"/>
        </w:numPr>
        <w:ind w:left="1440" w:firstLine="0"/>
      </w:pPr>
      <w:bookmarkStart w:id="464" w:name="_Ref33509947"/>
      <w:bookmarkStart w:id="465" w:name="_Ref240880738"/>
      <w:r>
        <w:t xml:space="preserve">Within ten (10) calendar days from receipt of the Notice of Award from the Procuring Entity but in no case later than the signing of the contract by both parties, the successful Bidder shall furnish the performance security in any the forms prescribed in the </w:t>
      </w:r>
      <w:r>
        <w:rPr>
          <w:b/>
        </w:rPr>
        <w:t>ITB</w:t>
      </w:r>
      <w:r>
        <w:t xml:space="preserve"> Clause </w:t>
      </w:r>
      <w:r>
        <w:fldChar w:fldCharType="begin"/>
      </w:r>
      <w:r>
        <w:instrText xml:space="preserve"> REF _Ref240879103 \r \h </w:instrText>
      </w:r>
      <w:r>
        <w:fldChar w:fldCharType="separate"/>
      </w:r>
      <w:r w:rsidR="00A77E3E">
        <w:t>0</w:t>
      </w:r>
      <w:r>
        <w:fldChar w:fldCharType="end"/>
      </w:r>
      <w:bookmarkEnd w:id="464"/>
      <w:r>
        <w:t>.</w:t>
      </w:r>
      <w:bookmarkEnd w:id="465"/>
    </w:p>
    <w:p w14:paraId="0F128225" w14:textId="77777777" w:rsidR="00B37E69" w:rsidRDefault="00B37E69">
      <w:pPr>
        <w:pStyle w:val="Style1"/>
        <w:numPr>
          <w:ilvl w:val="2"/>
          <w:numId w:val="18"/>
        </w:numPr>
        <w:ind w:left="1440" w:firstLine="0"/>
      </w:pPr>
      <w:r>
        <w:t xml:space="preserve">The performance security posted in favor of the Procuring Entity shall be forfeited in the event it is established that the winning bidder is in default in any of its obligations under the contract. </w:t>
      </w:r>
    </w:p>
    <w:p w14:paraId="541786B4" w14:textId="77777777" w:rsidR="00B37E69" w:rsidRDefault="00B37E69">
      <w:pPr>
        <w:pStyle w:val="Style1"/>
        <w:numPr>
          <w:ilvl w:val="2"/>
          <w:numId w:val="18"/>
        </w:numPr>
        <w:ind w:left="1440" w:firstLine="0"/>
      </w:pPr>
      <w:bookmarkStart w:id="466" w:name="_Ref33510461"/>
      <w:r>
        <w:t>The performance security shall remain valid until issuance by the Procuring Entity of the Certificate of Final Acceptance.</w:t>
      </w:r>
    </w:p>
    <w:p w14:paraId="25978940" w14:textId="77777777" w:rsidR="00B37E69" w:rsidRDefault="00B37E69">
      <w:pPr>
        <w:pStyle w:val="Style1"/>
        <w:numPr>
          <w:ilvl w:val="2"/>
          <w:numId w:val="18"/>
        </w:numPr>
        <w:ind w:left="1440" w:firstLine="0"/>
      </w:pPr>
      <w:bookmarkStart w:id="467" w:name="_Ref240880811"/>
      <w:r>
        <w:t>The performance security may be released by the Procuring Entity and returned to the Supplier after the issuance of the Certificate of Final Acceptance subject to the following conditions:</w:t>
      </w:r>
      <w:bookmarkEnd w:id="466"/>
      <w:bookmarkEnd w:id="467"/>
    </w:p>
    <w:p w14:paraId="41791845" w14:textId="77777777" w:rsidR="00B37E69" w:rsidRDefault="00B37E69">
      <w:pPr>
        <w:pStyle w:val="Style1"/>
        <w:numPr>
          <w:ilvl w:val="3"/>
          <w:numId w:val="18"/>
        </w:numPr>
        <w:ind w:left="1440" w:firstLine="0"/>
      </w:pPr>
      <w:r>
        <w:t>There are no pending claims against the Supplier or the surety company filed by the Procuring Entity;</w:t>
      </w:r>
    </w:p>
    <w:p w14:paraId="5DA4D57F" w14:textId="77777777" w:rsidR="00B37E69" w:rsidRDefault="00B37E69">
      <w:pPr>
        <w:pStyle w:val="Style1"/>
        <w:numPr>
          <w:ilvl w:val="3"/>
          <w:numId w:val="18"/>
        </w:numPr>
        <w:ind w:left="1440" w:firstLine="0"/>
      </w:pPr>
      <w:r>
        <w:t>The Supplier has no pending claims for labor and materials filed against it; and</w:t>
      </w:r>
    </w:p>
    <w:p w14:paraId="179F5F74" w14:textId="77777777" w:rsidR="00B37E69" w:rsidRDefault="00B37E69">
      <w:pPr>
        <w:pStyle w:val="Style1"/>
        <w:numPr>
          <w:ilvl w:val="3"/>
          <w:numId w:val="18"/>
        </w:numPr>
        <w:ind w:left="1440" w:firstLine="0"/>
      </w:pPr>
      <w:bookmarkStart w:id="468" w:name="_Ref240881733"/>
      <w:r>
        <w:t xml:space="preserve">Other terms specified in the </w:t>
      </w:r>
      <w:hyperlink w:anchor="scc13_4c" w:history="1">
        <w:r>
          <w:rPr>
            <w:rStyle w:val="Hyperlink"/>
          </w:rPr>
          <w:t>SCC</w:t>
        </w:r>
      </w:hyperlink>
      <w:r>
        <w:t>.</w:t>
      </w:r>
      <w:bookmarkEnd w:id="468"/>
    </w:p>
    <w:p w14:paraId="015DE39E" w14:textId="77777777" w:rsidR="00B37E69" w:rsidRDefault="00B37E69">
      <w:pPr>
        <w:pStyle w:val="Style1"/>
        <w:numPr>
          <w:ilvl w:val="0"/>
          <w:numId w:val="0"/>
        </w:numPr>
        <w:ind w:left="1440"/>
      </w:pPr>
    </w:p>
    <w:p w14:paraId="09F1E78A" w14:textId="77777777" w:rsidR="00B37E69" w:rsidRDefault="00B37E69">
      <w:pPr>
        <w:pStyle w:val="Style1"/>
        <w:numPr>
          <w:ilvl w:val="0"/>
          <w:numId w:val="0"/>
        </w:numPr>
        <w:ind w:left="1440"/>
        <w:jc w:val="right"/>
      </w:pPr>
      <w:r>
        <w:t>46</w:t>
      </w:r>
    </w:p>
    <w:p w14:paraId="204C4305" w14:textId="77777777" w:rsidR="00B37E69" w:rsidRDefault="00B37E69">
      <w:pPr>
        <w:pStyle w:val="Style1"/>
        <w:numPr>
          <w:ilvl w:val="3"/>
          <w:numId w:val="18"/>
        </w:numPr>
        <w:ind w:left="1440" w:firstLine="0"/>
      </w:pPr>
      <w:r>
        <w:lastRenderedPageBreak/>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14:paraId="28B3EA67" w14:textId="77777777" w:rsidR="00B37E69" w:rsidRDefault="00B37E69">
      <w:pPr>
        <w:pStyle w:val="Heading3"/>
        <w:numPr>
          <w:ilvl w:val="2"/>
          <w:numId w:val="18"/>
        </w:numPr>
        <w:rPr>
          <w:sz w:val="22"/>
          <w:szCs w:val="22"/>
        </w:rPr>
      </w:pPr>
      <w:bookmarkStart w:id="469" w:name="__RefHeading___Toc281305317"/>
      <w:bookmarkEnd w:id="469"/>
      <w:r>
        <w:t>Use of Contract Documents and Information</w:t>
      </w:r>
    </w:p>
    <w:p w14:paraId="19342981" w14:textId="77777777" w:rsidR="00B37E69" w:rsidRDefault="00B37E69">
      <w:pPr>
        <w:pStyle w:val="Style1"/>
        <w:numPr>
          <w:ilvl w:val="2"/>
          <w:numId w:val="18"/>
        </w:numPr>
        <w:ind w:left="1440" w:firstLine="0"/>
        <w:rPr>
          <w:sz w:val="22"/>
          <w:szCs w:val="22"/>
        </w:rPr>
      </w:pPr>
      <w:bookmarkStart w:id="470" w:name="_Ref33428654"/>
      <w:r>
        <w:rPr>
          <w:sz w:val="22"/>
          <w:szCs w:val="22"/>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470"/>
    </w:p>
    <w:p w14:paraId="0128FEEA" w14:textId="32D50A56" w:rsidR="00B37E69" w:rsidRDefault="00B37E69">
      <w:pPr>
        <w:pStyle w:val="Style1"/>
        <w:numPr>
          <w:ilvl w:val="2"/>
          <w:numId w:val="18"/>
        </w:numPr>
        <w:ind w:left="1440" w:firstLine="0"/>
      </w:pPr>
      <w:r>
        <w:rPr>
          <w:sz w:val="22"/>
          <w:szCs w:val="22"/>
        </w:rPr>
        <w:t xml:space="preserve">Any document, other than this Contract itself, enumerated in </w:t>
      </w:r>
      <w:r>
        <w:rPr>
          <w:b/>
          <w:sz w:val="22"/>
          <w:szCs w:val="22"/>
        </w:rPr>
        <w:t xml:space="preserve">GCC </w:t>
      </w:r>
      <w:r>
        <w:rPr>
          <w:sz w:val="22"/>
          <w:szCs w:val="22"/>
        </w:rPr>
        <w:t xml:space="preserve">Clause </w:t>
      </w:r>
      <w:r>
        <w:rPr>
          <w:sz w:val="22"/>
          <w:szCs w:val="22"/>
        </w:rPr>
        <w:fldChar w:fldCharType="begin"/>
      </w:r>
      <w:r>
        <w:rPr>
          <w:sz w:val="22"/>
          <w:szCs w:val="22"/>
        </w:rPr>
        <w:instrText xml:space="preserve"> REF _Ref33428654 \r \h </w:instrText>
      </w:r>
      <w:r>
        <w:rPr>
          <w:sz w:val="22"/>
          <w:szCs w:val="22"/>
        </w:rPr>
      </w:r>
      <w:r>
        <w:rPr>
          <w:sz w:val="22"/>
          <w:szCs w:val="22"/>
        </w:rPr>
        <w:fldChar w:fldCharType="separate"/>
      </w:r>
      <w:r w:rsidR="00A77E3E">
        <w:rPr>
          <w:sz w:val="22"/>
          <w:szCs w:val="22"/>
        </w:rPr>
        <w:t>.......................1.9</w:t>
      </w:r>
      <w:r>
        <w:rPr>
          <w:sz w:val="22"/>
          <w:szCs w:val="22"/>
        </w:rPr>
        <w:fldChar w:fldCharType="end"/>
      </w:r>
      <w:r>
        <w:rPr>
          <w:sz w:val="22"/>
          <w:szCs w:val="22"/>
        </w:rPr>
        <w:t xml:space="preserve"> shall remain the property of the Procuring Entity and shall be returned (all copies) to the Procuring Entity on completion of the Supplier’s performance under this Contract if so required by the Procuring Entity.</w:t>
      </w:r>
    </w:p>
    <w:p w14:paraId="1CC805F4" w14:textId="77777777" w:rsidR="00B37E69" w:rsidRDefault="00B37E69">
      <w:pPr>
        <w:pStyle w:val="Heading3"/>
        <w:numPr>
          <w:ilvl w:val="2"/>
          <w:numId w:val="18"/>
        </w:numPr>
      </w:pPr>
      <w:bookmarkStart w:id="471" w:name="__RefHeading___Toc281305318"/>
      <w:bookmarkEnd w:id="471"/>
      <w:r>
        <w:t>Standards</w:t>
      </w:r>
    </w:p>
    <w:p w14:paraId="4099208B" w14:textId="76ECA2B2" w:rsidR="00B37E69" w:rsidRDefault="00B37E69">
      <w:pPr>
        <w:pStyle w:val="Style2"/>
        <w:ind w:left="1440"/>
      </w:pPr>
      <w:r>
        <w:t xml:space="preserve">The Goods provided under this Contract shall conform to the standards mentioned in the </w:t>
      </w:r>
      <w:r>
        <w:fldChar w:fldCharType="begin"/>
      </w:r>
      <w:r>
        <w:instrText xml:space="preserve"> REF _Ref97444287 \h </w:instrText>
      </w:r>
      <w:r>
        <w:fldChar w:fldCharType="separate"/>
      </w:r>
      <w:r w:rsidR="00A77E3E">
        <w:t>Section VII. Technical Specifications</w:t>
      </w:r>
      <w:r>
        <w:fldChar w:fldCharType="end"/>
      </w:r>
      <w:r>
        <w:t>; and, when no applicable standard is mentioned, to the authoritative standards appropriate to the Goods’ country of origin.  Such standards shall be the latest issued by the institution concerned.</w:t>
      </w:r>
    </w:p>
    <w:p w14:paraId="4D825959" w14:textId="77777777" w:rsidR="00B37E69" w:rsidRDefault="00B37E69">
      <w:pPr>
        <w:pStyle w:val="Heading3"/>
        <w:numPr>
          <w:ilvl w:val="2"/>
          <w:numId w:val="18"/>
        </w:numPr>
      </w:pPr>
      <w:bookmarkStart w:id="472" w:name="__RefHeading___Toc281305319"/>
      <w:bookmarkEnd w:id="403"/>
      <w:bookmarkEnd w:id="404"/>
      <w:bookmarkEnd w:id="405"/>
      <w:bookmarkEnd w:id="472"/>
      <w:r>
        <w:t>Inspection and Tests</w:t>
      </w:r>
      <w:bookmarkEnd w:id="406"/>
    </w:p>
    <w:p w14:paraId="1CAA97E8" w14:textId="09F5553B" w:rsidR="00B37E69" w:rsidRDefault="00B37E69">
      <w:pPr>
        <w:pStyle w:val="Style1"/>
        <w:numPr>
          <w:ilvl w:val="2"/>
          <w:numId w:val="18"/>
        </w:numPr>
        <w:ind w:left="1440" w:firstLine="0"/>
      </w:pPr>
      <w:bookmarkStart w:id="473" w:name="_Ref33513461"/>
      <w:r>
        <w:t>The Procuring Entity or its representative shall have the right to inspect and/or to test the Goods to confirm their conformity to the Contract specifications at no extra cost to the Procuring Entity.</w:t>
      </w:r>
      <w:r>
        <w:rPr>
          <w:b/>
        </w:rPr>
        <w:t xml:space="preserve"> </w:t>
      </w:r>
      <w:r>
        <w:t xml:space="preserve">The </w:t>
      </w:r>
      <w:hyperlink w:anchor="scc14_1" w:history="1">
        <w:r>
          <w:rPr>
            <w:rStyle w:val="Hyperlink"/>
          </w:rPr>
          <w:t>SCC</w:t>
        </w:r>
      </w:hyperlink>
      <w:r>
        <w:rPr>
          <w:b/>
        </w:rPr>
        <w:t xml:space="preserve"> </w:t>
      </w:r>
      <w:r>
        <w:t xml:space="preserve">and </w:t>
      </w:r>
      <w:r>
        <w:fldChar w:fldCharType="begin"/>
      </w:r>
      <w:r>
        <w:instrText xml:space="preserve"> REF _Ref97444287 \h </w:instrText>
      </w:r>
      <w:r>
        <w:fldChar w:fldCharType="separate"/>
      </w:r>
      <w:r w:rsidR="00A77E3E">
        <w:t>Section VII. Technical Specifications</w:t>
      </w:r>
      <w:r>
        <w:fldChar w:fldCharType="end"/>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bookmarkEnd w:id="473"/>
    </w:p>
    <w:p w14:paraId="57925A53" w14:textId="77777777" w:rsidR="00B37E69" w:rsidRDefault="00B37E69">
      <w:pPr>
        <w:pStyle w:val="Style1"/>
        <w:numPr>
          <w:ilvl w:val="2"/>
          <w:numId w:val="18"/>
        </w:numPr>
        <w:ind w:left="1440" w:firstLine="0"/>
      </w:pPr>
      <w: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  The Supplier shall provide the Procuring Entity with results of such inspections and tests.</w:t>
      </w:r>
    </w:p>
    <w:p w14:paraId="24A00117" w14:textId="77777777" w:rsidR="00B37E69" w:rsidRDefault="00B37E69">
      <w:pPr>
        <w:pStyle w:val="Style1"/>
        <w:numPr>
          <w:ilvl w:val="2"/>
          <w:numId w:val="18"/>
        </w:numPr>
        <w:ind w:left="1440" w:firstLine="0"/>
      </w:pPr>
      <w:r>
        <w:t xml:space="preserve">The Procuring Entity or its designated representative shall be entitled to attend the tests and/or inspections referred to in this Clause provided that the Procuring Entity shall bear all of its own costs and expenses </w:t>
      </w:r>
    </w:p>
    <w:p w14:paraId="29568827" w14:textId="77777777" w:rsidR="00B37E69" w:rsidRDefault="00B37E69">
      <w:pPr>
        <w:jc w:val="right"/>
      </w:pPr>
    </w:p>
    <w:p w14:paraId="77B20DDE" w14:textId="77777777" w:rsidR="00B37E69" w:rsidRDefault="00B37E69">
      <w:pPr>
        <w:jc w:val="right"/>
      </w:pPr>
      <w:r>
        <w:t>47</w:t>
      </w:r>
    </w:p>
    <w:p w14:paraId="04CAE55A" w14:textId="77777777" w:rsidR="00B37E69" w:rsidRDefault="00B37E69" w:rsidP="008240C6">
      <w:pPr>
        <w:pStyle w:val="Style1"/>
        <w:numPr>
          <w:ilvl w:val="0"/>
          <w:numId w:val="0"/>
        </w:numPr>
        <w:ind w:left="1440"/>
      </w:pPr>
      <w:r>
        <w:lastRenderedPageBreak/>
        <w:t>incurred in connection with such attendance including, but not limited to, all traveling and board and lodging expenses.</w:t>
      </w:r>
    </w:p>
    <w:p w14:paraId="76CD7027" w14:textId="01AE9202" w:rsidR="00B37E69" w:rsidRDefault="00B37E69">
      <w:pPr>
        <w:pStyle w:val="Style1"/>
        <w:numPr>
          <w:ilvl w:val="2"/>
          <w:numId w:val="18"/>
        </w:numPr>
        <w:ind w:left="1440" w:firstLine="0"/>
      </w:pPr>
      <w: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Pr>
          <w:b/>
        </w:rPr>
        <w:t>GCC</w:t>
      </w:r>
      <w:r>
        <w:t xml:space="preserve"> Clause </w:t>
      </w:r>
      <w:r>
        <w:fldChar w:fldCharType="begin"/>
      </w:r>
      <w:r>
        <w:instrText xml:space="preserve"> REF _Ref99796179 \r \h </w:instrText>
      </w:r>
      <w:r>
        <w:fldChar w:fldCharType="separate"/>
      </w:r>
      <w:r w:rsidR="00A77E3E">
        <w:t>.......................2.8</w:t>
      </w:r>
      <w:r>
        <w:fldChar w:fldCharType="end"/>
      </w:r>
      <w:r>
        <w:t>.</w:t>
      </w:r>
    </w:p>
    <w:p w14:paraId="42548CCB" w14:textId="77777777" w:rsidR="00B37E69" w:rsidRDefault="00B37E69">
      <w:pPr>
        <w:pStyle w:val="Style1"/>
        <w:numPr>
          <w:ilvl w:val="2"/>
          <w:numId w:val="18"/>
        </w:numPr>
        <w:ind w:left="1440" w:firstLine="0"/>
      </w:pPr>
      <w:r>
        <w:t>The Supplier agrees that neither the execution of a test and/or inspection of the Goods or any part thereof, nor the attendance by the Procuring Entity or its representative, shall release the Supplier from any warranties or other obligations under this Contract.</w:t>
      </w:r>
    </w:p>
    <w:p w14:paraId="40AA0EB4" w14:textId="77777777" w:rsidR="00B37E69" w:rsidRDefault="00B37E69">
      <w:pPr>
        <w:pStyle w:val="Heading3"/>
        <w:numPr>
          <w:ilvl w:val="2"/>
          <w:numId w:val="18"/>
        </w:numPr>
      </w:pPr>
      <w:bookmarkStart w:id="474" w:name="_Ref100944088"/>
      <w:bookmarkStart w:id="475" w:name="_Ref242246526"/>
      <w:bookmarkStart w:id="476" w:name="__RefHeading___Toc281305320"/>
      <w:r>
        <w:t>Warranty</w:t>
      </w:r>
      <w:bookmarkEnd w:id="407"/>
      <w:bookmarkEnd w:id="408"/>
      <w:bookmarkEnd w:id="409"/>
      <w:bookmarkEnd w:id="410"/>
      <w:bookmarkEnd w:id="474"/>
      <w:bookmarkEnd w:id="475"/>
    </w:p>
    <w:p w14:paraId="5702E9C1" w14:textId="77777777" w:rsidR="00B37E69" w:rsidRDefault="00B37E69">
      <w:pPr>
        <w:pStyle w:val="Style1"/>
        <w:numPr>
          <w:ilvl w:val="2"/>
          <w:numId w:val="18"/>
        </w:numPr>
        <w:ind w:left="1440" w:firstLine="0"/>
      </w:pPr>
      <w:bookmarkStart w:id="477" w:name="_Ref242246205"/>
      <w: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477"/>
      <w:r>
        <w:t xml:space="preserve">  </w:t>
      </w:r>
    </w:p>
    <w:p w14:paraId="25CE6D34" w14:textId="77777777" w:rsidR="00B37E69" w:rsidRDefault="00B37E69">
      <w:pPr>
        <w:pStyle w:val="Style1"/>
        <w:numPr>
          <w:ilvl w:val="2"/>
          <w:numId w:val="18"/>
        </w:numPr>
        <w:ind w:left="1440" w:firstLine="0"/>
      </w:pPr>
      <w: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p>
    <w:p w14:paraId="7B40206E" w14:textId="77777777" w:rsidR="00B37E69" w:rsidRDefault="00B37E69">
      <w:pPr>
        <w:pStyle w:val="Style1"/>
        <w:numPr>
          <w:ilvl w:val="2"/>
          <w:numId w:val="18"/>
        </w:numPr>
        <w:ind w:left="1440" w:firstLine="0"/>
      </w:pPr>
      <w:bookmarkStart w:id="478" w:name="_Ref33516348"/>
      <w:bookmarkStart w:id="479" w:name="_Ref97270998"/>
      <w:r>
        <w:t xml:space="preserve">In order to assure that manufacturing defects shall be corrected by the Supplier, a warranty shall be required from the Supplier for a minimum period specified in the </w:t>
      </w:r>
      <w:hyperlink w:anchor="scc15_3" w:history="1">
        <w:r>
          <w:rPr>
            <w:rStyle w:val="Hyperlink"/>
          </w:rPr>
          <w:t>SCC</w:t>
        </w:r>
      </w:hyperlink>
      <w:r>
        <w:t xml:space="preserve">.  The obligation for the warranty shall be covered by, at the Supplier’s option, either retention money in an amount equivalent to at least one percent (1%) of every progress payment, or a special bank guarantee equivalent to at least one percent (1%) of the total Contract Price or other such amount if so specified in the </w:t>
      </w:r>
      <w:hyperlink w:anchor="scc15_3" w:history="1">
        <w:r>
          <w:rPr>
            <w:rStyle w:val="Hyperlink"/>
          </w:rPr>
          <w:t>SCC</w:t>
        </w:r>
      </w:hyperlink>
      <w:r>
        <w:t xml:space="preserve">. The said amounts shall only be released after the lapse of the warranty period specified in the </w:t>
      </w:r>
      <w:hyperlink w:anchor="scc15_3" w:history="1">
        <w:r>
          <w:rPr>
            <w:rStyle w:val="Hyperlink"/>
          </w:rPr>
          <w:t>SCC</w:t>
        </w:r>
      </w:hyperlink>
      <w:r>
        <w:rPr>
          <w:rStyle w:val="Hyperlink"/>
          <w:b w:val="0"/>
          <w:u w:val="none"/>
        </w:rPr>
        <w:t>;</w:t>
      </w:r>
      <w:r>
        <w:t xml:space="preserve"> provided, however, that the Supplies delivered are free from patent and latent defects and all the conditions imposed under this Contract have been fully </w:t>
      </w:r>
      <w:bookmarkEnd w:id="478"/>
      <w:r>
        <w:t>met.</w:t>
      </w:r>
      <w:bookmarkStart w:id="480" w:name="_Ref240883728"/>
      <w:bookmarkEnd w:id="479"/>
    </w:p>
    <w:bookmarkEnd w:id="480"/>
    <w:p w14:paraId="6629132B" w14:textId="77777777" w:rsidR="00B37E69" w:rsidRDefault="00B37E69">
      <w:pPr>
        <w:pStyle w:val="Style1"/>
        <w:numPr>
          <w:ilvl w:val="2"/>
          <w:numId w:val="18"/>
        </w:numPr>
        <w:ind w:left="1440" w:firstLine="0"/>
      </w:pPr>
      <w:r>
        <w:t>The Procuring Entity shall promptly notify the Supplier in writing of any claims arising under this warranty.</w:t>
      </w:r>
      <w:bookmarkStart w:id="481" w:name="_Ref97279719"/>
      <w:bookmarkStart w:id="482" w:name="_Ref33516683"/>
      <w:r>
        <w:t xml:space="preserve">  </w:t>
      </w:r>
      <w:bookmarkStart w:id="483" w:name="_Ref240883789"/>
      <w:r>
        <w:t xml:space="preserve">Upon receipt of such notice, the Supplier shall, within the period specified in the </w:t>
      </w:r>
      <w:hyperlink w:anchor="scc15_5" w:history="1">
        <w:r>
          <w:rPr>
            <w:rStyle w:val="Hyperlink"/>
          </w:rPr>
          <w:t>SCC</w:t>
        </w:r>
      </w:hyperlink>
      <w:r>
        <w:t xml:space="preserve"> and with all reasonable speed, repair or replace the defective Goods or parts thereof, without cost to the Procuring Entity.</w:t>
      </w:r>
      <w:bookmarkEnd w:id="481"/>
      <w:bookmarkEnd w:id="483"/>
      <w:r>
        <w:t xml:space="preserve"> </w:t>
      </w:r>
    </w:p>
    <w:p w14:paraId="50D15886" w14:textId="001DEDC2" w:rsidR="00B37E69" w:rsidRDefault="00B37E69">
      <w:pPr>
        <w:pStyle w:val="Style1"/>
        <w:numPr>
          <w:ilvl w:val="2"/>
          <w:numId w:val="18"/>
        </w:numPr>
        <w:ind w:left="1440" w:firstLine="0"/>
      </w:pPr>
      <w:bookmarkStart w:id="484" w:name="_Ref97279734"/>
      <w:bookmarkEnd w:id="482"/>
      <w:r>
        <w:t xml:space="preserve">If the Supplier, having been notified, fails to remedy the defect(s) within the period specified in </w:t>
      </w:r>
      <w:r>
        <w:rPr>
          <w:b/>
        </w:rPr>
        <w:t>GCC</w:t>
      </w:r>
      <w:r>
        <w:t xml:space="preserve"> Clause </w:t>
      </w:r>
      <w:r>
        <w:fldChar w:fldCharType="begin"/>
      </w:r>
      <w:r>
        <w:instrText xml:space="preserve"> REF _Ref240883789 \r \h </w:instrText>
      </w:r>
      <w:r>
        <w:fldChar w:fldCharType="separate"/>
      </w:r>
      <w:r w:rsidR="00A77E3E">
        <w:t>.......................1.22</w:t>
      </w:r>
      <w:r>
        <w:fldChar w:fldCharType="end"/>
      </w:r>
      <w:r>
        <w:t xml:space="preserve">, the Procuring Entity may proceed to take such remedial action as may be necessary, at the Supplier’s risk and expense and without prejudice to any </w:t>
      </w:r>
    </w:p>
    <w:p w14:paraId="0A3DE8D8" w14:textId="77777777" w:rsidR="00B37E69" w:rsidRDefault="00B37E69">
      <w:pPr>
        <w:numPr>
          <w:ilvl w:val="0"/>
          <w:numId w:val="18"/>
        </w:numPr>
        <w:jc w:val="right"/>
      </w:pPr>
      <w:r>
        <w:t>48</w:t>
      </w:r>
    </w:p>
    <w:p w14:paraId="041A69FC" w14:textId="0467CDDF" w:rsidR="00B37E69" w:rsidRDefault="00B37E69">
      <w:pPr>
        <w:pStyle w:val="Style1"/>
        <w:numPr>
          <w:ilvl w:val="0"/>
          <w:numId w:val="0"/>
        </w:numPr>
      </w:pPr>
      <w:r>
        <w:lastRenderedPageBreak/>
        <w:tab/>
      </w:r>
      <w:r w:rsidR="008240C6">
        <w:tab/>
      </w:r>
      <w:r>
        <w:t xml:space="preserve">other rights which the Procuring Entity may have against the Supplier under the </w:t>
      </w:r>
      <w:r>
        <w:tab/>
      </w:r>
      <w:r w:rsidR="008240C6">
        <w:tab/>
      </w:r>
      <w:r>
        <w:t>Contract and under the applicable law.</w:t>
      </w:r>
      <w:bookmarkEnd w:id="484"/>
    </w:p>
    <w:p w14:paraId="04608EEA" w14:textId="77777777" w:rsidR="00B37E69" w:rsidRDefault="00B37E69">
      <w:pPr>
        <w:pStyle w:val="Heading3"/>
        <w:numPr>
          <w:ilvl w:val="2"/>
          <w:numId w:val="18"/>
        </w:numPr>
      </w:pPr>
      <w:bookmarkStart w:id="485" w:name="__RefHeading___Toc281305321"/>
      <w:bookmarkStart w:id="486" w:name="_Ref100934519"/>
      <w:bookmarkEnd w:id="411"/>
      <w:bookmarkEnd w:id="485"/>
      <w:r>
        <w:t>Delays in the Supplier’s Performance</w:t>
      </w:r>
      <w:bookmarkEnd w:id="486"/>
    </w:p>
    <w:p w14:paraId="07575A7D" w14:textId="6128EE73" w:rsidR="00B37E69" w:rsidRDefault="00B37E69">
      <w:pPr>
        <w:pStyle w:val="Style1"/>
        <w:numPr>
          <w:ilvl w:val="2"/>
          <w:numId w:val="18"/>
        </w:numPr>
        <w:ind w:left="1440" w:firstLine="0"/>
      </w:pPr>
      <w:r>
        <w:t xml:space="preserve">Delivery of the Goods and/or performance of Services shall be made by the Supplier in accordance with the time schedule prescribed by the Procuring Entity in </w:t>
      </w:r>
      <w:r>
        <w:fldChar w:fldCharType="begin"/>
      </w:r>
      <w:r>
        <w:instrText xml:space="preserve"> REF _Ref59943795 \h </w:instrText>
      </w:r>
      <w:r>
        <w:fldChar w:fldCharType="separate"/>
      </w:r>
      <w:r w:rsidR="00A77E3E">
        <w:t>Section VI. Schedule of Requirements</w:t>
      </w:r>
      <w:r>
        <w:fldChar w:fldCharType="end"/>
      </w:r>
      <w:r>
        <w:t>.</w:t>
      </w:r>
    </w:p>
    <w:p w14:paraId="3D3718B8" w14:textId="039DC94F" w:rsidR="00B37E69" w:rsidRDefault="00B37E69">
      <w:pPr>
        <w:pStyle w:val="Style1"/>
        <w:numPr>
          <w:ilvl w:val="2"/>
          <w:numId w:val="18"/>
        </w:numPr>
        <w:ind w:left="1440" w:firstLine="0"/>
      </w:pPr>
      <w: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Pr>
          <w:b/>
        </w:rPr>
        <w:t>GCC</w:t>
      </w:r>
      <w:r>
        <w:t xml:space="preserve"> Clause </w:t>
      </w:r>
      <w:r>
        <w:fldChar w:fldCharType="begin"/>
      </w:r>
      <w:r>
        <w:instrText xml:space="preserve"> REF _Ref100934413 \r \h </w:instrText>
      </w:r>
      <w:r>
        <w:fldChar w:fldCharType="separate"/>
      </w:r>
      <w:r w:rsidR="00A77E3E">
        <w:t>.......................1.15</w:t>
      </w:r>
      <w:r>
        <w:fldChar w:fldCharType="end"/>
      </w:r>
      <w:r>
        <w:t>, the Procuring Entity shall evaluate the situation and may extend the Supplier’s time for performance, in which case the extension shall be ratified by the parties by amendment of Contract.</w:t>
      </w:r>
    </w:p>
    <w:p w14:paraId="05BC243D" w14:textId="0C6981CF" w:rsidR="00B37E69" w:rsidRDefault="00B37E69">
      <w:pPr>
        <w:pStyle w:val="Style1"/>
        <w:numPr>
          <w:ilvl w:val="2"/>
          <w:numId w:val="18"/>
        </w:numPr>
        <w:ind w:left="1440" w:firstLine="0"/>
      </w:pPr>
      <w:r>
        <w:t xml:space="preserve">Except as provided under </w:t>
      </w:r>
      <w:r>
        <w:rPr>
          <w:b/>
        </w:rPr>
        <w:t xml:space="preserve">GCC </w:t>
      </w:r>
      <w:r>
        <w:t xml:space="preserve">Clause </w:t>
      </w:r>
      <w:r>
        <w:fldChar w:fldCharType="begin"/>
      </w:r>
      <w:r>
        <w:instrText xml:space="preserve"> REF _Ref100934413 \r \h </w:instrText>
      </w:r>
      <w:r>
        <w:fldChar w:fldCharType="separate"/>
      </w:r>
      <w:r w:rsidR="00A77E3E">
        <w:t>.......................1.15</w:t>
      </w:r>
      <w:r>
        <w:fldChar w:fldCharType="end"/>
      </w:r>
      <w:r>
        <w:t xml:space="preserve">, a delay by the Supplier in the performance of its obligations shall render the Supplier liable to the imposition of liquidated damages pursuant to </w:t>
      </w:r>
      <w:r>
        <w:rPr>
          <w:b/>
        </w:rPr>
        <w:t xml:space="preserve">GCC </w:t>
      </w:r>
      <w:r>
        <w:t xml:space="preserve">Clause </w:t>
      </w:r>
      <w:r>
        <w:fldChar w:fldCharType="begin"/>
      </w:r>
      <w:r>
        <w:instrText xml:space="preserve"> REF _Ref100934475 \r \h </w:instrText>
      </w:r>
      <w:r>
        <w:fldChar w:fldCharType="separate"/>
      </w:r>
      <w:r w:rsidR="00A77E3E">
        <w:t>.......................1.5</w:t>
      </w:r>
      <w:r>
        <w:fldChar w:fldCharType="end"/>
      </w:r>
      <w:r>
        <w:t xml:space="preserve">, unless an extension of time is agreed upon pursuant to </w:t>
      </w:r>
      <w:r>
        <w:rPr>
          <w:b/>
        </w:rPr>
        <w:t xml:space="preserve">GCC </w:t>
      </w:r>
      <w:r>
        <w:t xml:space="preserve">Clause </w:t>
      </w:r>
      <w:r>
        <w:fldChar w:fldCharType="begin"/>
      </w:r>
      <w:r>
        <w:instrText xml:space="preserve"> REF _Ref100933376 \r \h </w:instrText>
      </w:r>
      <w:r>
        <w:fldChar w:fldCharType="separate"/>
      </w:r>
      <w:r w:rsidR="00A77E3E">
        <w:t>.......................1.3</w:t>
      </w:r>
      <w:r>
        <w:fldChar w:fldCharType="end"/>
      </w:r>
      <w:r>
        <w:t xml:space="preserve"> without the application of liquidated damages.</w:t>
      </w:r>
    </w:p>
    <w:p w14:paraId="1DC6E006" w14:textId="77777777" w:rsidR="00B37E69" w:rsidRDefault="00B37E69">
      <w:pPr>
        <w:pStyle w:val="Heading3"/>
        <w:numPr>
          <w:ilvl w:val="2"/>
          <w:numId w:val="18"/>
        </w:numPr>
        <w:rPr>
          <w:sz w:val="22"/>
          <w:szCs w:val="22"/>
        </w:rPr>
      </w:pPr>
      <w:bookmarkStart w:id="487" w:name="__RefHeading___Toc281305322"/>
      <w:bookmarkStart w:id="488" w:name="_Ref100934475"/>
      <w:bookmarkEnd w:id="487"/>
      <w:r>
        <w:t>Liquidated Damages</w:t>
      </w:r>
      <w:bookmarkEnd w:id="488"/>
    </w:p>
    <w:p w14:paraId="718D11EE" w14:textId="51807A52" w:rsidR="00B37E69" w:rsidRDefault="00B37E69">
      <w:pPr>
        <w:pStyle w:val="Style1"/>
        <w:numPr>
          <w:ilvl w:val="0"/>
          <w:numId w:val="0"/>
        </w:numPr>
        <w:ind w:left="1440"/>
      </w:pPr>
      <w:bookmarkStart w:id="489" w:name="_Ref100935703"/>
      <w:r>
        <w:rPr>
          <w:sz w:val="22"/>
          <w:szCs w:val="22"/>
        </w:rPr>
        <w:t xml:space="preserve">Subject to </w:t>
      </w:r>
      <w:r>
        <w:rPr>
          <w:b/>
          <w:sz w:val="22"/>
          <w:szCs w:val="22"/>
        </w:rPr>
        <w:t xml:space="preserve">GCC </w:t>
      </w:r>
      <w:r>
        <w:rPr>
          <w:sz w:val="22"/>
          <w:szCs w:val="22"/>
        </w:rPr>
        <w:t xml:space="preserve">Clauses </w:t>
      </w:r>
      <w:r>
        <w:rPr>
          <w:sz w:val="22"/>
          <w:szCs w:val="22"/>
        </w:rPr>
        <w:fldChar w:fldCharType="begin"/>
      </w:r>
      <w:r>
        <w:rPr>
          <w:sz w:val="22"/>
          <w:szCs w:val="22"/>
        </w:rPr>
        <w:instrText xml:space="preserve"> REF _Ref100934519 \r \h </w:instrText>
      </w:r>
      <w:r>
        <w:rPr>
          <w:sz w:val="22"/>
          <w:szCs w:val="22"/>
        </w:rPr>
      </w:r>
      <w:r>
        <w:rPr>
          <w:sz w:val="22"/>
          <w:szCs w:val="22"/>
        </w:rPr>
        <w:fldChar w:fldCharType="separate"/>
      </w:r>
      <w:r w:rsidR="00A77E3E">
        <w:rPr>
          <w:sz w:val="22"/>
          <w:szCs w:val="22"/>
        </w:rPr>
        <w:t>.......................1.1</w:t>
      </w:r>
      <w:r>
        <w:rPr>
          <w:sz w:val="22"/>
          <w:szCs w:val="22"/>
        </w:rPr>
        <w:fldChar w:fldCharType="end"/>
      </w:r>
      <w:r>
        <w:rPr>
          <w:sz w:val="22"/>
          <w:szCs w:val="22"/>
        </w:rPr>
        <w:t xml:space="preserve"> and </w:t>
      </w:r>
      <w:r>
        <w:rPr>
          <w:sz w:val="22"/>
          <w:szCs w:val="22"/>
        </w:rPr>
        <w:fldChar w:fldCharType="begin"/>
      </w:r>
      <w:r>
        <w:rPr>
          <w:sz w:val="22"/>
          <w:szCs w:val="22"/>
        </w:rPr>
        <w:instrText xml:space="preserve"> REF _Ref100934413 \r \h </w:instrText>
      </w:r>
      <w:r>
        <w:rPr>
          <w:sz w:val="22"/>
          <w:szCs w:val="22"/>
        </w:rPr>
      </w:r>
      <w:r>
        <w:rPr>
          <w:sz w:val="22"/>
          <w:szCs w:val="22"/>
        </w:rPr>
        <w:fldChar w:fldCharType="separate"/>
      </w:r>
      <w:r w:rsidR="00A77E3E">
        <w:rPr>
          <w:sz w:val="22"/>
          <w:szCs w:val="22"/>
        </w:rPr>
        <w:t>.......................1.15</w:t>
      </w:r>
      <w:r>
        <w:rPr>
          <w:sz w:val="22"/>
          <w:szCs w:val="22"/>
        </w:rPr>
        <w:fldChar w:fldCharType="end"/>
      </w:r>
      <w:r>
        <w:rPr>
          <w:sz w:val="22"/>
          <w:szCs w:val="22"/>
        </w:rPr>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Pr>
          <w:bCs w:val="0"/>
          <w:iCs w:val="0"/>
          <w:sz w:val="22"/>
          <w:szCs w:val="22"/>
        </w:rPr>
        <w:t>he applicable rate of one tenth (1/10) of one (1) percent of the cost of the unperformed</w:t>
      </w:r>
      <w:r>
        <w:rPr>
          <w:sz w:val="22"/>
          <w:szCs w:val="22"/>
        </w:rPr>
        <w:t xml:space="preserve"> portion for every day of delay until actual delivery or performance. </w:t>
      </w:r>
      <w:r>
        <w:rPr>
          <w:bCs w:val="0"/>
          <w:iCs w:val="0"/>
          <w:sz w:val="22"/>
          <w:szCs w:val="22"/>
        </w:rPr>
        <w:t xml:space="preserve">The maximum deduction shall be ten percent (10%) of the amount of contract. </w:t>
      </w:r>
      <w:r>
        <w:rPr>
          <w:sz w:val="22"/>
          <w:szCs w:val="22"/>
        </w:rPr>
        <w:t xml:space="preserve"> Once the maximum is reached, the Procuring Entity may rescind or terminate the Contract pursuant to </w:t>
      </w:r>
      <w:r>
        <w:rPr>
          <w:b/>
          <w:sz w:val="22"/>
          <w:szCs w:val="22"/>
        </w:rPr>
        <w:t xml:space="preserve">GCC </w:t>
      </w:r>
      <w:r>
        <w:rPr>
          <w:sz w:val="22"/>
          <w:szCs w:val="22"/>
        </w:rPr>
        <w:t xml:space="preserve">Clause </w:t>
      </w:r>
      <w:r>
        <w:rPr>
          <w:sz w:val="22"/>
          <w:szCs w:val="22"/>
        </w:rPr>
        <w:fldChar w:fldCharType="begin"/>
      </w:r>
      <w:r>
        <w:rPr>
          <w:sz w:val="22"/>
          <w:szCs w:val="22"/>
        </w:rPr>
        <w:instrText xml:space="preserve"> REF _Ref100934601 \r \h </w:instrText>
      </w:r>
      <w:r>
        <w:rPr>
          <w:sz w:val="22"/>
          <w:szCs w:val="22"/>
        </w:rPr>
      </w:r>
      <w:r>
        <w:rPr>
          <w:sz w:val="22"/>
          <w:szCs w:val="22"/>
        </w:rPr>
        <w:fldChar w:fldCharType="separate"/>
      </w:r>
      <w:r w:rsidR="00A77E3E">
        <w:rPr>
          <w:sz w:val="22"/>
          <w:szCs w:val="22"/>
        </w:rPr>
        <w:t>.......................1.19</w:t>
      </w:r>
      <w:r>
        <w:rPr>
          <w:sz w:val="22"/>
          <w:szCs w:val="22"/>
        </w:rPr>
        <w:fldChar w:fldCharType="end"/>
      </w:r>
      <w:r>
        <w:rPr>
          <w:sz w:val="22"/>
          <w:szCs w:val="22"/>
        </w:rPr>
        <w:t>, without prejudice to other courses of action and remedies open to it.</w:t>
      </w:r>
      <w:bookmarkEnd w:id="489"/>
    </w:p>
    <w:p w14:paraId="4BF5C9CD" w14:textId="77777777" w:rsidR="00B37E69" w:rsidRDefault="00B37E69">
      <w:pPr>
        <w:pStyle w:val="Heading3"/>
        <w:numPr>
          <w:ilvl w:val="2"/>
          <w:numId w:val="18"/>
        </w:numPr>
      </w:pPr>
      <w:bookmarkStart w:id="490" w:name="__RefHeading___Toc281305323"/>
      <w:bookmarkEnd w:id="490"/>
      <w:r>
        <w:t>Settlement of Disputes</w:t>
      </w:r>
    </w:p>
    <w:p w14:paraId="2F4B9E82" w14:textId="77777777" w:rsidR="00B37E69" w:rsidRDefault="00B37E69">
      <w:pPr>
        <w:pStyle w:val="Style1"/>
        <w:numPr>
          <w:ilvl w:val="2"/>
          <w:numId w:val="18"/>
        </w:numPr>
        <w:ind w:left="1440" w:firstLine="0"/>
      </w:pPr>
      <w:r>
        <w:t>If any dispute or difference of any kind whatsoever shall arise between the Procuring Entity and the Supplier in connection with or arising out of this Contract, the parties shall make every effort to resolve amicably such dispute or difference by mutual consultation.</w:t>
      </w:r>
    </w:p>
    <w:p w14:paraId="030C9D53" w14:textId="77777777" w:rsidR="00B37E69" w:rsidRDefault="00B37E69">
      <w:pPr>
        <w:pStyle w:val="Style1"/>
        <w:numPr>
          <w:ilvl w:val="2"/>
          <w:numId w:val="18"/>
        </w:numPr>
        <w:ind w:left="1440" w:firstLine="0"/>
      </w:pPr>
      <w:r>
        <w:t xml:space="preserve">If after thirty (30) days, the parties have failed to resolve their dispute or difference by such mutual consultation, then either the Procuring Entity or the Supplier may give notice to the other party of its intention to </w:t>
      </w:r>
    </w:p>
    <w:p w14:paraId="046BC3A2" w14:textId="5EBE0BD6" w:rsidR="00B37E69" w:rsidRDefault="00B37E69">
      <w:pPr>
        <w:pStyle w:val="Style1"/>
        <w:numPr>
          <w:ilvl w:val="0"/>
          <w:numId w:val="0"/>
        </w:numPr>
        <w:jc w:val="right"/>
      </w:pPr>
      <w:r>
        <w:t>49</w:t>
      </w:r>
    </w:p>
    <w:p w14:paraId="3BD90ABA" w14:textId="77777777" w:rsidR="0046036D" w:rsidRDefault="0046036D">
      <w:pPr>
        <w:pStyle w:val="Style1"/>
        <w:numPr>
          <w:ilvl w:val="0"/>
          <w:numId w:val="0"/>
        </w:numPr>
        <w:jc w:val="right"/>
      </w:pPr>
    </w:p>
    <w:p w14:paraId="353CE170" w14:textId="77777777" w:rsidR="00B37E69" w:rsidRDefault="00B37E69" w:rsidP="008240C6">
      <w:pPr>
        <w:pStyle w:val="Style1"/>
        <w:numPr>
          <w:ilvl w:val="0"/>
          <w:numId w:val="0"/>
        </w:numPr>
        <w:spacing w:after="0" w:line="240" w:lineRule="auto"/>
        <w:ind w:left="720" w:firstLine="720"/>
      </w:pPr>
      <w:r>
        <w:lastRenderedPageBreak/>
        <w:t>commence arbitration, as hereinafter provided, as to the matter in dispute, and</w:t>
      </w:r>
    </w:p>
    <w:p w14:paraId="7BA15961" w14:textId="3477F469" w:rsidR="00B37E69" w:rsidRDefault="00B37E69" w:rsidP="008240C6">
      <w:pPr>
        <w:pStyle w:val="Style1"/>
        <w:numPr>
          <w:ilvl w:val="0"/>
          <w:numId w:val="0"/>
        </w:numPr>
        <w:spacing w:after="0" w:line="240" w:lineRule="auto"/>
        <w:ind w:left="1440"/>
      </w:pPr>
      <w:r>
        <w:t>no arbitration in respect of this matter may be commenced unless such notice is given.</w:t>
      </w:r>
    </w:p>
    <w:p w14:paraId="77EEDA51" w14:textId="77777777" w:rsidR="00B37E69" w:rsidRDefault="00B37E69">
      <w:pPr>
        <w:pStyle w:val="Style1"/>
        <w:numPr>
          <w:ilvl w:val="2"/>
          <w:numId w:val="18"/>
        </w:numPr>
        <w:ind w:left="1440" w:firstLine="0"/>
      </w:pPr>
      <w:r>
        <w:t>Any dispute or difference in respect of which a notice of intention to commence arbitration has been given in accordance with this Clause shall be settled by arbitration.  Arbitration may be commenced prior to or after delivery of the Goods under this Contract.</w:t>
      </w:r>
    </w:p>
    <w:p w14:paraId="213A4DD6" w14:textId="77777777" w:rsidR="00B37E69" w:rsidRDefault="00B37E69">
      <w:pPr>
        <w:pStyle w:val="Style1"/>
        <w:numPr>
          <w:ilvl w:val="2"/>
          <w:numId w:val="18"/>
        </w:numPr>
        <w:ind w:left="1440" w:firstLine="0"/>
      </w:pPr>
      <w:r>
        <w:t>In the case of a dispute between the Procuring Entity and the Supplier, the dispute shall be resolved in accordance with Republic Act 9285 (“R.A. 9285”), otherwise known as the “Alternative Dispute Resolution Act of 2004.”</w:t>
      </w:r>
    </w:p>
    <w:p w14:paraId="54C8E0AF" w14:textId="77777777" w:rsidR="00B37E69" w:rsidRDefault="00B37E69">
      <w:pPr>
        <w:pStyle w:val="Style1"/>
        <w:numPr>
          <w:ilvl w:val="2"/>
          <w:numId w:val="18"/>
        </w:numPr>
        <w:ind w:left="1440" w:firstLine="0"/>
      </w:pPr>
      <w:r>
        <w:t>Notwithstanding any reference to arbitration herein, the parties shall continue to perform their respective obligations under the Contract unless they otherwise agree; and the Procuring Entity shall pay the Supplier any monies due the Supplier.</w:t>
      </w:r>
    </w:p>
    <w:p w14:paraId="39608087" w14:textId="77777777" w:rsidR="00B37E69" w:rsidRDefault="00B37E69">
      <w:pPr>
        <w:pStyle w:val="Heading3"/>
        <w:numPr>
          <w:ilvl w:val="2"/>
          <w:numId w:val="18"/>
        </w:numPr>
      </w:pPr>
      <w:bookmarkStart w:id="491" w:name="__RefHeading___Toc281305324"/>
      <w:bookmarkEnd w:id="491"/>
      <w:r>
        <w:t>Liability of the Supplier</w:t>
      </w:r>
    </w:p>
    <w:p w14:paraId="462F848C" w14:textId="77777777" w:rsidR="00B37E69" w:rsidRDefault="00B37E69">
      <w:pPr>
        <w:pStyle w:val="Style1"/>
        <w:numPr>
          <w:ilvl w:val="2"/>
          <w:numId w:val="18"/>
        </w:numPr>
        <w:ind w:left="1440" w:firstLine="0"/>
      </w:pPr>
      <w:bookmarkStart w:id="492" w:name="_Ref40510765"/>
      <w:r>
        <w:t xml:space="preserve">The Supplier’s liability under this Contract shall be as provided by the laws of the Republic of the Philippines, subject to additional provisions, if any, set forth in the </w:t>
      </w:r>
      <w:hyperlink w:anchor="scc21_1" w:history="1">
        <w:r>
          <w:rPr>
            <w:rStyle w:val="Hyperlink"/>
          </w:rPr>
          <w:t>SCC</w:t>
        </w:r>
      </w:hyperlink>
      <w:r>
        <w:t>.</w:t>
      </w:r>
      <w:bookmarkEnd w:id="492"/>
    </w:p>
    <w:p w14:paraId="27FCCFF8" w14:textId="77777777" w:rsidR="00B37E69" w:rsidRDefault="00B37E69">
      <w:pPr>
        <w:pStyle w:val="Style1"/>
        <w:numPr>
          <w:ilvl w:val="2"/>
          <w:numId w:val="18"/>
        </w:numPr>
        <w:ind w:left="1440" w:firstLine="0"/>
      </w:pPr>
      <w:r>
        <w:t>Except in cases of criminal negligence or willful misconduct, and in the case of infringement of patent rights, if applicable, the aggregate liability of the Supplier to the Procuring Entity shall not exceed the total Contract Price, provided that this limitation shall not apply to the cost of repairing or replacing defective equipment.</w:t>
      </w:r>
    </w:p>
    <w:p w14:paraId="28C32028" w14:textId="77777777" w:rsidR="00B37E69" w:rsidRDefault="00B37E69">
      <w:pPr>
        <w:pStyle w:val="Heading3"/>
        <w:numPr>
          <w:ilvl w:val="2"/>
          <w:numId w:val="18"/>
        </w:numPr>
      </w:pPr>
      <w:bookmarkStart w:id="493" w:name="_Ref100934413"/>
      <w:bookmarkStart w:id="494" w:name="_Ref100942360"/>
      <w:bookmarkStart w:id="495" w:name="_Ref99794049"/>
      <w:bookmarkStart w:id="496" w:name="_Ref99876551"/>
      <w:bookmarkStart w:id="497" w:name="__RefHeading___Toc281305325"/>
      <w:r>
        <w:t>Force Majeure</w:t>
      </w:r>
      <w:bookmarkEnd w:id="493"/>
      <w:bookmarkEnd w:id="494"/>
    </w:p>
    <w:p w14:paraId="60B567CF" w14:textId="77777777" w:rsidR="00B37E69" w:rsidRDefault="00B37E69">
      <w:pPr>
        <w:pStyle w:val="Style1"/>
        <w:numPr>
          <w:ilvl w:val="2"/>
          <w:numId w:val="18"/>
        </w:numPr>
        <w:ind w:left="1440" w:firstLine="0"/>
      </w:pPr>
      <w:r>
        <w:t xml:space="preserve">The Supplier shall not be liable for forfeiture of its performance security, liquidated damages, or termination for default if and to the extent that the Supplier’s delay in performance or other failure to perform its obligations under the Contract is the result of a </w:t>
      </w:r>
      <w:r>
        <w:rPr>
          <w:i/>
        </w:rPr>
        <w:t>force majeure</w:t>
      </w:r>
      <w:r>
        <w:t>.</w:t>
      </w:r>
    </w:p>
    <w:p w14:paraId="2A5C62C4" w14:textId="77777777" w:rsidR="00B37E69" w:rsidRDefault="00B37E69">
      <w:pPr>
        <w:pStyle w:val="Style1"/>
        <w:numPr>
          <w:ilvl w:val="2"/>
          <w:numId w:val="18"/>
        </w:numPr>
        <w:ind w:left="1440" w:firstLine="0"/>
      </w:pPr>
      <w:r>
        <w:t>For purposes of this Contract the terms “</w:t>
      </w:r>
      <w:r>
        <w:rPr>
          <w:i/>
        </w:rPr>
        <w:t>force majeure</w:t>
      </w:r>
      <w:r>
        <w:t xml:space="preserve">” and “fortuitous event” may be used interchangeably.  In this regard, a fortuitous event or </w:t>
      </w:r>
      <w:r>
        <w:rPr>
          <w:i/>
        </w:rPr>
        <w:t>force majeure</w:t>
      </w:r>
      <w:r>
        <w:t xml:space="preserve"> shall be interpreted to mean an event which the Supplier could not have foreseen, or which though foreseen, was inevitable.  It shall not include ordinary unfavorable weather conditions; and any other cause the effects of which could have been avoided with the exercise of reasonable diligence by the Supplier.  Such events may include, but not limited to, acts of the Procuring Entity in its sovereign capacity, wars or revolutions, fires, floods, epidemics, quarantine restrictions, and freight embargoes. </w:t>
      </w:r>
    </w:p>
    <w:p w14:paraId="3545C8A1" w14:textId="77777777" w:rsidR="00B37E69" w:rsidRDefault="00B37E69">
      <w:pPr>
        <w:pStyle w:val="Style1"/>
        <w:numPr>
          <w:ilvl w:val="2"/>
          <w:numId w:val="18"/>
        </w:numPr>
        <w:ind w:left="1440" w:firstLine="0"/>
      </w:pPr>
      <w:r>
        <w:t xml:space="preserve">If a </w:t>
      </w:r>
      <w:r>
        <w:rPr>
          <w:i/>
        </w:rPr>
        <w:t>force majeure</w:t>
      </w:r>
      <w:r>
        <w:t xml:space="preserve"> situation arises, the Supplier shall promptly notify the Procuring Entity in writing of such condition and the </w:t>
      </w:r>
    </w:p>
    <w:p w14:paraId="512E90A5" w14:textId="77777777" w:rsidR="00B37E69" w:rsidRDefault="00B37E69">
      <w:pPr>
        <w:jc w:val="right"/>
      </w:pPr>
    </w:p>
    <w:p w14:paraId="026FE0B6" w14:textId="77777777" w:rsidR="007D6499" w:rsidRDefault="007D6499">
      <w:pPr>
        <w:jc w:val="right"/>
      </w:pPr>
    </w:p>
    <w:p w14:paraId="190C66A2" w14:textId="77777777" w:rsidR="00B37E69" w:rsidRDefault="00B37E69">
      <w:pPr>
        <w:jc w:val="right"/>
      </w:pPr>
      <w:r>
        <w:t>50</w:t>
      </w:r>
    </w:p>
    <w:p w14:paraId="0BCA1765" w14:textId="77777777" w:rsidR="007D6499" w:rsidRDefault="007D6499">
      <w:pPr>
        <w:jc w:val="right"/>
      </w:pPr>
    </w:p>
    <w:p w14:paraId="62F02D32" w14:textId="70497C67" w:rsidR="00B37E69" w:rsidRDefault="00B37E69" w:rsidP="008240C6">
      <w:pPr>
        <w:pStyle w:val="Style1"/>
        <w:numPr>
          <w:ilvl w:val="0"/>
          <w:numId w:val="0"/>
        </w:numPr>
        <w:ind w:left="1350" w:firstLine="90"/>
      </w:pPr>
      <w:r>
        <w:t xml:space="preserve">cause thereof. Unless otherwise directed by the Procuring Entity in writing, the </w:t>
      </w:r>
      <w:r>
        <w:tab/>
        <w:t xml:space="preserve">Supplier shall continue to perform its obligations under the Contract as far as is </w:t>
      </w:r>
      <w:r>
        <w:tab/>
        <w:t xml:space="preserve">reasonably practical, and shall seek all reasonable alternative means for performance not prevented by the </w:t>
      </w:r>
      <w:r>
        <w:rPr>
          <w:i/>
        </w:rPr>
        <w:t>force majeure</w:t>
      </w:r>
      <w:r>
        <w:t>.</w:t>
      </w:r>
    </w:p>
    <w:p w14:paraId="3302B726" w14:textId="77777777" w:rsidR="00B37E69" w:rsidRDefault="00B37E69">
      <w:pPr>
        <w:pStyle w:val="Heading3"/>
        <w:numPr>
          <w:ilvl w:val="2"/>
          <w:numId w:val="18"/>
        </w:numPr>
      </w:pPr>
      <w:bookmarkStart w:id="498" w:name="_Ref100934601"/>
      <w:bookmarkStart w:id="499" w:name="_Ref100934828"/>
      <w:bookmarkStart w:id="500" w:name="__RefHeading___Toc281305326"/>
      <w:r>
        <w:t>Termination for Default</w:t>
      </w:r>
      <w:bookmarkEnd w:id="412"/>
      <w:bookmarkEnd w:id="413"/>
      <w:bookmarkEnd w:id="495"/>
      <w:bookmarkEnd w:id="496"/>
      <w:bookmarkEnd w:id="498"/>
      <w:bookmarkEnd w:id="499"/>
    </w:p>
    <w:p w14:paraId="0A38FA6F" w14:textId="77777777" w:rsidR="00B37E69" w:rsidRDefault="00B37E69">
      <w:pPr>
        <w:pStyle w:val="Style1"/>
        <w:numPr>
          <w:ilvl w:val="2"/>
          <w:numId w:val="18"/>
        </w:numPr>
        <w:ind w:left="1440" w:firstLine="0"/>
      </w:pPr>
      <w:bookmarkStart w:id="501" w:name="_Ref97279800"/>
      <w:r>
        <w:t>The Procuring Entity shall terminate this Contract for default when any of the following conditions attends its implementation:</w:t>
      </w:r>
      <w:bookmarkEnd w:id="501"/>
    </w:p>
    <w:p w14:paraId="46EC2EB1" w14:textId="77777777" w:rsidR="00B37E69" w:rsidRDefault="00B37E69">
      <w:pPr>
        <w:pStyle w:val="Style1"/>
        <w:numPr>
          <w:ilvl w:val="3"/>
          <w:numId w:val="18"/>
        </w:numPr>
        <w:ind w:left="1440" w:firstLine="0"/>
      </w:pPr>
      <w:r>
        <w:t xml:space="preserve">Outside of </w:t>
      </w:r>
      <w:r>
        <w:rPr>
          <w:i/>
        </w:rPr>
        <w:t>force majeure</w:t>
      </w:r>
      <w:r>
        <w:t xml:space="preserve">,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 </w:t>
      </w:r>
    </w:p>
    <w:p w14:paraId="6DC8293E" w14:textId="77777777" w:rsidR="00B37E69" w:rsidRDefault="00B37E69">
      <w:pPr>
        <w:pStyle w:val="Style1"/>
        <w:numPr>
          <w:ilvl w:val="3"/>
          <w:numId w:val="18"/>
        </w:numPr>
        <w:ind w:left="1440" w:firstLine="0"/>
      </w:pPr>
      <w:r>
        <w:t xml:space="preserve">As a result of </w:t>
      </w:r>
      <w:r>
        <w:rPr>
          <w:i/>
        </w:rPr>
        <w:t>force majeure</w:t>
      </w:r>
      <w: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p>
    <w:p w14:paraId="32E333C6" w14:textId="77777777" w:rsidR="00B37E69" w:rsidRDefault="00B37E69">
      <w:pPr>
        <w:pStyle w:val="Style1"/>
        <w:numPr>
          <w:ilvl w:val="3"/>
          <w:numId w:val="18"/>
        </w:numPr>
        <w:ind w:left="1440" w:firstLine="0"/>
      </w:pPr>
      <w:r>
        <w:t>The Supplier fails to perform any other obligation under the Contract.</w:t>
      </w:r>
    </w:p>
    <w:p w14:paraId="5145FD55" w14:textId="411A6CF1" w:rsidR="00B37E69" w:rsidRDefault="00B37E69">
      <w:pPr>
        <w:pStyle w:val="Style1"/>
        <w:numPr>
          <w:ilvl w:val="3"/>
          <w:numId w:val="18"/>
        </w:numPr>
        <w:ind w:left="1440" w:firstLine="0"/>
        <w:rPr>
          <w:sz w:val="22"/>
          <w:szCs w:val="22"/>
        </w:rPr>
      </w:pPr>
      <w:r>
        <w:t xml:space="preserve">In the event the Procuring Entity terminates this Contract in whole or in part, for any of the reasons provided under </w:t>
      </w:r>
      <w:r>
        <w:rPr>
          <w:b/>
        </w:rPr>
        <w:t xml:space="preserve">GCC </w:t>
      </w:r>
      <w:r>
        <w:t xml:space="preserve">Clauses </w:t>
      </w:r>
      <w:r>
        <w:fldChar w:fldCharType="begin"/>
      </w:r>
      <w:r>
        <w:instrText xml:space="preserve"> REF _Ref100934828 \r \h </w:instrText>
      </w:r>
      <w:r>
        <w:fldChar w:fldCharType="separate"/>
      </w:r>
      <w:r w:rsidR="00A77E3E">
        <w:t>.......................1.19</w:t>
      </w:r>
      <w:r>
        <w:fldChar w:fldCharType="end"/>
      </w:r>
      <w:r>
        <w:t xml:space="preserve"> to </w:t>
      </w:r>
      <w:r>
        <w:fldChar w:fldCharType="begin"/>
      </w:r>
      <w:r>
        <w:instrText xml:space="preserve"> REF _Ref100934841 \r \h </w:instrText>
      </w:r>
      <w:r>
        <w:fldChar w:fldCharType="separate"/>
      </w:r>
      <w:r w:rsidR="00A77E3E">
        <w:t>.......................1.25</w:t>
      </w:r>
      <w:r>
        <w:fldChar w:fldCharType="end"/>
      </w:r>
      <w: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p>
    <w:p w14:paraId="05148DE2" w14:textId="77777777" w:rsidR="00B37E69" w:rsidRDefault="00B37E69">
      <w:pPr>
        <w:pStyle w:val="Style1"/>
        <w:numPr>
          <w:ilvl w:val="3"/>
          <w:numId w:val="18"/>
        </w:numPr>
        <w:ind w:left="1440" w:firstLine="0"/>
      </w:pPr>
      <w:r>
        <w:rPr>
          <w:sz w:val="22"/>
          <w:szCs w:val="22"/>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p>
    <w:p w14:paraId="0093CF14" w14:textId="77777777" w:rsidR="00B37E69" w:rsidRDefault="00B37E69">
      <w:pPr>
        <w:pStyle w:val="Heading3"/>
        <w:numPr>
          <w:ilvl w:val="2"/>
          <w:numId w:val="18"/>
        </w:numPr>
        <w:rPr>
          <w:sz w:val="22"/>
          <w:szCs w:val="22"/>
        </w:rPr>
      </w:pPr>
      <w:bookmarkStart w:id="502" w:name="__RefHeading___Toc281305327"/>
      <w:bookmarkEnd w:id="502"/>
      <w:r>
        <w:t>Termination for Insolvency</w:t>
      </w:r>
    </w:p>
    <w:p w14:paraId="417BD9AE" w14:textId="77777777" w:rsidR="00B37E69" w:rsidRDefault="00B37E69">
      <w:pPr>
        <w:pStyle w:val="Style2"/>
        <w:ind w:left="1440"/>
      </w:pPr>
      <w:bookmarkStart w:id="503" w:name="_Ref97280061"/>
      <w:r>
        <w:rPr>
          <w:sz w:val="22"/>
          <w:szCs w:val="22"/>
        </w:rPr>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503"/>
    </w:p>
    <w:p w14:paraId="475AB085" w14:textId="77777777" w:rsidR="00B37E69" w:rsidRDefault="00B37E69">
      <w:pPr>
        <w:pStyle w:val="Heading3"/>
        <w:numPr>
          <w:ilvl w:val="2"/>
          <w:numId w:val="18"/>
        </w:numPr>
      </w:pPr>
      <w:bookmarkStart w:id="504" w:name="__RefHeading___Toc281305328"/>
      <w:bookmarkEnd w:id="504"/>
      <w:r>
        <w:t>Termination for Convenience</w:t>
      </w:r>
    </w:p>
    <w:p w14:paraId="7D32A81E" w14:textId="77777777" w:rsidR="00B37E69" w:rsidRDefault="00B37E69">
      <w:pPr>
        <w:pStyle w:val="Style1"/>
        <w:numPr>
          <w:ilvl w:val="2"/>
          <w:numId w:val="18"/>
        </w:numPr>
        <w:ind w:left="1440" w:firstLine="0"/>
      </w:pPr>
      <w:bookmarkStart w:id="505" w:name="_Ref97280235"/>
      <w:r>
        <w:t>The Procuring Entity may terminate this Contract, in whole or in part, at any time for its convenience.  The HoPE may terminate a</w:t>
      </w:r>
    </w:p>
    <w:p w14:paraId="1B6883E2" w14:textId="77777777" w:rsidR="00B37E69" w:rsidRDefault="00B37E69">
      <w:pPr>
        <w:pStyle w:val="Style1"/>
        <w:numPr>
          <w:ilvl w:val="0"/>
          <w:numId w:val="0"/>
        </w:numPr>
        <w:jc w:val="right"/>
      </w:pPr>
      <w:r>
        <w:t>51</w:t>
      </w:r>
    </w:p>
    <w:p w14:paraId="139827AE" w14:textId="77777777" w:rsidR="00B37E69" w:rsidRDefault="00B37E69" w:rsidP="00E026B1">
      <w:pPr>
        <w:pStyle w:val="Style1"/>
        <w:numPr>
          <w:ilvl w:val="0"/>
          <w:numId w:val="0"/>
        </w:numPr>
        <w:ind w:left="1440"/>
      </w:pPr>
      <w:r>
        <w:lastRenderedPageBreak/>
        <w:t>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505"/>
    </w:p>
    <w:p w14:paraId="4F3708FD" w14:textId="77777777" w:rsidR="00B37E69" w:rsidRDefault="00B37E69">
      <w:pPr>
        <w:pStyle w:val="Style1"/>
        <w:numPr>
          <w:ilvl w:val="2"/>
          <w:numId w:val="18"/>
        </w:numPr>
        <w:ind w:left="1440" w:firstLine="0"/>
      </w:pPr>
      <w: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p>
    <w:p w14:paraId="0D60B664" w14:textId="77777777" w:rsidR="00B37E69" w:rsidRDefault="00B37E69">
      <w:pPr>
        <w:pStyle w:val="Style1"/>
        <w:numPr>
          <w:ilvl w:val="3"/>
          <w:numId w:val="18"/>
        </w:numPr>
        <w:ind w:left="1440" w:firstLine="0"/>
      </w:pPr>
      <w:r>
        <w:t>to have any portion delivered and/or performed and paid at the contract terms and prices; and/or</w:t>
      </w:r>
    </w:p>
    <w:p w14:paraId="5241E40F" w14:textId="77777777" w:rsidR="00B37E69" w:rsidRDefault="00B37E69">
      <w:pPr>
        <w:pStyle w:val="Style1"/>
        <w:numPr>
          <w:ilvl w:val="3"/>
          <w:numId w:val="18"/>
        </w:numPr>
        <w:ind w:left="1440" w:firstLine="0"/>
      </w:pPr>
      <w:r>
        <w:t>to cancel the remainder and pay to the Supplier an agreed amount for partially completed and/or performed goods and for materials and parts previously procured by the Supplier.</w:t>
      </w:r>
    </w:p>
    <w:p w14:paraId="44D6E319" w14:textId="77777777" w:rsidR="00B37E69" w:rsidRDefault="00B37E69">
      <w:pPr>
        <w:pStyle w:val="Style1"/>
        <w:numPr>
          <w:ilvl w:val="3"/>
          <w:numId w:val="18"/>
        </w:numPr>
        <w:ind w:left="1440" w:firstLine="0"/>
      </w:pPr>
      <w: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Pr>
          <w:i/>
        </w:rPr>
        <w:t>quantum meruit</w:t>
      </w:r>
      <w:r>
        <w:t xml:space="preserve"> basis.  Before recovery may be made, the fact of loss must be established under oath by the Supplier to the satisfaction of the Procuring Entity before recovery may be made.</w:t>
      </w:r>
    </w:p>
    <w:p w14:paraId="02D31326" w14:textId="77777777" w:rsidR="00B37E69" w:rsidRDefault="00B37E69">
      <w:pPr>
        <w:pStyle w:val="Heading3"/>
        <w:numPr>
          <w:ilvl w:val="2"/>
          <w:numId w:val="18"/>
        </w:numPr>
      </w:pPr>
      <w:bookmarkStart w:id="506" w:name="_Ref99876560"/>
      <w:bookmarkStart w:id="507" w:name="_Ref100934841"/>
      <w:bookmarkStart w:id="508" w:name="__RefHeading___Toc281305329"/>
      <w:r>
        <w:t>Termination for Unlawful Acts</w:t>
      </w:r>
      <w:bookmarkEnd w:id="414"/>
      <w:bookmarkEnd w:id="506"/>
      <w:bookmarkEnd w:id="507"/>
    </w:p>
    <w:p w14:paraId="76923CD8" w14:textId="77777777" w:rsidR="00B37E69" w:rsidRDefault="00B37E69">
      <w:pPr>
        <w:pStyle w:val="Style1"/>
        <w:numPr>
          <w:ilvl w:val="2"/>
          <w:numId w:val="18"/>
        </w:numPr>
        <w:ind w:left="1440" w:firstLine="0"/>
      </w:pPr>
      <w:r>
        <w:t xml:space="preserve">The Procuring Entity may terminate this Contract in case it is determined </w:t>
      </w:r>
      <w:r>
        <w:rPr>
          <w:i/>
        </w:rPr>
        <w:t>prima facie</w:t>
      </w:r>
      <w:r>
        <w:t xml:space="preserve"> that the Supplier has engaged, before or during the implementation of this Contract, in unlawful deeds and behaviors relative to contract acquisition and implementation.  Unlawful acts include, but are not limited to, the following:</w:t>
      </w:r>
    </w:p>
    <w:p w14:paraId="63351278" w14:textId="766BB994" w:rsidR="00B37E69" w:rsidRDefault="00B37E69">
      <w:pPr>
        <w:pStyle w:val="Style1"/>
        <w:numPr>
          <w:ilvl w:val="3"/>
          <w:numId w:val="18"/>
        </w:numPr>
        <w:ind w:left="1440" w:firstLine="0"/>
      </w:pPr>
      <w:r>
        <w:t xml:space="preserve">Corrupt, fraudulent, and coercive practices as defined in </w:t>
      </w:r>
      <w:r>
        <w:rPr>
          <w:b/>
        </w:rPr>
        <w:t>ITB</w:t>
      </w:r>
      <w:r>
        <w:t xml:space="preserve"> Clause </w:t>
      </w:r>
      <w:r>
        <w:fldChar w:fldCharType="begin"/>
      </w:r>
      <w:r>
        <w:instrText xml:space="preserve"> REF _Ref59945138 \r \h </w:instrText>
      </w:r>
      <w:r>
        <w:fldChar w:fldCharType="separate"/>
      </w:r>
      <w:r w:rsidR="00A77E3E">
        <w:t>.......................1.1()a</w:t>
      </w:r>
      <w:r>
        <w:fldChar w:fldCharType="end"/>
      </w:r>
      <w:r>
        <w:t>;</w:t>
      </w:r>
    </w:p>
    <w:p w14:paraId="06127B03" w14:textId="77777777" w:rsidR="00B37E69" w:rsidRDefault="00B37E69">
      <w:pPr>
        <w:pStyle w:val="Style1"/>
        <w:numPr>
          <w:ilvl w:val="3"/>
          <w:numId w:val="18"/>
        </w:numPr>
        <w:ind w:left="1440" w:firstLine="0"/>
      </w:pPr>
      <w:r>
        <w:t>Drawing up or using forged documents;</w:t>
      </w:r>
    </w:p>
    <w:p w14:paraId="0E05C768" w14:textId="77777777" w:rsidR="00B37E69" w:rsidRDefault="00B37E69">
      <w:pPr>
        <w:pStyle w:val="Style1"/>
        <w:numPr>
          <w:ilvl w:val="3"/>
          <w:numId w:val="18"/>
        </w:numPr>
        <w:ind w:left="1440" w:firstLine="0"/>
      </w:pPr>
      <w:r>
        <w:t>Using adulterated materials, means or methods, or engaging in production contrary to rules of science or the trade; and</w:t>
      </w:r>
    </w:p>
    <w:p w14:paraId="0EBFA5CB" w14:textId="77777777" w:rsidR="00B37E69" w:rsidRDefault="00B37E69">
      <w:pPr>
        <w:pStyle w:val="Style1"/>
        <w:numPr>
          <w:ilvl w:val="3"/>
          <w:numId w:val="18"/>
        </w:numPr>
        <w:ind w:left="1440" w:firstLine="0"/>
      </w:pPr>
      <w:r>
        <w:t>Any other act analogous to the foregoing.</w:t>
      </w:r>
    </w:p>
    <w:p w14:paraId="69481B62" w14:textId="77777777" w:rsidR="00B37E69" w:rsidRDefault="00B37E69">
      <w:pPr>
        <w:pStyle w:val="Heading3"/>
        <w:numPr>
          <w:ilvl w:val="2"/>
          <w:numId w:val="18"/>
        </w:numPr>
      </w:pPr>
      <w:bookmarkStart w:id="509" w:name="__RefHeading___Toc281305330"/>
      <w:bookmarkEnd w:id="509"/>
      <w:r>
        <w:t>Procedures for Termination of Contracts</w:t>
      </w:r>
    </w:p>
    <w:p w14:paraId="0E4F791D" w14:textId="77777777" w:rsidR="00B37E69" w:rsidRDefault="00B37E69">
      <w:pPr>
        <w:pStyle w:val="Style1"/>
        <w:numPr>
          <w:ilvl w:val="2"/>
          <w:numId w:val="18"/>
        </w:numPr>
        <w:ind w:left="1440" w:firstLine="0"/>
      </w:pPr>
      <w:r>
        <w:t>The following provisions shall govern the procedures for termination of this Contract:</w:t>
      </w:r>
    </w:p>
    <w:p w14:paraId="19E60057" w14:textId="77777777" w:rsidR="00B37E69" w:rsidRDefault="00B37E69">
      <w:pPr>
        <w:pStyle w:val="Style1"/>
        <w:numPr>
          <w:ilvl w:val="3"/>
          <w:numId w:val="18"/>
        </w:numPr>
        <w:ind w:left="1440" w:firstLine="0"/>
      </w:pPr>
      <w:r>
        <w:t xml:space="preserve">Upon receipt of a written report of acts or causes which may constitute </w:t>
      </w:r>
    </w:p>
    <w:p w14:paraId="27A7C2ED" w14:textId="77777777" w:rsidR="00B37E69" w:rsidRDefault="00B37E69">
      <w:pPr>
        <w:pStyle w:val="Style1"/>
        <w:numPr>
          <w:ilvl w:val="0"/>
          <w:numId w:val="0"/>
        </w:numPr>
        <w:jc w:val="right"/>
      </w:pPr>
      <w:r>
        <w:t>52</w:t>
      </w:r>
    </w:p>
    <w:p w14:paraId="69EDD636" w14:textId="77777777" w:rsidR="00B37E69" w:rsidRDefault="00B37E69">
      <w:pPr>
        <w:pStyle w:val="Style1"/>
      </w:pPr>
      <w:r>
        <w:lastRenderedPageBreak/>
        <w:t>ground(s) for termination as aforementioned, or upon its own initiative, the Implementing Unit shall, within a period of seven (7) calendar days, verify the existence of such ground(s) and cause the execution of a Verified Report, with all relevant evidence attached;</w:t>
      </w:r>
    </w:p>
    <w:p w14:paraId="643FC6D5" w14:textId="77777777" w:rsidR="00B37E69" w:rsidRDefault="00B37E69">
      <w:pPr>
        <w:pStyle w:val="Style1"/>
        <w:numPr>
          <w:ilvl w:val="3"/>
          <w:numId w:val="18"/>
        </w:numPr>
        <w:ind w:left="1440" w:firstLine="0"/>
      </w:pPr>
      <w:r>
        <w:t>Upon recommendation by the Implementing Unit, the HoPE shall terminate this Contract only by a written notice to the Supplier conveying the termination of this Contract. The notice shall state:</w:t>
      </w:r>
    </w:p>
    <w:p w14:paraId="7DBBC4D3" w14:textId="77777777" w:rsidR="00B37E69" w:rsidRDefault="00B37E69">
      <w:pPr>
        <w:pStyle w:val="Style1"/>
        <w:numPr>
          <w:ilvl w:val="4"/>
          <w:numId w:val="18"/>
        </w:numPr>
        <w:ind w:left="1440" w:firstLine="0"/>
      </w:pPr>
      <w:r>
        <w:t>that this Contract is being terminated for any of the ground(s) afore-mentioned, and a statement of the acts that constitute the ground(s) constituting the same;</w:t>
      </w:r>
    </w:p>
    <w:p w14:paraId="277ABEA0" w14:textId="77777777" w:rsidR="00B37E69" w:rsidRDefault="00B37E69">
      <w:pPr>
        <w:pStyle w:val="Style1"/>
        <w:numPr>
          <w:ilvl w:val="4"/>
          <w:numId w:val="18"/>
        </w:numPr>
        <w:ind w:left="1440" w:firstLine="0"/>
      </w:pPr>
      <w:r>
        <w:t xml:space="preserve">the extent of termination, whether in whole or in part; </w:t>
      </w:r>
    </w:p>
    <w:p w14:paraId="2AEFD03A" w14:textId="77777777" w:rsidR="00B37E69" w:rsidRDefault="00B37E69">
      <w:pPr>
        <w:pStyle w:val="Style1"/>
        <w:numPr>
          <w:ilvl w:val="4"/>
          <w:numId w:val="18"/>
        </w:numPr>
        <w:ind w:left="1440" w:firstLine="0"/>
      </w:pPr>
      <w:r>
        <w:t>an instruction to the Supplier to show cause as to why this Contract should not be terminated; and</w:t>
      </w:r>
    </w:p>
    <w:p w14:paraId="4D13FB37" w14:textId="77777777" w:rsidR="00B37E69" w:rsidRDefault="00B37E69">
      <w:pPr>
        <w:pStyle w:val="Style1"/>
        <w:numPr>
          <w:ilvl w:val="4"/>
          <w:numId w:val="18"/>
        </w:numPr>
        <w:ind w:left="1440" w:firstLine="0"/>
      </w:pPr>
      <w:r>
        <w:t>special instructions of the Procuring Entity, if any.</w:t>
      </w:r>
    </w:p>
    <w:p w14:paraId="12994506" w14:textId="77777777" w:rsidR="00B37E69" w:rsidRDefault="00B37E69">
      <w:pPr>
        <w:pStyle w:val="Style1"/>
        <w:numPr>
          <w:ilvl w:val="3"/>
          <w:numId w:val="18"/>
        </w:numPr>
        <w:ind w:left="1440" w:firstLine="0"/>
      </w:pPr>
      <w:r>
        <w:t>The Notice to Terminate shall be accompanied by a copy of the Verified Report;</w:t>
      </w:r>
    </w:p>
    <w:p w14:paraId="1CF9BB11" w14:textId="77777777" w:rsidR="00B37E69" w:rsidRDefault="00B37E69">
      <w:pPr>
        <w:pStyle w:val="Style1"/>
        <w:numPr>
          <w:ilvl w:val="3"/>
          <w:numId w:val="18"/>
        </w:numPr>
        <w:ind w:left="1440" w:firstLine="0"/>
      </w:pPr>
      <w:r>
        <w:t xml:space="preserve">Within a period of seven (7) calendar days from receipt of the Notice of Termination, the Supplier shall submit to the HoPE a verified position paper stating why this Contract should not be terminated.  If the Supplier fails to show cause after the lapse of the seven (7) day period, either by inaction or by default, the HoPE shall issue an order terminating this Contract; </w:t>
      </w:r>
    </w:p>
    <w:p w14:paraId="338A4462" w14:textId="77777777" w:rsidR="00B37E69" w:rsidRDefault="00B37E69">
      <w:pPr>
        <w:pStyle w:val="Style1"/>
        <w:numPr>
          <w:ilvl w:val="3"/>
          <w:numId w:val="18"/>
        </w:numPr>
        <w:ind w:left="1440" w:firstLine="0"/>
      </w:pPr>
      <w:r>
        <w:t xml:space="preserve">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 </w:t>
      </w:r>
    </w:p>
    <w:p w14:paraId="5A6E28D6" w14:textId="77777777" w:rsidR="00B37E69" w:rsidRDefault="00B37E69">
      <w:pPr>
        <w:pStyle w:val="Style1"/>
        <w:numPr>
          <w:ilvl w:val="3"/>
          <w:numId w:val="18"/>
        </w:numPr>
        <w:ind w:left="1440" w:firstLine="0"/>
      </w:pPr>
      <w:r>
        <w:t xml:space="preserve">Within a non-extendible period of ten (10) calendar days from receipt of the verified position paper, the HoPE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 </w:t>
      </w:r>
    </w:p>
    <w:p w14:paraId="4F216D49" w14:textId="77777777" w:rsidR="00B37E69" w:rsidRDefault="00B37E69">
      <w:pPr>
        <w:pStyle w:val="Style1"/>
        <w:numPr>
          <w:ilvl w:val="3"/>
          <w:numId w:val="18"/>
        </w:numPr>
        <w:ind w:left="1440" w:firstLine="0"/>
      </w:pPr>
      <w:r>
        <w:t>The HoPE may create a Contract Termination Review Committee (CTRC) to assist him in the discharge of this function.  All decisions recommended by the CTRC shall be subject to the approval of the HoPE; and</w:t>
      </w:r>
    </w:p>
    <w:p w14:paraId="506A77AA" w14:textId="77777777" w:rsidR="00B37E69" w:rsidRDefault="00B37E69">
      <w:pPr>
        <w:pStyle w:val="Style1"/>
        <w:numPr>
          <w:ilvl w:val="3"/>
          <w:numId w:val="18"/>
        </w:numPr>
        <w:ind w:left="1440" w:firstLine="0"/>
      </w:pPr>
      <w: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p>
    <w:p w14:paraId="1F7D8F0C" w14:textId="77777777" w:rsidR="00B37E69" w:rsidRDefault="00B37E69" w:rsidP="007D6499">
      <w:pPr>
        <w:pStyle w:val="Style1"/>
        <w:numPr>
          <w:ilvl w:val="0"/>
          <w:numId w:val="0"/>
        </w:numPr>
        <w:jc w:val="right"/>
      </w:pPr>
      <w:r>
        <w:t>53</w:t>
      </w:r>
    </w:p>
    <w:p w14:paraId="2EE5947B" w14:textId="77777777" w:rsidR="00B37E69" w:rsidRDefault="00B37E69">
      <w:pPr>
        <w:pStyle w:val="Heading3"/>
        <w:numPr>
          <w:ilvl w:val="2"/>
          <w:numId w:val="18"/>
        </w:numPr>
      </w:pPr>
      <w:bookmarkStart w:id="510" w:name="__RefHeading___Toc281305331"/>
      <w:bookmarkEnd w:id="510"/>
      <w:r>
        <w:lastRenderedPageBreak/>
        <w:t>Assignment of Rights</w:t>
      </w:r>
    </w:p>
    <w:p w14:paraId="387DF359" w14:textId="77777777" w:rsidR="00B37E69" w:rsidRDefault="00B37E69">
      <w:pPr>
        <w:pStyle w:val="Style2"/>
        <w:ind w:left="1440"/>
      </w:pPr>
      <w:r>
        <w:t>The Supplier shall not assign his rights or obligations under this Contract, in whole or in part, except with the Procuring Entity’s prior written consent.</w:t>
      </w:r>
    </w:p>
    <w:p w14:paraId="52ED6DCE" w14:textId="77777777" w:rsidR="00B37E69" w:rsidRDefault="00B37E69">
      <w:pPr>
        <w:pStyle w:val="Heading3"/>
        <w:numPr>
          <w:ilvl w:val="2"/>
          <w:numId w:val="18"/>
        </w:numPr>
      </w:pPr>
      <w:bookmarkStart w:id="511" w:name="__RefHeading___Toc281305332"/>
      <w:bookmarkStart w:id="512" w:name="_Ref100933376"/>
      <w:bookmarkEnd w:id="511"/>
      <w:r>
        <w:t>Contract Amendment</w:t>
      </w:r>
      <w:bookmarkEnd w:id="512"/>
    </w:p>
    <w:p w14:paraId="799A54D2" w14:textId="77777777" w:rsidR="00B37E69" w:rsidRDefault="00B37E69">
      <w:pPr>
        <w:pStyle w:val="Style2"/>
        <w:ind w:left="1440"/>
      </w:pPr>
      <w:r>
        <w:t>Subject to applicable laws, no variation in or modification of the terms of this Contract shall be made except by written amendment signed by the parties.</w:t>
      </w:r>
    </w:p>
    <w:p w14:paraId="30B4E617" w14:textId="77777777" w:rsidR="00B37E69" w:rsidRDefault="00B37E69">
      <w:pPr>
        <w:pStyle w:val="Heading3"/>
        <w:numPr>
          <w:ilvl w:val="2"/>
          <w:numId w:val="18"/>
        </w:numPr>
      </w:pPr>
      <w:bookmarkStart w:id="513" w:name="__RefHeading___Toc281305333"/>
      <w:bookmarkEnd w:id="415"/>
      <w:bookmarkEnd w:id="416"/>
      <w:bookmarkEnd w:id="513"/>
      <w:r>
        <w:t>Application</w:t>
      </w:r>
    </w:p>
    <w:p w14:paraId="26EBC61E" w14:textId="77777777" w:rsidR="00B37E69" w:rsidRDefault="00B37E69">
      <w:pPr>
        <w:pStyle w:val="Style2"/>
        <w:ind w:left="1440"/>
        <w:rPr>
          <w:b/>
          <w:sz w:val="32"/>
          <w:szCs w:val="32"/>
        </w:rPr>
      </w:pPr>
      <w:r>
        <w:t>These General Conditions shall apply to the extent that they are not superseded by provisions of other parts of this Contract.</w:t>
      </w:r>
    </w:p>
    <w:p w14:paraId="3E1C247F" w14:textId="77777777" w:rsidR="00B37E69" w:rsidRDefault="00B37E69">
      <w:pPr>
        <w:jc w:val="center"/>
        <w:rPr>
          <w:b/>
          <w:sz w:val="32"/>
          <w:szCs w:val="32"/>
        </w:rPr>
      </w:pPr>
    </w:p>
    <w:p w14:paraId="58B0ED6F" w14:textId="77777777" w:rsidR="00B37E69" w:rsidRDefault="00B37E69">
      <w:pPr>
        <w:jc w:val="center"/>
        <w:rPr>
          <w:b/>
          <w:sz w:val="32"/>
          <w:szCs w:val="32"/>
        </w:rPr>
      </w:pPr>
    </w:p>
    <w:p w14:paraId="1691983D" w14:textId="77777777" w:rsidR="00B37E69" w:rsidRDefault="00B37E69">
      <w:pPr>
        <w:jc w:val="center"/>
        <w:rPr>
          <w:b/>
          <w:sz w:val="32"/>
          <w:szCs w:val="32"/>
        </w:rPr>
      </w:pPr>
    </w:p>
    <w:p w14:paraId="6A8A18A0" w14:textId="77777777" w:rsidR="00B37E69" w:rsidRDefault="00B37E69">
      <w:pPr>
        <w:jc w:val="center"/>
        <w:rPr>
          <w:b/>
          <w:sz w:val="32"/>
          <w:szCs w:val="32"/>
        </w:rPr>
      </w:pPr>
    </w:p>
    <w:p w14:paraId="4EDFA25E" w14:textId="77777777" w:rsidR="00B37E69" w:rsidRDefault="00B37E69">
      <w:pPr>
        <w:jc w:val="center"/>
        <w:rPr>
          <w:b/>
          <w:sz w:val="32"/>
          <w:szCs w:val="32"/>
        </w:rPr>
      </w:pPr>
    </w:p>
    <w:p w14:paraId="7464CDBB" w14:textId="77777777" w:rsidR="00B37E69" w:rsidRDefault="00B37E69">
      <w:pPr>
        <w:jc w:val="center"/>
        <w:rPr>
          <w:b/>
          <w:sz w:val="32"/>
          <w:szCs w:val="32"/>
        </w:rPr>
      </w:pPr>
    </w:p>
    <w:p w14:paraId="5A357A1D" w14:textId="77777777" w:rsidR="00B37E69" w:rsidRDefault="00B37E69">
      <w:pPr>
        <w:jc w:val="center"/>
        <w:rPr>
          <w:b/>
          <w:sz w:val="32"/>
          <w:szCs w:val="32"/>
        </w:rPr>
      </w:pPr>
    </w:p>
    <w:p w14:paraId="509A9C0D" w14:textId="77777777" w:rsidR="00B37E69" w:rsidRDefault="00B37E69">
      <w:pPr>
        <w:jc w:val="center"/>
        <w:rPr>
          <w:b/>
          <w:sz w:val="32"/>
          <w:szCs w:val="32"/>
        </w:rPr>
      </w:pPr>
    </w:p>
    <w:p w14:paraId="56617FAE" w14:textId="77777777" w:rsidR="00B37E69" w:rsidRDefault="00B37E69">
      <w:pPr>
        <w:jc w:val="center"/>
        <w:rPr>
          <w:b/>
          <w:sz w:val="32"/>
          <w:szCs w:val="32"/>
        </w:rPr>
      </w:pPr>
    </w:p>
    <w:p w14:paraId="756C11B2" w14:textId="77777777" w:rsidR="00B37E69" w:rsidRDefault="00B37E69">
      <w:pPr>
        <w:jc w:val="center"/>
        <w:rPr>
          <w:b/>
          <w:sz w:val="32"/>
          <w:szCs w:val="32"/>
        </w:rPr>
      </w:pPr>
    </w:p>
    <w:p w14:paraId="4DEFD18C" w14:textId="77777777" w:rsidR="00B37E69" w:rsidRDefault="00B37E69">
      <w:pPr>
        <w:jc w:val="center"/>
        <w:rPr>
          <w:b/>
          <w:sz w:val="32"/>
          <w:szCs w:val="32"/>
        </w:rPr>
      </w:pPr>
    </w:p>
    <w:p w14:paraId="0446D9AE" w14:textId="77777777" w:rsidR="00B37E69" w:rsidRDefault="00B37E69">
      <w:pPr>
        <w:jc w:val="center"/>
        <w:rPr>
          <w:b/>
          <w:sz w:val="32"/>
          <w:szCs w:val="32"/>
        </w:rPr>
      </w:pPr>
    </w:p>
    <w:p w14:paraId="2D199851" w14:textId="77777777" w:rsidR="00B37E69" w:rsidRDefault="00B37E69">
      <w:pPr>
        <w:jc w:val="center"/>
        <w:rPr>
          <w:b/>
          <w:sz w:val="32"/>
          <w:szCs w:val="32"/>
        </w:rPr>
      </w:pPr>
    </w:p>
    <w:p w14:paraId="49F5266E" w14:textId="77777777" w:rsidR="00B37E69" w:rsidRDefault="00B37E69">
      <w:pPr>
        <w:jc w:val="center"/>
        <w:rPr>
          <w:b/>
          <w:sz w:val="32"/>
          <w:szCs w:val="32"/>
        </w:rPr>
      </w:pPr>
    </w:p>
    <w:p w14:paraId="5CD01CFB" w14:textId="77777777" w:rsidR="00B37E69" w:rsidRDefault="00B37E69">
      <w:pPr>
        <w:jc w:val="center"/>
        <w:rPr>
          <w:b/>
          <w:sz w:val="32"/>
          <w:szCs w:val="32"/>
        </w:rPr>
      </w:pPr>
    </w:p>
    <w:p w14:paraId="36F4ACEA" w14:textId="77777777" w:rsidR="00B37E69" w:rsidRDefault="00B37E69">
      <w:pPr>
        <w:jc w:val="center"/>
        <w:rPr>
          <w:b/>
          <w:sz w:val="32"/>
          <w:szCs w:val="32"/>
        </w:rPr>
      </w:pPr>
    </w:p>
    <w:p w14:paraId="639A5DC7" w14:textId="77777777" w:rsidR="00B37E69" w:rsidRDefault="00B37E69">
      <w:pPr>
        <w:jc w:val="center"/>
        <w:rPr>
          <w:b/>
          <w:sz w:val="32"/>
          <w:szCs w:val="32"/>
        </w:rPr>
      </w:pPr>
    </w:p>
    <w:p w14:paraId="340C9427" w14:textId="77777777" w:rsidR="00B37E69" w:rsidRDefault="00B37E69">
      <w:pPr>
        <w:jc w:val="center"/>
        <w:rPr>
          <w:b/>
          <w:sz w:val="32"/>
          <w:szCs w:val="32"/>
        </w:rPr>
      </w:pPr>
    </w:p>
    <w:p w14:paraId="619C757B" w14:textId="77777777" w:rsidR="00B37E69" w:rsidRDefault="00B37E69">
      <w:pPr>
        <w:jc w:val="center"/>
        <w:rPr>
          <w:b/>
          <w:sz w:val="32"/>
          <w:szCs w:val="32"/>
        </w:rPr>
      </w:pPr>
    </w:p>
    <w:p w14:paraId="4A53DD4E" w14:textId="77777777" w:rsidR="00B37E69" w:rsidRDefault="00B37E69">
      <w:pPr>
        <w:jc w:val="center"/>
        <w:rPr>
          <w:b/>
          <w:sz w:val="32"/>
          <w:szCs w:val="32"/>
        </w:rPr>
      </w:pPr>
    </w:p>
    <w:p w14:paraId="0E5DC936" w14:textId="77777777" w:rsidR="00B37E69" w:rsidRDefault="00B37E69">
      <w:pPr>
        <w:jc w:val="center"/>
        <w:rPr>
          <w:b/>
          <w:sz w:val="32"/>
          <w:szCs w:val="32"/>
        </w:rPr>
      </w:pPr>
    </w:p>
    <w:p w14:paraId="3EFCE838" w14:textId="77777777" w:rsidR="00B37E69" w:rsidRDefault="00B37E69">
      <w:pPr>
        <w:jc w:val="center"/>
        <w:rPr>
          <w:b/>
          <w:sz w:val="32"/>
          <w:szCs w:val="32"/>
        </w:rPr>
      </w:pPr>
    </w:p>
    <w:p w14:paraId="076590C0" w14:textId="77777777" w:rsidR="00B37E69" w:rsidRDefault="00B37E69">
      <w:pPr>
        <w:jc w:val="center"/>
        <w:rPr>
          <w:b/>
          <w:sz w:val="32"/>
          <w:szCs w:val="32"/>
        </w:rPr>
      </w:pPr>
    </w:p>
    <w:p w14:paraId="5E6ED882" w14:textId="77777777" w:rsidR="00B37E69" w:rsidRDefault="00B37E69">
      <w:pPr>
        <w:jc w:val="center"/>
        <w:rPr>
          <w:b/>
          <w:sz w:val="32"/>
          <w:szCs w:val="32"/>
        </w:rPr>
      </w:pPr>
    </w:p>
    <w:p w14:paraId="6F2A6318" w14:textId="77777777" w:rsidR="00B37E69" w:rsidRDefault="00B37E69">
      <w:pPr>
        <w:jc w:val="center"/>
        <w:rPr>
          <w:b/>
          <w:sz w:val="32"/>
          <w:szCs w:val="32"/>
        </w:rPr>
      </w:pPr>
    </w:p>
    <w:p w14:paraId="48288C53" w14:textId="77777777" w:rsidR="00B37E69" w:rsidRDefault="00B37E69">
      <w:pPr>
        <w:jc w:val="center"/>
        <w:rPr>
          <w:szCs w:val="24"/>
        </w:rPr>
      </w:pPr>
    </w:p>
    <w:p w14:paraId="569C28B0" w14:textId="77777777" w:rsidR="00B37E69" w:rsidRDefault="00B37E69">
      <w:pPr>
        <w:jc w:val="right"/>
        <w:sectPr w:rsidR="00B37E69">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776" w:left="1440" w:header="720" w:footer="720" w:gutter="0"/>
          <w:cols w:space="720"/>
          <w:docGrid w:linePitch="360"/>
        </w:sectPr>
      </w:pPr>
      <w:r>
        <w:rPr>
          <w:szCs w:val="24"/>
        </w:rPr>
        <w:t>54</w:t>
      </w:r>
    </w:p>
    <w:p w14:paraId="3FD1CE4A" w14:textId="77777777" w:rsidR="00B37E69" w:rsidRDefault="00B37E69">
      <w:pPr>
        <w:pStyle w:val="Heading1"/>
      </w:pPr>
      <w:bookmarkStart w:id="514" w:name="_Ref59943790"/>
      <w:bookmarkStart w:id="515" w:name="_Ref99867767"/>
      <w:bookmarkStart w:id="516" w:name="_Ref99932759"/>
      <w:bookmarkStart w:id="517" w:name="_Ref99934376"/>
      <w:bookmarkStart w:id="518" w:name="__RefHeading___Toc260043613"/>
      <w:r>
        <w:lastRenderedPageBreak/>
        <w:t>Section V. Special Conditions of Contract</w:t>
      </w:r>
      <w:bookmarkEnd w:id="514"/>
      <w:bookmarkEnd w:id="515"/>
      <w:bookmarkEnd w:id="516"/>
      <w:bookmarkEnd w:id="517"/>
    </w:p>
    <w:p w14:paraId="6EE3CB5D" w14:textId="77777777" w:rsidR="00B37E69" w:rsidRDefault="00B37E69">
      <w:r>
        <w:t xml:space="preserve"> </w:t>
      </w:r>
    </w:p>
    <w:p w14:paraId="33FDB0DD" w14:textId="77777777" w:rsidR="00B37E69" w:rsidRDefault="00B37E69"/>
    <w:p w14:paraId="2676CE5A" w14:textId="77777777" w:rsidR="00B37E69" w:rsidRDefault="00B37E69"/>
    <w:p w14:paraId="36D711C9" w14:textId="77777777" w:rsidR="00B37E69" w:rsidRDefault="00B37E69"/>
    <w:p w14:paraId="73D2239C" w14:textId="77777777" w:rsidR="00B37E69" w:rsidRDefault="00B37E69"/>
    <w:p w14:paraId="5FACFE79" w14:textId="77777777" w:rsidR="00B37E69" w:rsidRDefault="00B37E69"/>
    <w:p w14:paraId="0AAB49E4" w14:textId="77777777" w:rsidR="00B37E69" w:rsidRDefault="00B37E69"/>
    <w:p w14:paraId="683E72D0" w14:textId="77777777" w:rsidR="00B37E69" w:rsidRDefault="00B37E69"/>
    <w:p w14:paraId="3EC77E3D" w14:textId="77777777" w:rsidR="00B37E69" w:rsidRDefault="00B37E69"/>
    <w:p w14:paraId="0642BA7D" w14:textId="77777777" w:rsidR="00B37E69" w:rsidRDefault="00B37E69"/>
    <w:p w14:paraId="48F8F619" w14:textId="77777777" w:rsidR="00B37E69" w:rsidRDefault="00B37E69"/>
    <w:p w14:paraId="1205E8C3" w14:textId="77777777" w:rsidR="00B37E69" w:rsidRDefault="00B37E69"/>
    <w:p w14:paraId="07BF45DA" w14:textId="77777777" w:rsidR="00B37E69" w:rsidRDefault="00B37E69"/>
    <w:p w14:paraId="4FE77AD6" w14:textId="77777777" w:rsidR="00B37E69" w:rsidRDefault="00B37E69"/>
    <w:p w14:paraId="7E6037E2" w14:textId="77777777" w:rsidR="00B37E69" w:rsidRDefault="00B37E69"/>
    <w:p w14:paraId="4C4CD8A1" w14:textId="77777777" w:rsidR="00B37E69" w:rsidRDefault="00B37E69"/>
    <w:p w14:paraId="3B1F7852" w14:textId="77777777" w:rsidR="00B37E69" w:rsidRDefault="00B37E69"/>
    <w:p w14:paraId="4157C7D7" w14:textId="77777777" w:rsidR="00B37E69" w:rsidRDefault="00B37E69"/>
    <w:p w14:paraId="5F9A6C14" w14:textId="77777777" w:rsidR="00B37E69" w:rsidRDefault="00B37E69"/>
    <w:p w14:paraId="42312776" w14:textId="77777777" w:rsidR="00B37E69" w:rsidRDefault="00B37E69"/>
    <w:p w14:paraId="72C3BECB" w14:textId="77777777" w:rsidR="00B37E69" w:rsidRDefault="00B37E69"/>
    <w:p w14:paraId="5A7B6549" w14:textId="77777777" w:rsidR="00B37E69" w:rsidRDefault="00B37E69"/>
    <w:p w14:paraId="4AE97EF4" w14:textId="77777777" w:rsidR="00B37E69" w:rsidRDefault="00B37E69"/>
    <w:p w14:paraId="7AB843E2" w14:textId="77777777" w:rsidR="00B37E69" w:rsidRDefault="00B37E69"/>
    <w:p w14:paraId="0A112EDD" w14:textId="77777777" w:rsidR="00B37E69" w:rsidRDefault="00B37E69"/>
    <w:p w14:paraId="503F8E34" w14:textId="77777777" w:rsidR="00B37E69" w:rsidRDefault="00B37E69"/>
    <w:p w14:paraId="313F4A64" w14:textId="77777777" w:rsidR="00B37E69" w:rsidRDefault="00B37E69"/>
    <w:p w14:paraId="6415AE93" w14:textId="77777777" w:rsidR="00B37E69" w:rsidRDefault="00B37E69"/>
    <w:p w14:paraId="2ED72BD9" w14:textId="77777777" w:rsidR="00B37E69" w:rsidRDefault="00B37E69"/>
    <w:p w14:paraId="0FB9F3A2" w14:textId="77777777" w:rsidR="00B37E69" w:rsidRDefault="00B37E69"/>
    <w:p w14:paraId="6BC4527C" w14:textId="77777777" w:rsidR="00B37E69" w:rsidRDefault="00B37E69"/>
    <w:p w14:paraId="659D4792" w14:textId="77777777" w:rsidR="00B37E69" w:rsidRDefault="00B37E69"/>
    <w:p w14:paraId="5DCF94DD" w14:textId="77777777" w:rsidR="00B37E69" w:rsidRDefault="00B37E69"/>
    <w:p w14:paraId="7F8EC08B" w14:textId="77777777" w:rsidR="00B37E69" w:rsidRDefault="00B37E69"/>
    <w:p w14:paraId="227D81AB" w14:textId="77777777" w:rsidR="00B37E69" w:rsidRDefault="00B37E69"/>
    <w:p w14:paraId="43E4499F" w14:textId="77777777" w:rsidR="00B37E69" w:rsidRDefault="00B37E69"/>
    <w:p w14:paraId="27E94410" w14:textId="77777777" w:rsidR="00B37E69" w:rsidRDefault="00B37E69"/>
    <w:p w14:paraId="3AE4D17C" w14:textId="77777777" w:rsidR="00B37E69" w:rsidRDefault="00B37E69"/>
    <w:p w14:paraId="77455A4F" w14:textId="77777777" w:rsidR="00B37E69" w:rsidRDefault="00B37E69"/>
    <w:p w14:paraId="3AA687DA" w14:textId="77777777" w:rsidR="00B37E69" w:rsidRDefault="00B37E69"/>
    <w:p w14:paraId="21B6997A" w14:textId="77777777" w:rsidR="00B37E69" w:rsidRDefault="00B37E69"/>
    <w:p w14:paraId="752AAAA5" w14:textId="77777777" w:rsidR="00B37E69" w:rsidRDefault="00B37E69"/>
    <w:p w14:paraId="00E1672B" w14:textId="77777777" w:rsidR="00B37E69" w:rsidRDefault="00B37E69"/>
    <w:p w14:paraId="64DF4CE7" w14:textId="77777777" w:rsidR="00B37E69" w:rsidRDefault="00B37E69"/>
    <w:p w14:paraId="65961900" w14:textId="77777777" w:rsidR="00B37E69" w:rsidRDefault="00B37E69"/>
    <w:p w14:paraId="4A4A0218" w14:textId="77777777" w:rsidR="00B37E69" w:rsidRDefault="00B37E69">
      <w:pPr>
        <w:jc w:val="right"/>
        <w:sectPr w:rsidR="00B37E69">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776" w:left="1440" w:header="720" w:footer="720" w:gutter="0"/>
          <w:cols w:space="720"/>
          <w:docGrid w:linePitch="360"/>
        </w:sectPr>
      </w:pPr>
      <w:r>
        <w:t>55</w:t>
      </w:r>
    </w:p>
    <w:p w14:paraId="143F3E8B" w14:textId="77777777" w:rsidR="00B37E69" w:rsidRDefault="00B37E69"/>
    <w:tbl>
      <w:tblPr>
        <w:tblW w:w="0" w:type="auto"/>
        <w:tblInd w:w="-79" w:type="dxa"/>
        <w:tblLayout w:type="fixed"/>
        <w:tblCellMar>
          <w:left w:w="0" w:type="dxa"/>
          <w:right w:w="0" w:type="dxa"/>
        </w:tblCellMar>
        <w:tblLook w:val="0000" w:firstRow="0" w:lastRow="0" w:firstColumn="0" w:lastColumn="0" w:noHBand="0" w:noVBand="0"/>
      </w:tblPr>
      <w:tblGrid>
        <w:gridCol w:w="1658"/>
        <w:gridCol w:w="7000"/>
        <w:gridCol w:w="40"/>
        <w:gridCol w:w="40"/>
        <w:gridCol w:w="40"/>
        <w:gridCol w:w="40"/>
        <w:gridCol w:w="42"/>
        <w:gridCol w:w="10"/>
      </w:tblGrid>
      <w:tr w:rsidR="00B37E69" w14:paraId="0F1113C2" w14:textId="77777777">
        <w:trPr>
          <w:gridAfter w:val="1"/>
          <w:wAfter w:w="10" w:type="dxa"/>
        </w:trPr>
        <w:tc>
          <w:tcPr>
            <w:tcW w:w="8658" w:type="dxa"/>
            <w:gridSpan w:val="2"/>
            <w:tcBorders>
              <w:bottom w:val="single" w:sz="4" w:space="0" w:color="000000"/>
            </w:tcBorders>
            <w:shd w:val="clear" w:color="auto" w:fill="auto"/>
            <w:vAlign w:val="center"/>
          </w:tcPr>
          <w:p w14:paraId="594F1C95" w14:textId="77777777" w:rsidR="00B37E69" w:rsidRDefault="00B37E69">
            <w:pPr>
              <w:jc w:val="center"/>
            </w:pPr>
            <w:r>
              <w:rPr>
                <w:b/>
                <w:sz w:val="48"/>
                <w:szCs w:val="48"/>
              </w:rPr>
              <w:t>Special Conditions of Contract</w:t>
            </w:r>
          </w:p>
        </w:tc>
        <w:tc>
          <w:tcPr>
            <w:tcW w:w="40" w:type="dxa"/>
            <w:shd w:val="clear" w:color="auto" w:fill="auto"/>
          </w:tcPr>
          <w:p w14:paraId="4B0861E9" w14:textId="77777777" w:rsidR="00B37E69" w:rsidRDefault="00B37E69">
            <w:pPr>
              <w:snapToGrid w:val="0"/>
            </w:pPr>
          </w:p>
        </w:tc>
        <w:tc>
          <w:tcPr>
            <w:tcW w:w="40" w:type="dxa"/>
            <w:shd w:val="clear" w:color="auto" w:fill="auto"/>
          </w:tcPr>
          <w:p w14:paraId="1BA1030F" w14:textId="77777777" w:rsidR="00B37E69" w:rsidRDefault="00B37E69">
            <w:pPr>
              <w:snapToGrid w:val="0"/>
            </w:pPr>
          </w:p>
        </w:tc>
        <w:tc>
          <w:tcPr>
            <w:tcW w:w="40" w:type="dxa"/>
            <w:shd w:val="clear" w:color="auto" w:fill="auto"/>
          </w:tcPr>
          <w:p w14:paraId="0AFF2102" w14:textId="77777777" w:rsidR="00B37E69" w:rsidRDefault="00B37E69">
            <w:pPr>
              <w:snapToGrid w:val="0"/>
            </w:pPr>
          </w:p>
        </w:tc>
        <w:tc>
          <w:tcPr>
            <w:tcW w:w="40" w:type="dxa"/>
            <w:shd w:val="clear" w:color="auto" w:fill="auto"/>
          </w:tcPr>
          <w:p w14:paraId="78A1F2EF" w14:textId="77777777" w:rsidR="00B37E69" w:rsidRDefault="00B37E69">
            <w:pPr>
              <w:snapToGrid w:val="0"/>
            </w:pPr>
          </w:p>
        </w:tc>
        <w:tc>
          <w:tcPr>
            <w:tcW w:w="42" w:type="dxa"/>
            <w:shd w:val="clear" w:color="auto" w:fill="auto"/>
          </w:tcPr>
          <w:p w14:paraId="77F1B747" w14:textId="77777777" w:rsidR="00B37E69" w:rsidRDefault="00B37E69">
            <w:pPr>
              <w:snapToGrid w:val="0"/>
            </w:pPr>
          </w:p>
        </w:tc>
      </w:tr>
      <w:tr w:rsidR="00B37E69" w14:paraId="01767A0F"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vAlign w:val="center"/>
          </w:tcPr>
          <w:p w14:paraId="1D2FC1C9" w14:textId="77777777" w:rsidR="00B37E69" w:rsidRDefault="00B37E69">
            <w:pPr>
              <w:jc w:val="center"/>
              <w:rPr>
                <w:sz w:val="28"/>
                <w:szCs w:val="28"/>
              </w:rPr>
            </w:pPr>
            <w:r>
              <w:rPr>
                <w:b/>
                <w:szCs w:val="24"/>
              </w:rPr>
              <w:t>GCC Clause</w:t>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29FA5C" w14:textId="77777777" w:rsidR="00B37E69" w:rsidRDefault="00B37E69">
            <w:pPr>
              <w:snapToGrid w:val="0"/>
              <w:jc w:val="center"/>
              <w:rPr>
                <w:sz w:val="28"/>
                <w:szCs w:val="28"/>
              </w:rPr>
            </w:pPr>
          </w:p>
        </w:tc>
      </w:tr>
      <w:bookmarkStart w:id="519" w:name="scc1_1g"/>
      <w:bookmarkEnd w:id="519"/>
      <w:tr w:rsidR="00B37E69" w14:paraId="0666F65B"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393554BC" w14:textId="3A0CC79E" w:rsidR="00B37E69" w:rsidRDefault="00B37E69">
            <w:r>
              <w:rPr>
                <w:szCs w:val="24"/>
              </w:rPr>
              <w:fldChar w:fldCharType="begin"/>
            </w:r>
            <w:r>
              <w:rPr>
                <w:szCs w:val="24"/>
              </w:rPr>
              <w:instrText xml:space="preserve"> REF _Ref33431110 \r \h </w:instrText>
            </w:r>
            <w:r>
              <w:rPr>
                <w:szCs w:val="24"/>
              </w:rPr>
            </w:r>
            <w:r>
              <w:rPr>
                <w:szCs w:val="24"/>
              </w:rPr>
              <w:fldChar w:fldCharType="separate"/>
            </w:r>
            <w:r w:rsidR="00A77E3E">
              <w:rPr>
                <w:szCs w:val="24"/>
              </w:rPr>
              <w:t>.2()g</w:t>
            </w:r>
            <w:r>
              <w:rPr>
                <w:szCs w:val="24"/>
              </w:rPr>
              <w:fldChar w:fldCharType="end"/>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4E008E7B" w14:textId="77777777" w:rsidR="00B37E69" w:rsidRDefault="00B37E69">
            <w:r>
              <w:t>The Procuring Entity is</w:t>
            </w:r>
            <w:r>
              <w:rPr>
                <w:i/>
              </w:rPr>
              <w:t xml:space="preserve"> the University of the Philippines Mindanao.</w:t>
            </w:r>
          </w:p>
        </w:tc>
      </w:tr>
      <w:bookmarkStart w:id="520" w:name="scc1_1i"/>
      <w:tr w:rsidR="00B37E69" w14:paraId="1D45E4B3"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3705A33A" w14:textId="5BA0CAA3" w:rsidR="00B37E69" w:rsidRDefault="00B37E69">
            <w:r>
              <w:fldChar w:fldCharType="begin"/>
            </w:r>
            <w:r>
              <w:instrText xml:space="preserve"> REF _Ref33431412 \r \h </w:instrText>
            </w:r>
            <w:r>
              <w:fldChar w:fldCharType="separate"/>
            </w:r>
            <w:r w:rsidR="00A77E3E">
              <w:t>.2()i</w:t>
            </w:r>
            <w:r>
              <w:fldChar w:fldCharType="end"/>
            </w:r>
            <w:bookmarkEnd w:id="520"/>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6E53BB50" w14:textId="77777777" w:rsidR="00B37E69" w:rsidRDefault="00B37E69">
            <w:r>
              <w:t xml:space="preserve">The Supplier is </w:t>
            </w:r>
            <w:r>
              <w:rPr>
                <w:i/>
              </w:rPr>
              <w:t>[to be inserted at the time of contract award].</w:t>
            </w:r>
          </w:p>
        </w:tc>
      </w:tr>
      <w:bookmarkStart w:id="521" w:name="scc1_1j"/>
      <w:tr w:rsidR="00B37E69" w14:paraId="1C1D365A"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1D636B97" w14:textId="5FA64BAD" w:rsidR="00B37E69" w:rsidRDefault="00B37E69">
            <w:r>
              <w:fldChar w:fldCharType="begin"/>
            </w:r>
            <w:r>
              <w:instrText xml:space="preserve"> REF _Ref97274309 \r \h </w:instrText>
            </w:r>
            <w:r>
              <w:fldChar w:fldCharType="separate"/>
            </w:r>
            <w:r w:rsidR="00A77E3E">
              <w:t>.2()j</w:t>
            </w:r>
            <w:r>
              <w:fldChar w:fldCharType="end"/>
            </w:r>
            <w:bookmarkEnd w:id="521"/>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0A233B0D" w14:textId="77777777" w:rsidR="00B37E69" w:rsidRDefault="00B37E69">
            <w:r>
              <w:t>The Funding Source is</w:t>
            </w:r>
          </w:p>
          <w:p w14:paraId="049D283C" w14:textId="6C7ED603" w:rsidR="00B37E69" w:rsidRDefault="00B37E69">
            <w:pPr>
              <w:spacing w:before="280" w:after="120"/>
            </w:pPr>
            <w:r>
              <w:t>the Government of the Philippines (G</w:t>
            </w:r>
            <w:r w:rsidR="00FF14CA">
              <w:t>o</w:t>
            </w:r>
            <w:r>
              <w:t xml:space="preserve">P) through the </w:t>
            </w:r>
            <w:r w:rsidR="0046036D">
              <w:t>NEP 2020</w:t>
            </w:r>
            <w:r w:rsidR="00BE38A5">
              <w:t xml:space="preserve"> </w:t>
            </w:r>
            <w:r>
              <w:t>in the</w:t>
            </w:r>
            <w:r>
              <w:rPr>
                <w:i/>
              </w:rPr>
              <w:t xml:space="preserve"> </w:t>
            </w:r>
            <w:r>
              <w:t xml:space="preserve">amount of </w:t>
            </w:r>
            <w:r w:rsidR="004A52BB">
              <w:t>Two</w:t>
            </w:r>
            <w:r w:rsidR="004A52BB">
              <w:rPr>
                <w:spacing w:val="-2"/>
              </w:rPr>
              <w:t xml:space="preserve"> Million Eight Hundred Ninety-One Thousand Seven Hundred Sixteen and 13/100 Pesos Only </w:t>
            </w:r>
            <w:r w:rsidR="004A52BB">
              <w:rPr>
                <w:i/>
                <w:spacing w:val="-2"/>
              </w:rPr>
              <w:t>[P2,891,716.13</w:t>
            </w:r>
            <w:r w:rsidR="00BE38A5">
              <w:rPr>
                <w:spacing w:val="-2"/>
              </w:rPr>
              <w:t xml:space="preserve">. </w:t>
            </w:r>
          </w:p>
        </w:tc>
      </w:tr>
      <w:bookmarkStart w:id="522" w:name="scc1_1k"/>
      <w:tr w:rsidR="00B37E69" w14:paraId="338FD20F"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27BAE926" w14:textId="0DAAE173" w:rsidR="00B37E69" w:rsidRDefault="00B37E69">
            <w:r>
              <w:fldChar w:fldCharType="begin"/>
            </w:r>
            <w:r>
              <w:instrText xml:space="preserve"> REF _Ref33507133 \r \h </w:instrText>
            </w:r>
            <w:r>
              <w:fldChar w:fldCharType="separate"/>
            </w:r>
            <w:r w:rsidR="00A77E3E">
              <w:t>.2()k</w:t>
            </w:r>
            <w:r>
              <w:fldChar w:fldCharType="end"/>
            </w:r>
            <w:bookmarkEnd w:id="522"/>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488F1119" w14:textId="77777777" w:rsidR="00B37E69" w:rsidRDefault="00B37E69">
            <w:r>
              <w:t>The Project Site is at the University of the Philippines Mindanao, Mintal, Tugbok District, Davao City.</w:t>
            </w:r>
          </w:p>
        </w:tc>
      </w:tr>
      <w:tr w:rsidR="00B37E69" w14:paraId="726B3A0E"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2F7A6B75" w14:textId="77777777" w:rsidR="00B37E69" w:rsidRDefault="00B37E69">
            <w:pPr>
              <w:snapToGrid w:val="0"/>
              <w:rPr>
                <w:szCs w:val="24"/>
              </w:rPr>
            </w:pP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06793176" w14:textId="77777777" w:rsidR="00B37E69" w:rsidRDefault="00B37E69">
            <w:r>
              <w:t>No further instructions.</w:t>
            </w:r>
          </w:p>
        </w:tc>
      </w:tr>
      <w:bookmarkStart w:id="523" w:name="scc5_1"/>
      <w:tr w:rsidR="00B37E69" w14:paraId="1478E151"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169F2226" w14:textId="28D7A9DD" w:rsidR="00B37E69" w:rsidRDefault="00B37E69">
            <w:r>
              <w:fldChar w:fldCharType="begin"/>
            </w:r>
            <w:r>
              <w:instrText xml:space="preserve"> REF _Ref100703873 \r \h </w:instrText>
            </w:r>
            <w:r>
              <w:fldChar w:fldCharType="separate"/>
            </w:r>
            <w:r w:rsidR="00A77E3E">
              <w:t>.......................2.9</w:t>
            </w:r>
            <w:r>
              <w:fldChar w:fldCharType="end"/>
            </w:r>
            <w:bookmarkEnd w:id="523"/>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71EDD768" w14:textId="77777777" w:rsidR="00B37E69" w:rsidRDefault="00B37E69">
            <w:pPr>
              <w:ind w:left="16"/>
            </w:pPr>
            <w:r>
              <w:t xml:space="preserve">The Procuring Entity’s address for Notices is:  Administration Building, University of the Philippines Mindanao, Mintal, Davao City </w:t>
            </w:r>
          </w:p>
          <w:p w14:paraId="4C6D952F" w14:textId="77777777" w:rsidR="00B37E69" w:rsidRDefault="00B37E69">
            <w:pPr>
              <w:ind w:left="16"/>
            </w:pPr>
          </w:p>
          <w:p w14:paraId="23011533" w14:textId="77777777" w:rsidR="00B37E69" w:rsidRDefault="00B37E69">
            <w:pPr>
              <w:ind w:left="16"/>
            </w:pPr>
            <w:r>
              <w:t xml:space="preserve">c/o Prof. </w:t>
            </w:r>
            <w:r w:rsidR="00F56465">
              <w:t>Larry N. Digal -</w:t>
            </w:r>
            <w:r>
              <w:t xml:space="preserve"> Chancellor</w:t>
            </w:r>
          </w:p>
          <w:p w14:paraId="7B97194B" w14:textId="77777777" w:rsidR="00B37E69" w:rsidRDefault="00B37E69">
            <w:pPr>
              <w:ind w:left="16"/>
            </w:pPr>
            <w:r>
              <w:t xml:space="preserve">      Tel No (082) 293-0016  </w:t>
            </w:r>
          </w:p>
          <w:p w14:paraId="6EB2554B" w14:textId="77777777" w:rsidR="00B37E69" w:rsidRDefault="00B37E69">
            <w:pPr>
              <w:ind w:left="16"/>
            </w:pPr>
            <w:r>
              <w:t xml:space="preserve">      Fax No (082) 293-0</w:t>
            </w:r>
            <w:r w:rsidR="00F56465">
              <w:t>2</w:t>
            </w:r>
            <w:r>
              <w:t>5</w:t>
            </w:r>
            <w:r w:rsidR="00F56465">
              <w:t>8</w:t>
            </w:r>
          </w:p>
          <w:p w14:paraId="4A7F129C" w14:textId="77777777" w:rsidR="00B37E69" w:rsidRDefault="00B37E69">
            <w:pPr>
              <w:ind w:left="16"/>
            </w:pPr>
          </w:p>
          <w:p w14:paraId="07F9C7F6" w14:textId="77777777" w:rsidR="00B37E69" w:rsidRDefault="00B37E69">
            <w:pPr>
              <w:ind w:left="16"/>
            </w:pPr>
            <w:r>
              <w:t>The Supplier’s address for Notices is:</w:t>
            </w:r>
            <w:r>
              <w:rPr>
                <w:i/>
              </w:rPr>
              <w:t xml:space="preserve"> [Insert address including, name of contact, fax and telephone number]</w:t>
            </w:r>
          </w:p>
        </w:tc>
      </w:tr>
      <w:bookmarkStart w:id="524" w:name="scc6_2"/>
      <w:tr w:rsidR="00B37E69" w14:paraId="28044FD6"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7C6895B2" w14:textId="2C93B2F9" w:rsidR="00B37E69" w:rsidRDefault="00B37E69">
            <w:pPr>
              <w:rPr>
                <w:i/>
              </w:rPr>
            </w:pPr>
            <w:r>
              <w:fldChar w:fldCharType="begin"/>
            </w:r>
            <w:r>
              <w:instrText xml:space="preserve"> REF _Ref100931865 \r \h </w:instrText>
            </w:r>
            <w:r>
              <w:fldChar w:fldCharType="separate"/>
            </w:r>
            <w:r w:rsidR="00A77E3E">
              <w:t>.......................2.13</w:t>
            </w:r>
            <w:r>
              <w:fldChar w:fldCharType="end"/>
            </w:r>
            <w:bookmarkEnd w:id="524"/>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5343D37C" w14:textId="77777777" w:rsidR="00B37E69" w:rsidRDefault="00B37E69">
            <w:pPr>
              <w:ind w:left="16"/>
              <w:rPr>
                <w:b/>
              </w:rPr>
            </w:pPr>
            <w:r>
              <w:rPr>
                <w:i/>
              </w:rPr>
              <w:t>List here any additional requirements for the completion of this Contract.  The following requirements and the corresponding provisions may be deleted, amended, or retained depending on its applicability to this Contract:</w:t>
            </w:r>
          </w:p>
          <w:p w14:paraId="6C1525C5" w14:textId="77777777" w:rsidR="00B37E69" w:rsidRDefault="00B37E69">
            <w:pPr>
              <w:spacing w:before="280" w:after="120"/>
            </w:pPr>
            <w:r>
              <w:rPr>
                <w:b/>
              </w:rPr>
              <w:t>Delivery and Documents –</w:t>
            </w:r>
          </w:p>
          <w:p w14:paraId="0256DBB9" w14:textId="77777777" w:rsidR="00B37E69" w:rsidRDefault="00B37E69">
            <w:pPr>
              <w:spacing w:before="280" w:after="120"/>
              <w:rPr>
                <w:i/>
              </w:rPr>
            </w:pPr>
            <w: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59380413" w14:textId="77777777" w:rsidR="00B37E69" w:rsidRDefault="00B37E69">
            <w:pPr>
              <w:spacing w:before="280" w:after="120"/>
              <w:ind w:left="16"/>
              <w:rPr>
                <w:i/>
              </w:rPr>
            </w:pPr>
            <w:r>
              <w:rPr>
                <w:i/>
              </w:rPr>
              <w:t>For Goods Supplied from Abroad, state “</w:t>
            </w:r>
            <w:r>
              <w:t>The delivery terms applicable to the Contract are DDP delivered Administration Building, Mintal, Davao City</w:t>
            </w:r>
            <w:r>
              <w:rPr>
                <w:i/>
              </w:rPr>
              <w:t>.</w:t>
            </w:r>
            <w:r>
              <w:t xml:space="preserve"> In accordance with INCOTERMS.”  </w:t>
            </w:r>
          </w:p>
          <w:p w14:paraId="55012BC3" w14:textId="77777777" w:rsidR="00B37E69" w:rsidRDefault="00B37E69">
            <w:pPr>
              <w:spacing w:before="280" w:after="120"/>
              <w:ind w:left="16"/>
            </w:pPr>
            <w:r>
              <w:rPr>
                <w:i/>
              </w:rPr>
              <w:t>For Goods Supplied from Within the Philippines, state “</w:t>
            </w:r>
            <w:r>
              <w:t>The delivery terms applicable to this Contract are delivered to Administration Building, Mintal, Davao City</w:t>
            </w:r>
            <w:r>
              <w:rPr>
                <w:i/>
              </w:rPr>
              <w:t xml:space="preserve">. </w:t>
            </w:r>
            <w:r>
              <w:t>Risk and title will pass from the Supplier to the Procuring Entity upon receipt and final acceptance of the Goods at their final destination.”</w:t>
            </w:r>
          </w:p>
          <w:p w14:paraId="28F8C709" w14:textId="5B1C0ECC" w:rsidR="00B37E69" w:rsidRDefault="00B37E69">
            <w:pPr>
              <w:spacing w:before="280" w:after="120"/>
              <w:ind w:left="16"/>
              <w:rPr>
                <w:i/>
              </w:rPr>
            </w:pPr>
            <w:r>
              <w:t xml:space="preserve">Delivery of the Goods shall be made by the Supplier in accordance with the terms specified in </w:t>
            </w:r>
            <w:r>
              <w:fldChar w:fldCharType="begin"/>
            </w:r>
            <w:r>
              <w:instrText xml:space="preserve"> REF _Ref59943795 \h </w:instrText>
            </w:r>
            <w:r>
              <w:fldChar w:fldCharType="separate"/>
            </w:r>
            <w:r w:rsidR="00A77E3E">
              <w:t>Section VI. Schedule of Requirements</w:t>
            </w:r>
            <w:r>
              <w:fldChar w:fldCharType="end"/>
            </w:r>
            <w:r>
              <w:t>.  The details of shipping and/or other documents to be furnished by the Supplier are as follows:</w:t>
            </w:r>
          </w:p>
          <w:p w14:paraId="6AF86D06" w14:textId="77777777" w:rsidR="00B37E69" w:rsidRDefault="00B37E69">
            <w:pPr>
              <w:spacing w:before="280" w:after="120"/>
              <w:ind w:left="16"/>
            </w:pPr>
            <w:r>
              <w:rPr>
                <w:i/>
              </w:rPr>
              <w:lastRenderedPageBreak/>
              <w:t>For Goods supplied from within the Philippines:</w:t>
            </w:r>
          </w:p>
          <w:p w14:paraId="577B6754" w14:textId="77777777" w:rsidR="00B37E69" w:rsidRDefault="00B37E69">
            <w:pPr>
              <w:spacing w:before="280" w:after="120"/>
              <w:ind w:left="16"/>
            </w:pPr>
            <w:r>
              <w:t>Upon delivery of the Goods to the Project Site, the Supplier shall notify the Procuring Entity and present the following documents to the Procuring Entity:</w:t>
            </w:r>
          </w:p>
          <w:p w14:paraId="3437EDF0" w14:textId="77777777" w:rsidR="00B37E69" w:rsidRDefault="00B37E69">
            <w:pPr>
              <w:numPr>
                <w:ilvl w:val="0"/>
                <w:numId w:val="10"/>
              </w:numPr>
              <w:spacing w:before="280" w:after="120"/>
              <w:ind w:left="720"/>
            </w:pPr>
            <w:r>
              <w:t>Original and four copies of the Supplier’s invoice showing Goods’ description, quantity, unit price, and total amount;</w:t>
            </w:r>
          </w:p>
          <w:p w14:paraId="60AFE3A8" w14:textId="77777777" w:rsidR="00B37E69" w:rsidRDefault="00B37E69">
            <w:pPr>
              <w:numPr>
                <w:ilvl w:val="0"/>
                <w:numId w:val="10"/>
              </w:numPr>
              <w:ind w:left="720"/>
            </w:pPr>
            <w:r>
              <w:t>Original and four copies delivery receipt/note, railway receipt, or truck receipt;</w:t>
            </w:r>
          </w:p>
          <w:p w14:paraId="56BD8B35" w14:textId="77777777" w:rsidR="00B37E69" w:rsidRDefault="00B37E69">
            <w:pPr>
              <w:numPr>
                <w:ilvl w:val="0"/>
                <w:numId w:val="10"/>
              </w:numPr>
              <w:ind w:left="720"/>
            </w:pPr>
            <w:r>
              <w:t xml:space="preserve">Original Supplier’s factory inspection report; </w:t>
            </w:r>
          </w:p>
          <w:p w14:paraId="40924EAA" w14:textId="77777777" w:rsidR="00B37E69" w:rsidRDefault="00B37E69">
            <w:pPr>
              <w:numPr>
                <w:ilvl w:val="0"/>
                <w:numId w:val="10"/>
              </w:numPr>
              <w:ind w:left="720"/>
            </w:pPr>
            <w:r>
              <w:t>Original and four copies of the Manufacturer’s and/or Supplier’s warranty certificate;</w:t>
            </w:r>
          </w:p>
          <w:p w14:paraId="47E0A480" w14:textId="77777777" w:rsidR="00B37E69" w:rsidRDefault="00B37E69">
            <w:pPr>
              <w:numPr>
                <w:ilvl w:val="0"/>
                <w:numId w:val="10"/>
              </w:numPr>
              <w:ind w:left="720"/>
            </w:pPr>
            <w:r>
              <w:t>Original and four copies of the certificate of origin (for imported Goods);</w:t>
            </w:r>
          </w:p>
          <w:p w14:paraId="1013AD0D" w14:textId="77777777" w:rsidR="00B37E69" w:rsidRDefault="00B37E69">
            <w:pPr>
              <w:numPr>
                <w:ilvl w:val="0"/>
                <w:numId w:val="10"/>
              </w:numPr>
              <w:ind w:left="720"/>
            </w:pPr>
            <w:r>
              <w:t>Delivery receipt detailing number and description of items received signed by the authorized receiving personnel;</w:t>
            </w:r>
          </w:p>
          <w:p w14:paraId="5DE28A70" w14:textId="77777777" w:rsidR="00B37E69" w:rsidRDefault="00B37E69">
            <w:pPr>
              <w:numPr>
                <w:ilvl w:val="0"/>
                <w:numId w:val="10"/>
              </w:numPr>
              <w:ind w:left="720"/>
            </w:pPr>
            <w:r>
              <w:t>Certificate of Acceptance/Inspection Report signed by the Procuring Entity’s representative at the Project Site; and</w:t>
            </w:r>
          </w:p>
          <w:p w14:paraId="56E5C5CD" w14:textId="77777777" w:rsidR="00B37E69" w:rsidRDefault="00B37E69">
            <w:pPr>
              <w:numPr>
                <w:ilvl w:val="0"/>
                <w:numId w:val="10"/>
              </w:numPr>
              <w:spacing w:after="280"/>
              <w:ind w:left="720"/>
              <w:rPr>
                <w:i/>
              </w:rPr>
            </w:pPr>
            <w:r>
              <w:t>Four copies of the Invoice Receipt for Property signed by the Procuring Entity’s representative at the Project Site.</w:t>
            </w:r>
          </w:p>
          <w:p w14:paraId="47E21E84" w14:textId="77777777" w:rsidR="00B37E69" w:rsidRDefault="00B37E69">
            <w:pPr>
              <w:tabs>
                <w:tab w:val="left" w:pos="1080"/>
              </w:tabs>
              <w:spacing w:before="280" w:after="120"/>
            </w:pPr>
            <w:r>
              <w:rPr>
                <w:i/>
              </w:rPr>
              <w:t>For Goods supplied from abroad:</w:t>
            </w:r>
          </w:p>
          <w:p w14:paraId="48B98E03" w14:textId="77777777" w:rsidR="00B37E69" w:rsidRDefault="00B37E69">
            <w:pPr>
              <w:tabs>
                <w:tab w:val="left" w:pos="1080"/>
              </w:tabs>
              <w:spacing w:before="280" w:after="120"/>
            </w:pPr>
            <w:r>
              <w:t>Upon shipment, the Supplier shall notify the Procuring Entity and the insurance company by cable the full details of the shipment, including Contract Number, description of the Goods, quantity, vessel, bill of lading number and date, port of loading, date of shipment, port of discharge etc. Upon delivery to the Project Site, the Supplier shall notify the Procuring Entity and present the following documents as applicable with the documentary requirements of any letter of credit issued taking precedence:</w:t>
            </w:r>
          </w:p>
          <w:p w14:paraId="1189DDB0" w14:textId="77777777" w:rsidR="00B37E69" w:rsidRDefault="00B37E69">
            <w:pPr>
              <w:numPr>
                <w:ilvl w:val="0"/>
                <w:numId w:val="2"/>
              </w:numPr>
              <w:tabs>
                <w:tab w:val="clear" w:pos="720"/>
                <w:tab w:val="left" w:pos="721"/>
              </w:tabs>
              <w:spacing w:before="280" w:after="120"/>
            </w:pPr>
            <w:r>
              <w:t>Original and four copies of the Supplier’s invoice showing Goods’ description, quantity, unit price, and total amount;</w:t>
            </w:r>
          </w:p>
          <w:p w14:paraId="710A5F2F" w14:textId="2E7597C9" w:rsidR="00B37E69" w:rsidRDefault="00B37E69">
            <w:pPr>
              <w:numPr>
                <w:ilvl w:val="0"/>
                <w:numId w:val="2"/>
              </w:numPr>
              <w:tabs>
                <w:tab w:val="clear" w:pos="720"/>
                <w:tab w:val="left" w:pos="721"/>
              </w:tabs>
            </w:pPr>
            <w:r>
              <w:t>Original and four copies of the negotiable, clean shipped onboard bill of lading marked “freight pre-paid” and five copies of the non-negotiable bill of lading;</w:t>
            </w:r>
          </w:p>
          <w:p w14:paraId="35F27B65" w14:textId="77777777" w:rsidR="00B37E69" w:rsidRDefault="00B37E69">
            <w:pPr>
              <w:numPr>
                <w:ilvl w:val="0"/>
                <w:numId w:val="2"/>
              </w:numPr>
              <w:tabs>
                <w:tab w:val="clear" w:pos="720"/>
                <w:tab w:val="left" w:pos="721"/>
              </w:tabs>
            </w:pPr>
            <w:r>
              <w:t xml:space="preserve">Original Supplier’s factory inspection report; </w:t>
            </w:r>
          </w:p>
          <w:p w14:paraId="3274AC22" w14:textId="77777777" w:rsidR="00B37E69" w:rsidRDefault="00B37E69">
            <w:pPr>
              <w:numPr>
                <w:ilvl w:val="0"/>
                <w:numId w:val="2"/>
              </w:numPr>
              <w:tabs>
                <w:tab w:val="clear" w:pos="720"/>
                <w:tab w:val="left" w:pos="721"/>
              </w:tabs>
            </w:pPr>
            <w:r>
              <w:t>Original and four copies of the Manufacturer’s and/or Supplier’s warranty certificate;</w:t>
            </w:r>
          </w:p>
          <w:p w14:paraId="40FC510B" w14:textId="77777777" w:rsidR="00B37E69" w:rsidRDefault="00B37E69">
            <w:pPr>
              <w:numPr>
                <w:ilvl w:val="0"/>
                <w:numId w:val="2"/>
              </w:numPr>
              <w:tabs>
                <w:tab w:val="clear" w:pos="720"/>
                <w:tab w:val="left" w:pos="721"/>
              </w:tabs>
            </w:pPr>
            <w:r>
              <w:t>Original and four copies of the certificate of origin (for imported Goods);</w:t>
            </w:r>
          </w:p>
          <w:p w14:paraId="2ABDF1C8" w14:textId="77777777" w:rsidR="00B37E69" w:rsidRDefault="00B37E69">
            <w:pPr>
              <w:numPr>
                <w:ilvl w:val="0"/>
                <w:numId w:val="2"/>
              </w:numPr>
              <w:tabs>
                <w:tab w:val="clear" w:pos="720"/>
                <w:tab w:val="left" w:pos="721"/>
              </w:tabs>
            </w:pPr>
            <w:r>
              <w:t>Delivery receipt detailing number and description of items received signed by the Procuring Entity’s representative at the Project Site;</w:t>
            </w:r>
          </w:p>
          <w:p w14:paraId="53F156E1" w14:textId="77777777" w:rsidR="00B37E69" w:rsidRDefault="00B37E69">
            <w:pPr>
              <w:numPr>
                <w:ilvl w:val="0"/>
                <w:numId w:val="2"/>
              </w:numPr>
              <w:tabs>
                <w:tab w:val="clear" w:pos="720"/>
                <w:tab w:val="left" w:pos="721"/>
              </w:tabs>
            </w:pPr>
            <w:r>
              <w:t>Certificate of Acceptance/Inspection Report signed by the Procuring Entity’s representative at the Project Site; and</w:t>
            </w:r>
          </w:p>
          <w:p w14:paraId="6C9ECBAE" w14:textId="77777777" w:rsidR="00B37E69" w:rsidRDefault="00B37E69">
            <w:pPr>
              <w:numPr>
                <w:ilvl w:val="0"/>
                <w:numId w:val="2"/>
              </w:numPr>
              <w:tabs>
                <w:tab w:val="clear" w:pos="720"/>
                <w:tab w:val="left" w:pos="721"/>
              </w:tabs>
              <w:spacing w:after="280"/>
            </w:pPr>
            <w:r>
              <w:lastRenderedPageBreak/>
              <w:t xml:space="preserve">Four copies of the Invoice Receipt for Property signed by the Procuring Entity’s representative at the Project Site. </w:t>
            </w:r>
          </w:p>
          <w:p w14:paraId="22F8B92A" w14:textId="2E50E0C3" w:rsidR="00B37E69" w:rsidRDefault="00B37E69">
            <w:pPr>
              <w:spacing w:before="280" w:after="120"/>
              <w:rPr>
                <w:b/>
              </w:rPr>
            </w:pPr>
            <w:r>
              <w:t xml:space="preserve">For purposes of this Clause the Procuring Entity’s Representative at the Project Site is </w:t>
            </w:r>
            <w:r w:rsidR="00382CA4">
              <w:t>Engr. Cesar E. Estocado.</w:t>
            </w:r>
          </w:p>
          <w:p w14:paraId="3AE449EA" w14:textId="77777777" w:rsidR="00B37E69" w:rsidRDefault="00B37E69">
            <w:pPr>
              <w:spacing w:before="280" w:after="120"/>
            </w:pPr>
            <w:r>
              <w:rPr>
                <w:b/>
              </w:rPr>
              <w:t>Incidental Services –</w:t>
            </w:r>
          </w:p>
          <w:p w14:paraId="62F45EB0" w14:textId="33FE86B6" w:rsidR="00B37E69" w:rsidRDefault="00B37E69">
            <w:pPr>
              <w:spacing w:before="280" w:after="120"/>
              <w:rPr>
                <w:i/>
              </w:rPr>
            </w:pPr>
            <w:r>
              <w:t xml:space="preserve">The Supplier is required to provide all of the following services, including additional services, if any, specified in </w:t>
            </w:r>
            <w:r>
              <w:fldChar w:fldCharType="begin"/>
            </w:r>
            <w:r>
              <w:instrText xml:space="preserve"> REF _Ref59943795 \h </w:instrText>
            </w:r>
            <w:r>
              <w:fldChar w:fldCharType="separate"/>
            </w:r>
            <w:r w:rsidR="00A77E3E">
              <w:t>Section VI. Schedule of Requirements</w:t>
            </w:r>
            <w:r>
              <w:fldChar w:fldCharType="end"/>
            </w:r>
            <w:r>
              <w:t>:</w:t>
            </w:r>
          </w:p>
          <w:p w14:paraId="53E1671E" w14:textId="77777777" w:rsidR="00B37E69" w:rsidRDefault="00B37E69">
            <w:pPr>
              <w:spacing w:before="280" w:after="120"/>
            </w:pPr>
            <w:r>
              <w:rPr>
                <w:i/>
              </w:rPr>
              <w:t>Select appropriate requirements and delete the rest.</w:t>
            </w:r>
          </w:p>
          <w:p w14:paraId="093DDA4B" w14:textId="77777777" w:rsidR="00B37E69" w:rsidRDefault="00B37E69">
            <w:pPr>
              <w:numPr>
                <w:ilvl w:val="0"/>
                <w:numId w:val="13"/>
              </w:numPr>
              <w:spacing w:before="280" w:after="120"/>
            </w:pPr>
            <w:r>
              <w:t>performance or supervision of on-site assembly and/or start</w:t>
            </w:r>
            <w:r>
              <w:noBreakHyphen/>
              <w:t>up of the supplied Goods;</w:t>
            </w:r>
          </w:p>
          <w:p w14:paraId="24EC3468" w14:textId="77777777" w:rsidR="00B37E69" w:rsidRDefault="00B37E69">
            <w:pPr>
              <w:numPr>
                <w:ilvl w:val="0"/>
                <w:numId w:val="13"/>
              </w:numPr>
            </w:pPr>
            <w:r>
              <w:t>furnishing of tools required for assembly and/or maintenance of the supplied Goods;</w:t>
            </w:r>
          </w:p>
          <w:p w14:paraId="14A3465C" w14:textId="77777777" w:rsidR="00B37E69" w:rsidRDefault="00B37E69">
            <w:pPr>
              <w:numPr>
                <w:ilvl w:val="0"/>
                <w:numId w:val="13"/>
              </w:numPr>
            </w:pPr>
            <w:r>
              <w:t>furnishing of a detailed operations and maintenance manual for each appropriate unit of the supplied Goods;</w:t>
            </w:r>
          </w:p>
          <w:p w14:paraId="56CF0353" w14:textId="77777777" w:rsidR="00B37E69" w:rsidRDefault="00B37E69">
            <w:pPr>
              <w:numPr>
                <w:ilvl w:val="0"/>
                <w:numId w:val="13"/>
              </w:numPr>
            </w:pPr>
            <w:r>
              <w:t>performance or supervision or maintenance and/or repair of the supplied Goods, for a period of time agreed by the parties, provided that this service shall not relieve the Supplier of any warranty obligations under this Contract; and</w:t>
            </w:r>
          </w:p>
          <w:p w14:paraId="5EBF6111" w14:textId="77777777" w:rsidR="00B37E69" w:rsidRDefault="00B37E69">
            <w:pPr>
              <w:numPr>
                <w:ilvl w:val="0"/>
                <w:numId w:val="13"/>
              </w:numPr>
              <w:spacing w:after="280"/>
            </w:pPr>
            <w:r>
              <w:t>training of the Procuring Entity’s personnel, at the Supplier’s plant and/or on-site, in assembly, start-up, operation, maintenance, and/or repair of the supplied Goods.</w:t>
            </w:r>
          </w:p>
          <w:p w14:paraId="6EFBA1D0" w14:textId="77777777" w:rsidR="00B37E69" w:rsidRDefault="00B37E69">
            <w:pPr>
              <w:spacing w:before="280" w:after="120"/>
              <w:rPr>
                <w:b/>
              </w:rPr>
            </w:pPr>
            <w:r>
              <w:t>The Contract price for the Goods shall include the prices charged by the Supplier for incidental services and shall not exceed the prevailing rates charged to other parties by the Supplier for similar services.</w:t>
            </w:r>
          </w:p>
          <w:p w14:paraId="467BA432" w14:textId="77777777" w:rsidR="00B37E69" w:rsidRDefault="00B37E69">
            <w:pPr>
              <w:spacing w:before="280" w:after="120"/>
            </w:pPr>
            <w:r>
              <w:rPr>
                <w:b/>
              </w:rPr>
              <w:t>Spare Parts –</w:t>
            </w:r>
          </w:p>
          <w:p w14:paraId="1056E0EB" w14:textId="77777777" w:rsidR="00B37E69" w:rsidRDefault="00B37E69">
            <w:pPr>
              <w:spacing w:before="280" w:after="120"/>
              <w:rPr>
                <w:i/>
              </w:rPr>
            </w:pPr>
            <w:r>
              <w:t>The Supplier is required to provide all of the following materials, notifications, and information pertaining to spare parts manufactured or distributed by the Supplier:</w:t>
            </w:r>
          </w:p>
          <w:p w14:paraId="6FFF472C" w14:textId="77777777" w:rsidR="00B37E69" w:rsidRDefault="00B37E69">
            <w:pPr>
              <w:spacing w:before="280" w:after="120"/>
            </w:pPr>
            <w:r>
              <w:rPr>
                <w:i/>
              </w:rPr>
              <w:t>Select appropriate requirements and delete the rest.</w:t>
            </w:r>
          </w:p>
          <w:p w14:paraId="2F5A5ED8" w14:textId="77777777" w:rsidR="00B37E69" w:rsidRDefault="00B37E69">
            <w:pPr>
              <w:numPr>
                <w:ilvl w:val="0"/>
                <w:numId w:val="7"/>
              </w:numPr>
              <w:spacing w:before="280" w:after="120"/>
            </w:pPr>
            <w:r>
              <w:t>such spare parts as the Procuring Entity may elect to purchase from the Supplier, provided that this election shall not relieve the Supplier of any warranty obligations under this Contract; and</w:t>
            </w:r>
          </w:p>
          <w:p w14:paraId="38F541B0" w14:textId="77777777" w:rsidR="00B37E69" w:rsidRDefault="00B37E69">
            <w:pPr>
              <w:numPr>
                <w:ilvl w:val="0"/>
                <w:numId w:val="7"/>
              </w:numPr>
              <w:spacing w:after="280"/>
            </w:pPr>
            <w:r>
              <w:t>in the event of termination of production of the spare parts:</w:t>
            </w:r>
          </w:p>
          <w:p w14:paraId="33E5BFC6" w14:textId="77777777" w:rsidR="00B37E69" w:rsidRDefault="00B37E69">
            <w:pPr>
              <w:numPr>
                <w:ilvl w:val="1"/>
                <w:numId w:val="8"/>
              </w:numPr>
              <w:ind w:left="1440" w:hanging="720"/>
            </w:pPr>
            <w:r>
              <w:t>advance notification to the Procuring Entity of the pending termination, in sufficient time to permit the Procuring Entity to procure needed requirements; and</w:t>
            </w:r>
          </w:p>
          <w:p w14:paraId="0FFAE9AC" w14:textId="77777777" w:rsidR="00B37E69" w:rsidRDefault="00B37E69">
            <w:pPr>
              <w:numPr>
                <w:ilvl w:val="1"/>
                <w:numId w:val="8"/>
              </w:numPr>
              <w:spacing w:after="280"/>
              <w:ind w:left="1440" w:hanging="720"/>
            </w:pPr>
            <w:r>
              <w:lastRenderedPageBreak/>
              <w:t>following such termination, furnishing at no cost to the Procuring Entity, the blueprints, drawings, and specifications of the spare parts, if requested.</w:t>
            </w:r>
          </w:p>
          <w:p w14:paraId="27E31DB0" w14:textId="06429FA8" w:rsidR="00B37E69" w:rsidRDefault="00B37E69">
            <w:pPr>
              <w:spacing w:before="280" w:after="120"/>
              <w:ind w:left="16"/>
            </w:pPr>
            <w:r>
              <w:t xml:space="preserve">The spare parts required are listed in </w:t>
            </w:r>
            <w:r>
              <w:fldChar w:fldCharType="begin"/>
            </w:r>
            <w:r>
              <w:instrText xml:space="preserve"> REF _Ref59943795 \h </w:instrText>
            </w:r>
            <w:r>
              <w:fldChar w:fldCharType="separate"/>
            </w:r>
            <w:r w:rsidR="00A77E3E">
              <w:t>Section VI. Schedule of Requirements</w:t>
            </w:r>
            <w:r>
              <w:fldChar w:fldCharType="end"/>
            </w:r>
            <w:r>
              <w:t xml:space="preserve"> and the cost thereof are included in the Contract Price</w:t>
            </w:r>
          </w:p>
          <w:p w14:paraId="4EF6B73D" w14:textId="77777777" w:rsidR="00B37E69" w:rsidRDefault="00B37E69">
            <w:pPr>
              <w:spacing w:before="280" w:after="120"/>
              <w:ind w:left="16"/>
            </w:pPr>
            <w:r>
              <w:t xml:space="preserve">The Supplier shall carry sufficient inventories to assure ex-stock supply of consumable spares for the Goods for a period of </w:t>
            </w:r>
            <w:r>
              <w:rPr>
                <w:i/>
              </w:rPr>
              <w:t>[insert here the time period specified. If not used insert time period of three times the warranty period].</w:t>
            </w:r>
            <w:r>
              <w:t xml:space="preserve">  </w:t>
            </w:r>
          </w:p>
          <w:p w14:paraId="69E071E1" w14:textId="77777777" w:rsidR="00B37E69" w:rsidRDefault="00B37E69">
            <w:pPr>
              <w:spacing w:before="280" w:after="120"/>
              <w:rPr>
                <w:b/>
              </w:rPr>
            </w:pPr>
            <w:r>
              <w:t xml:space="preserve">Other spare parts and components shall be supplied as promptly as possible, but in any case within </w:t>
            </w:r>
            <w:r>
              <w:rPr>
                <w:i/>
              </w:rPr>
              <w:t>[insert appropriate time period]</w:t>
            </w:r>
            <w:r>
              <w:t xml:space="preserve"> months of placing the order.</w:t>
            </w:r>
          </w:p>
          <w:p w14:paraId="627DB2F5" w14:textId="77777777" w:rsidR="00B37E69" w:rsidRDefault="00B37E69">
            <w:pPr>
              <w:spacing w:before="280" w:after="120"/>
            </w:pPr>
            <w:r>
              <w:rPr>
                <w:b/>
              </w:rPr>
              <w:t>Packaging –</w:t>
            </w:r>
          </w:p>
          <w:p w14:paraId="0B474244" w14:textId="77777777" w:rsidR="00B37E69" w:rsidRDefault="00B37E69">
            <w:pPr>
              <w:spacing w:before="280" w:after="120"/>
            </w:pPr>
            <w: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47C5D556" w14:textId="77777777" w:rsidR="00B37E69" w:rsidRDefault="00B37E69">
            <w:pPr>
              <w:spacing w:before="280" w:after="120"/>
            </w:pPr>
            <w: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0B962BA6" w14:textId="77777777" w:rsidR="00B37E69" w:rsidRDefault="00B37E69">
            <w:pPr>
              <w:spacing w:before="280" w:after="120"/>
            </w:pPr>
            <w:r>
              <w:t>The outer packaging must be clearly marked on at least four (4) sides as follows:</w:t>
            </w:r>
          </w:p>
          <w:p w14:paraId="1B1525E5" w14:textId="77777777" w:rsidR="00B37E69" w:rsidRDefault="00B37E69">
            <w:pPr>
              <w:spacing w:after="120"/>
            </w:pPr>
            <w:r>
              <w:t>Name of the Procuring Entity</w:t>
            </w:r>
          </w:p>
          <w:p w14:paraId="155B8A93" w14:textId="77777777" w:rsidR="00B37E69" w:rsidRDefault="00B37E69">
            <w:pPr>
              <w:spacing w:after="120"/>
            </w:pPr>
            <w:r>
              <w:t>Name of the Supplier</w:t>
            </w:r>
          </w:p>
          <w:p w14:paraId="73DFEEB5" w14:textId="77777777" w:rsidR="00B37E69" w:rsidRDefault="00B37E69">
            <w:pPr>
              <w:spacing w:after="120"/>
            </w:pPr>
            <w:r>
              <w:t>Contract Description</w:t>
            </w:r>
          </w:p>
          <w:p w14:paraId="70D596A1" w14:textId="77777777" w:rsidR="00B37E69" w:rsidRDefault="00B37E69">
            <w:pPr>
              <w:spacing w:after="120"/>
            </w:pPr>
            <w:r>
              <w:t>Final Destination</w:t>
            </w:r>
          </w:p>
          <w:p w14:paraId="4D008883" w14:textId="77777777" w:rsidR="00B37E69" w:rsidRDefault="00B37E69">
            <w:pPr>
              <w:spacing w:after="120"/>
            </w:pPr>
            <w:r>
              <w:t>Gross weight</w:t>
            </w:r>
          </w:p>
          <w:p w14:paraId="2881E454" w14:textId="77777777" w:rsidR="00B37E69" w:rsidRDefault="00B37E69">
            <w:pPr>
              <w:spacing w:after="120"/>
            </w:pPr>
            <w:r>
              <w:t>Any special lifting instructions</w:t>
            </w:r>
          </w:p>
          <w:p w14:paraId="1A214315" w14:textId="77777777" w:rsidR="00B37E69" w:rsidRDefault="00B37E69">
            <w:pPr>
              <w:spacing w:after="120"/>
            </w:pPr>
            <w:r>
              <w:t>Any special handling instructions</w:t>
            </w:r>
          </w:p>
          <w:p w14:paraId="09174AEF" w14:textId="77777777" w:rsidR="00B37E69" w:rsidRDefault="00B37E69">
            <w:pPr>
              <w:spacing w:after="120"/>
            </w:pPr>
            <w:r>
              <w:t>Any relevant HAZCHEM classifications</w:t>
            </w:r>
          </w:p>
          <w:p w14:paraId="5DA25F2E" w14:textId="77777777" w:rsidR="00B37E69" w:rsidRDefault="00B37E69">
            <w:pPr>
              <w:spacing w:before="280" w:after="120"/>
              <w:rPr>
                <w:b/>
              </w:rPr>
            </w:pPr>
            <w:r>
              <w:t xml:space="preserve">A packaging list identifying the contents and quantities of the package is to be placed on an accessible point of the outer packaging if practical. If </w:t>
            </w:r>
            <w:r>
              <w:lastRenderedPageBreak/>
              <w:t>not practical the packaging list is to be placed inside the outer packaging but outside the secondary packaging.</w:t>
            </w:r>
          </w:p>
          <w:p w14:paraId="392A55EE" w14:textId="77777777" w:rsidR="00B37E69" w:rsidRDefault="00B37E69">
            <w:pPr>
              <w:spacing w:before="280" w:after="120"/>
            </w:pPr>
            <w:r>
              <w:rPr>
                <w:b/>
              </w:rPr>
              <w:t>Insurance –</w:t>
            </w:r>
          </w:p>
          <w:p w14:paraId="282F6CB8" w14:textId="77777777" w:rsidR="00B37E69" w:rsidRDefault="00B37E69">
            <w:pPr>
              <w:spacing w:before="280"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14:paraId="3E6A9FD7" w14:textId="77777777" w:rsidR="00B37E69" w:rsidRDefault="00B37E69">
            <w:pPr>
              <w:spacing w:before="280" w:after="120"/>
            </w:pPr>
            <w:r>
              <w:rPr>
                <w:b/>
              </w:rPr>
              <w:t>Transportation –</w:t>
            </w:r>
          </w:p>
          <w:p w14:paraId="1B82E282" w14:textId="77777777" w:rsidR="00B37E69" w:rsidRDefault="00B37E69">
            <w:pPr>
              <w:spacing w:before="280" w:after="120"/>
            </w:pPr>
            <w: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0738622F" w14:textId="77777777" w:rsidR="00B37E69" w:rsidRDefault="00B37E69">
            <w:pPr>
              <w:spacing w:before="280" w:after="120"/>
            </w:pPr>
            <w: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14:paraId="191B4718" w14:textId="520E0150" w:rsidR="00B37E69" w:rsidRDefault="00B37E69">
            <w:pPr>
              <w:spacing w:before="280" w:after="120"/>
            </w:pPr>
            <w:r>
              <w:t xml:space="preserve">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Pr>
                <w:i/>
              </w:rPr>
              <w:t>force majeure</w:t>
            </w:r>
            <w:r>
              <w:t xml:space="preserve"> in accordance with </w:t>
            </w:r>
            <w:r>
              <w:rPr>
                <w:b/>
              </w:rPr>
              <w:t>GCC</w:t>
            </w:r>
            <w:r>
              <w:t xml:space="preserve"> Clause </w:t>
            </w:r>
            <w:r>
              <w:fldChar w:fldCharType="begin"/>
            </w:r>
            <w:r>
              <w:instrText xml:space="preserve"> REF _Ref100942360 \r \h </w:instrText>
            </w:r>
            <w:r>
              <w:fldChar w:fldCharType="separate"/>
            </w:r>
            <w:r w:rsidR="00A77E3E">
              <w:t>.......................1.15</w:t>
            </w:r>
            <w:r>
              <w:fldChar w:fldCharType="end"/>
            </w:r>
            <w:r>
              <w:t>.</w:t>
            </w:r>
          </w:p>
          <w:p w14:paraId="46832907" w14:textId="77777777" w:rsidR="00B37E69" w:rsidRDefault="00B37E69">
            <w:pPr>
              <w:spacing w:before="280" w:after="120"/>
              <w:rPr>
                <w:b/>
              </w:rPr>
            </w:pPr>
            <w: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30C9CC0F" w14:textId="77777777" w:rsidR="00B37E69" w:rsidRDefault="00B37E69">
            <w:pPr>
              <w:spacing w:before="280" w:after="120"/>
            </w:pPr>
            <w:r>
              <w:rPr>
                <w:b/>
              </w:rPr>
              <w:t>Patent Rights –</w:t>
            </w:r>
          </w:p>
          <w:p w14:paraId="48A61F1C" w14:textId="77777777" w:rsidR="00B37E69" w:rsidRDefault="00B37E69">
            <w:pPr>
              <w:spacing w:before="280" w:after="120"/>
            </w:pPr>
            <w:r>
              <w:t>The Supplier shall indemnify the Procuring Entity against all third</w:t>
            </w:r>
            <w:r>
              <w:noBreakHyphen/>
              <w:t>party claims of infringement of patent, trademark, or industrial design rights arising from use of the Goods or any part thereof.</w:t>
            </w:r>
          </w:p>
        </w:tc>
      </w:tr>
      <w:tr w:rsidR="00B37E69" w14:paraId="63BD90E3"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48779657" w14:textId="77777777" w:rsidR="00B37E69" w:rsidRDefault="00B37E69">
            <w:bookmarkStart w:id="525" w:name="scc7_1"/>
            <w:bookmarkStart w:id="526" w:name="scc9_2"/>
            <w:bookmarkStart w:id="527" w:name="scc8_1"/>
            <w:bookmarkEnd w:id="525"/>
            <w:bookmarkEnd w:id="526"/>
            <w:bookmarkEnd w:id="527"/>
            <w:r>
              <w:rPr>
                <w:szCs w:val="24"/>
              </w:rPr>
              <w:lastRenderedPageBreak/>
              <w:t>10.4</w:t>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2ECF5A07" w14:textId="77777777" w:rsidR="00B37E69" w:rsidRDefault="00B37E69">
            <w:r>
              <w:t>Not applicable</w:t>
            </w:r>
          </w:p>
        </w:tc>
      </w:tr>
      <w:tr w:rsidR="00B37E69" w14:paraId="4EE47150"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7A6C4634" w14:textId="77777777" w:rsidR="00B37E69" w:rsidRDefault="00B37E69">
            <w:pPr>
              <w:rPr>
                <w:szCs w:val="24"/>
              </w:rPr>
            </w:pPr>
            <w:r>
              <w:rPr>
                <w:szCs w:val="24"/>
              </w:rPr>
              <w:lastRenderedPageBreak/>
              <w:t>10.5</w:t>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26CE2EC1" w14:textId="77777777" w:rsidR="00B37E69" w:rsidRDefault="00B37E69">
            <w:pPr>
              <w:pStyle w:val="Style1"/>
              <w:numPr>
                <w:ilvl w:val="0"/>
                <w:numId w:val="0"/>
              </w:numPr>
              <w:tabs>
                <w:tab w:val="left" w:pos="1440"/>
              </w:tabs>
            </w:pPr>
            <w:r>
              <w:rPr>
                <w:szCs w:val="24"/>
              </w:rPr>
              <w:t>Payment using LC is not allowed.</w:t>
            </w:r>
            <w:r>
              <w:rPr>
                <w:i/>
                <w:szCs w:val="24"/>
              </w:rPr>
              <w:t xml:space="preserve"> </w:t>
            </w:r>
          </w:p>
        </w:tc>
      </w:tr>
      <w:tr w:rsidR="00B37E69" w14:paraId="2741CA93"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2CDBE3AE" w14:textId="77777777" w:rsidR="00B37E69" w:rsidRDefault="00B37E69">
            <w:pPr>
              <w:rPr>
                <w:szCs w:val="24"/>
                <w:lang w:val="x-none"/>
              </w:rPr>
            </w:pPr>
            <w:r>
              <w:rPr>
                <w:szCs w:val="24"/>
              </w:rPr>
              <w:t>11.3</w:t>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0ABA46FB" w14:textId="77777777" w:rsidR="00B37E69" w:rsidRDefault="00B37E69">
            <w:pPr>
              <w:pStyle w:val="Style1"/>
              <w:numPr>
                <w:ilvl w:val="0"/>
                <w:numId w:val="0"/>
              </w:numPr>
              <w:tabs>
                <w:tab w:val="left" w:pos="1440"/>
              </w:tabs>
            </w:pPr>
            <w:r>
              <w:rPr>
                <w:szCs w:val="24"/>
                <w:lang w:val="x-none"/>
              </w:rPr>
              <w:t xml:space="preserve">Maintain the GCC Clause. </w:t>
            </w:r>
          </w:p>
        </w:tc>
      </w:tr>
      <w:bookmarkStart w:id="528" w:name="scc12"/>
      <w:bookmarkStart w:id="529" w:name="scc13_4c"/>
      <w:bookmarkEnd w:id="528"/>
      <w:bookmarkEnd w:id="529"/>
      <w:tr w:rsidR="00B37E69" w14:paraId="403CB957"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22053681" w14:textId="24C94132" w:rsidR="00B37E69" w:rsidRDefault="00B37E69">
            <w:pPr>
              <w:rPr>
                <w:i/>
              </w:rPr>
            </w:pPr>
            <w:r>
              <w:rPr>
                <w:szCs w:val="24"/>
              </w:rPr>
              <w:fldChar w:fldCharType="begin"/>
            </w:r>
            <w:r>
              <w:rPr>
                <w:szCs w:val="24"/>
              </w:rPr>
              <w:instrText xml:space="preserve"> REF _Ref240881733 \r \h </w:instrText>
            </w:r>
            <w:r>
              <w:rPr>
                <w:szCs w:val="24"/>
              </w:rPr>
            </w:r>
            <w:r>
              <w:rPr>
                <w:szCs w:val="24"/>
              </w:rPr>
              <w:fldChar w:fldCharType="separate"/>
            </w:r>
            <w:r w:rsidR="00A77E3E">
              <w:rPr>
                <w:szCs w:val="24"/>
              </w:rPr>
              <w:t>.......................1.7()c</w:t>
            </w:r>
            <w:r>
              <w:rPr>
                <w:szCs w:val="24"/>
              </w:rPr>
              <w:fldChar w:fldCharType="end"/>
            </w:r>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3D08C92E" w14:textId="77777777" w:rsidR="00B37E69" w:rsidRDefault="00B37E69">
            <w:pPr>
              <w:ind w:left="16"/>
              <w:rPr>
                <w:i/>
              </w:rPr>
            </w:pPr>
            <w:r>
              <w:rPr>
                <w:i/>
              </w:rPr>
              <w:t>Specify additional conditions, if any, that must be met prior to the release of the performance security, otherwise, state “</w:t>
            </w:r>
            <w:r>
              <w:t>No further instructions</w:t>
            </w:r>
            <w:r>
              <w:rPr>
                <w:i/>
              </w:rPr>
              <w:t>”.</w:t>
            </w:r>
          </w:p>
          <w:p w14:paraId="151ACD25" w14:textId="77777777" w:rsidR="00F56465" w:rsidRDefault="00F56465">
            <w:pPr>
              <w:ind w:left="16"/>
            </w:pPr>
          </w:p>
        </w:tc>
      </w:tr>
      <w:bookmarkStart w:id="530" w:name="scc14_1"/>
      <w:tr w:rsidR="00B37E69" w14:paraId="78B5FE90"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749F2195" w14:textId="6B57067C" w:rsidR="00B37E69" w:rsidRDefault="00B37E69">
            <w:r>
              <w:rPr>
                <w:szCs w:val="24"/>
              </w:rPr>
              <w:fldChar w:fldCharType="begin"/>
            </w:r>
            <w:r>
              <w:rPr>
                <w:szCs w:val="24"/>
              </w:rPr>
              <w:instrText xml:space="preserve"> REF _Ref33513461 \r \h </w:instrText>
            </w:r>
            <w:r>
              <w:rPr>
                <w:szCs w:val="24"/>
              </w:rPr>
            </w:r>
            <w:r>
              <w:rPr>
                <w:szCs w:val="24"/>
              </w:rPr>
              <w:fldChar w:fldCharType="separate"/>
            </w:r>
            <w:r w:rsidR="00A77E3E">
              <w:rPr>
                <w:szCs w:val="24"/>
              </w:rPr>
              <w:t>.......................1.13</w:t>
            </w:r>
            <w:r>
              <w:rPr>
                <w:szCs w:val="24"/>
              </w:rPr>
              <w:fldChar w:fldCharType="end"/>
            </w:r>
            <w:bookmarkEnd w:id="530"/>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17D84F50" w14:textId="77777777" w:rsidR="00B37E69" w:rsidRDefault="00B37E69">
            <w:pPr>
              <w:ind w:left="72"/>
              <w:rPr>
                <w:i/>
              </w:rPr>
            </w:pPr>
            <w:r>
              <w:t xml:space="preserve">The inspections and tests that will be conducted are: </w:t>
            </w:r>
            <w:r>
              <w:rPr>
                <w:i/>
              </w:rPr>
              <w:t>[Insert the applicable inspections and tests, if none, state “</w:t>
            </w:r>
            <w:r>
              <w:t>None</w:t>
            </w:r>
            <w:r>
              <w:rPr>
                <w:i/>
              </w:rPr>
              <w:t>”].</w:t>
            </w:r>
          </w:p>
          <w:p w14:paraId="60675F0A" w14:textId="77777777" w:rsidR="00F56465" w:rsidRDefault="00F56465">
            <w:pPr>
              <w:ind w:left="72"/>
            </w:pPr>
          </w:p>
        </w:tc>
      </w:tr>
      <w:bookmarkStart w:id="531" w:name="scc17_1"/>
      <w:bookmarkStart w:id="532" w:name="scc15_3"/>
      <w:bookmarkEnd w:id="531"/>
      <w:tr w:rsidR="00B37E69" w14:paraId="06597E2C"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78F3C4C8" w14:textId="219B379C" w:rsidR="00B37E69" w:rsidRDefault="00B37E69">
            <w:pPr>
              <w:rPr>
                <w:i/>
              </w:rPr>
            </w:pPr>
            <w:r>
              <w:rPr>
                <w:szCs w:val="24"/>
              </w:rPr>
              <w:fldChar w:fldCharType="begin"/>
            </w:r>
            <w:r>
              <w:rPr>
                <w:szCs w:val="24"/>
              </w:rPr>
              <w:instrText xml:space="preserve"> REF _Ref240883728 \r \h </w:instrText>
            </w:r>
            <w:r>
              <w:rPr>
                <w:szCs w:val="24"/>
              </w:rPr>
            </w:r>
            <w:r>
              <w:rPr>
                <w:szCs w:val="24"/>
              </w:rPr>
              <w:fldChar w:fldCharType="separate"/>
            </w:r>
            <w:r w:rsidR="00A77E3E">
              <w:rPr>
                <w:szCs w:val="24"/>
              </w:rPr>
              <w:t>.......................1.21</w:t>
            </w:r>
            <w:r>
              <w:rPr>
                <w:szCs w:val="24"/>
              </w:rPr>
              <w:fldChar w:fldCharType="end"/>
            </w:r>
            <w:bookmarkEnd w:id="532"/>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3AD13134" w14:textId="77777777" w:rsidR="00B37E69" w:rsidRDefault="00B37E69">
            <w:pPr>
              <w:spacing w:before="280" w:after="120"/>
              <w:ind w:left="16"/>
            </w:pPr>
            <w:r>
              <w:rPr>
                <w:i/>
              </w:rPr>
              <w:t xml:space="preserve">If the Goods pertain to Non-expendable Supplies:  </w:t>
            </w:r>
            <w:r>
              <w:t>One (1) year after acceptance by the Procuring Entity of the delivered Goods.</w:t>
            </w:r>
          </w:p>
        </w:tc>
      </w:tr>
      <w:bookmarkStart w:id="533" w:name="scc15_5"/>
      <w:tr w:rsidR="00B37E69" w14:paraId="7B638DE9"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324A0F23" w14:textId="57B2BE8D" w:rsidR="00B37E69" w:rsidRDefault="00B37E69">
            <w:r>
              <w:rPr>
                <w:szCs w:val="24"/>
              </w:rPr>
              <w:fldChar w:fldCharType="begin"/>
            </w:r>
            <w:r>
              <w:rPr>
                <w:szCs w:val="24"/>
              </w:rPr>
              <w:instrText xml:space="preserve"> REF _Ref240883789 \r \h </w:instrText>
            </w:r>
            <w:r>
              <w:rPr>
                <w:szCs w:val="24"/>
              </w:rPr>
            </w:r>
            <w:r>
              <w:rPr>
                <w:szCs w:val="24"/>
              </w:rPr>
              <w:fldChar w:fldCharType="separate"/>
            </w:r>
            <w:r w:rsidR="00A77E3E">
              <w:rPr>
                <w:szCs w:val="24"/>
              </w:rPr>
              <w:t>.......................1.22</w:t>
            </w:r>
            <w:r>
              <w:rPr>
                <w:szCs w:val="24"/>
              </w:rPr>
              <w:fldChar w:fldCharType="end"/>
            </w:r>
            <w:bookmarkEnd w:id="533"/>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5E33918C" w14:textId="77777777" w:rsidR="00B37E69" w:rsidRDefault="00B37E69">
            <w:pPr>
              <w:ind w:left="72"/>
            </w:pPr>
            <w:r>
              <w:t xml:space="preserve">The period for correction of defects in the warranty period is </w:t>
            </w:r>
            <w:r>
              <w:rPr>
                <w:i/>
              </w:rPr>
              <w:t>[please refer to the Technical Specifications].</w:t>
            </w:r>
          </w:p>
        </w:tc>
      </w:tr>
      <w:bookmarkStart w:id="534" w:name="scc21_1"/>
      <w:tr w:rsidR="00B37E69" w14:paraId="60958D04" w14:textId="77777777">
        <w:tblPrEx>
          <w:tblCellMar>
            <w:left w:w="108" w:type="dxa"/>
            <w:right w:w="108" w:type="dxa"/>
          </w:tblCellMar>
        </w:tblPrEx>
        <w:tc>
          <w:tcPr>
            <w:tcW w:w="1658" w:type="dxa"/>
            <w:tcBorders>
              <w:top w:val="single" w:sz="4" w:space="0" w:color="000000"/>
              <w:left w:val="single" w:sz="4" w:space="0" w:color="000000"/>
              <w:bottom w:val="single" w:sz="4" w:space="0" w:color="000000"/>
            </w:tcBorders>
            <w:shd w:val="clear" w:color="auto" w:fill="auto"/>
          </w:tcPr>
          <w:p w14:paraId="35480C9F" w14:textId="15F02CDB" w:rsidR="00B37E69" w:rsidRDefault="00B37E69">
            <w:pPr>
              <w:rPr>
                <w:i/>
              </w:rPr>
            </w:pPr>
            <w:r>
              <w:rPr>
                <w:szCs w:val="24"/>
              </w:rPr>
              <w:fldChar w:fldCharType="begin"/>
            </w:r>
            <w:r>
              <w:rPr>
                <w:szCs w:val="24"/>
              </w:rPr>
              <w:instrText xml:space="preserve"> REF _Ref40510765 \r \h </w:instrText>
            </w:r>
            <w:r>
              <w:rPr>
                <w:szCs w:val="24"/>
              </w:rPr>
            </w:r>
            <w:r>
              <w:rPr>
                <w:szCs w:val="24"/>
              </w:rPr>
              <w:fldChar w:fldCharType="separate"/>
            </w:r>
            <w:r w:rsidR="00A77E3E">
              <w:rPr>
                <w:szCs w:val="24"/>
              </w:rPr>
              <w:t>.......................1.13</w:t>
            </w:r>
            <w:r>
              <w:rPr>
                <w:szCs w:val="24"/>
              </w:rPr>
              <w:fldChar w:fldCharType="end"/>
            </w:r>
            <w:bookmarkEnd w:id="534"/>
          </w:p>
        </w:tc>
        <w:tc>
          <w:tcPr>
            <w:tcW w:w="7212" w:type="dxa"/>
            <w:gridSpan w:val="7"/>
            <w:tcBorders>
              <w:top w:val="single" w:sz="4" w:space="0" w:color="000000"/>
              <w:left w:val="single" w:sz="4" w:space="0" w:color="000000"/>
              <w:bottom w:val="single" w:sz="4" w:space="0" w:color="000000"/>
              <w:right w:val="single" w:sz="4" w:space="0" w:color="000000"/>
            </w:tcBorders>
            <w:shd w:val="clear" w:color="auto" w:fill="auto"/>
          </w:tcPr>
          <w:p w14:paraId="2818F5AC" w14:textId="77777777" w:rsidR="00B37E69" w:rsidRDefault="00B37E69">
            <w:pPr>
              <w:ind w:left="16"/>
            </w:pPr>
            <w:r>
              <w:rPr>
                <w:i/>
              </w:rPr>
              <w:t>If the Supplier is a joint venture, “</w:t>
            </w:r>
            <w:r>
              <w:t>All partners to the joint venture shall be jointly and severally liable to the Procuring Entity.”</w:t>
            </w:r>
          </w:p>
        </w:tc>
      </w:tr>
    </w:tbl>
    <w:p w14:paraId="644FC1DF" w14:textId="77777777" w:rsidR="00B37E69" w:rsidRDefault="00B37E69">
      <w:pPr>
        <w:jc w:val="center"/>
        <w:rPr>
          <w:b/>
          <w:sz w:val="32"/>
          <w:szCs w:val="32"/>
        </w:rPr>
      </w:pPr>
    </w:p>
    <w:p w14:paraId="62CD65AC" w14:textId="77777777" w:rsidR="00B37E69" w:rsidRDefault="00B37E69">
      <w:pPr>
        <w:jc w:val="right"/>
        <w:rPr>
          <w:szCs w:val="24"/>
        </w:rPr>
      </w:pPr>
    </w:p>
    <w:p w14:paraId="7CC25345" w14:textId="77777777" w:rsidR="00B37E69" w:rsidRDefault="00B37E69">
      <w:pPr>
        <w:jc w:val="right"/>
        <w:rPr>
          <w:szCs w:val="24"/>
        </w:rPr>
      </w:pPr>
    </w:p>
    <w:p w14:paraId="46016B76" w14:textId="77777777" w:rsidR="00B37E69" w:rsidRDefault="00B37E69">
      <w:pPr>
        <w:jc w:val="right"/>
        <w:rPr>
          <w:szCs w:val="24"/>
        </w:rPr>
      </w:pPr>
    </w:p>
    <w:p w14:paraId="3F846F33" w14:textId="77777777" w:rsidR="00B37E69" w:rsidRDefault="00B37E69">
      <w:pPr>
        <w:jc w:val="right"/>
        <w:rPr>
          <w:szCs w:val="24"/>
        </w:rPr>
      </w:pPr>
    </w:p>
    <w:p w14:paraId="56AACF7E" w14:textId="77777777" w:rsidR="00B37E69" w:rsidRDefault="00B37E69">
      <w:pPr>
        <w:jc w:val="right"/>
        <w:rPr>
          <w:szCs w:val="24"/>
        </w:rPr>
      </w:pPr>
    </w:p>
    <w:p w14:paraId="71E6F80D" w14:textId="77777777" w:rsidR="00B37E69" w:rsidRDefault="00B37E69">
      <w:pPr>
        <w:jc w:val="right"/>
        <w:rPr>
          <w:szCs w:val="24"/>
        </w:rPr>
      </w:pPr>
    </w:p>
    <w:p w14:paraId="44C6FE69" w14:textId="77777777" w:rsidR="00B37E69" w:rsidRDefault="00B37E69">
      <w:pPr>
        <w:jc w:val="right"/>
        <w:rPr>
          <w:szCs w:val="24"/>
        </w:rPr>
      </w:pPr>
    </w:p>
    <w:p w14:paraId="211AED5E" w14:textId="77777777" w:rsidR="00B37E69" w:rsidRDefault="00B37E69">
      <w:pPr>
        <w:jc w:val="right"/>
        <w:rPr>
          <w:szCs w:val="24"/>
        </w:rPr>
      </w:pPr>
    </w:p>
    <w:p w14:paraId="21110638" w14:textId="77777777" w:rsidR="00B37E69" w:rsidRDefault="00B37E69">
      <w:pPr>
        <w:jc w:val="right"/>
        <w:rPr>
          <w:szCs w:val="24"/>
        </w:rPr>
      </w:pPr>
    </w:p>
    <w:p w14:paraId="2528485E" w14:textId="77777777" w:rsidR="00B37E69" w:rsidRDefault="00B37E69">
      <w:pPr>
        <w:jc w:val="right"/>
        <w:rPr>
          <w:szCs w:val="24"/>
        </w:rPr>
      </w:pPr>
    </w:p>
    <w:p w14:paraId="156D1691" w14:textId="77777777" w:rsidR="00B37E69" w:rsidRDefault="00B37E69">
      <w:pPr>
        <w:jc w:val="right"/>
        <w:rPr>
          <w:szCs w:val="24"/>
        </w:rPr>
      </w:pPr>
    </w:p>
    <w:p w14:paraId="1507790B" w14:textId="77777777" w:rsidR="00B37E69" w:rsidRDefault="00B37E69">
      <w:pPr>
        <w:jc w:val="right"/>
        <w:rPr>
          <w:szCs w:val="24"/>
        </w:rPr>
      </w:pPr>
    </w:p>
    <w:p w14:paraId="5ABB4F98" w14:textId="77777777" w:rsidR="00B37E69" w:rsidRDefault="00B37E69">
      <w:pPr>
        <w:jc w:val="right"/>
        <w:rPr>
          <w:szCs w:val="24"/>
        </w:rPr>
      </w:pPr>
    </w:p>
    <w:p w14:paraId="5EE967B0" w14:textId="77777777" w:rsidR="00B37E69" w:rsidRDefault="00B37E69">
      <w:pPr>
        <w:jc w:val="right"/>
        <w:rPr>
          <w:szCs w:val="24"/>
        </w:rPr>
      </w:pPr>
    </w:p>
    <w:p w14:paraId="3B3BB33D" w14:textId="77777777" w:rsidR="00B37E69" w:rsidRDefault="00B37E69">
      <w:pPr>
        <w:jc w:val="right"/>
        <w:rPr>
          <w:szCs w:val="24"/>
        </w:rPr>
      </w:pPr>
    </w:p>
    <w:p w14:paraId="7C57FF00" w14:textId="77777777" w:rsidR="00B37E69" w:rsidRDefault="00B37E69">
      <w:pPr>
        <w:jc w:val="right"/>
        <w:rPr>
          <w:szCs w:val="24"/>
        </w:rPr>
      </w:pPr>
    </w:p>
    <w:p w14:paraId="56DEAD04" w14:textId="77777777" w:rsidR="00B37E69" w:rsidRDefault="00B37E69">
      <w:pPr>
        <w:jc w:val="right"/>
        <w:rPr>
          <w:szCs w:val="24"/>
        </w:rPr>
      </w:pPr>
    </w:p>
    <w:p w14:paraId="37A062C5" w14:textId="77777777" w:rsidR="00B37E69" w:rsidRDefault="00B37E69">
      <w:pPr>
        <w:jc w:val="right"/>
        <w:rPr>
          <w:szCs w:val="24"/>
        </w:rPr>
      </w:pPr>
    </w:p>
    <w:p w14:paraId="1EFA041F" w14:textId="77777777" w:rsidR="00B37E69" w:rsidRDefault="00B37E69">
      <w:pPr>
        <w:jc w:val="right"/>
        <w:rPr>
          <w:szCs w:val="24"/>
        </w:rPr>
      </w:pPr>
    </w:p>
    <w:p w14:paraId="787CE9F5" w14:textId="77777777" w:rsidR="00B37E69" w:rsidRDefault="00B37E69">
      <w:pPr>
        <w:jc w:val="right"/>
        <w:rPr>
          <w:szCs w:val="24"/>
        </w:rPr>
      </w:pPr>
    </w:p>
    <w:p w14:paraId="6B284DE5" w14:textId="77777777" w:rsidR="00B37E69" w:rsidRDefault="00B37E69">
      <w:pPr>
        <w:jc w:val="right"/>
        <w:rPr>
          <w:szCs w:val="24"/>
        </w:rPr>
      </w:pPr>
    </w:p>
    <w:p w14:paraId="044127A2" w14:textId="77777777" w:rsidR="00B37E69" w:rsidRDefault="00B37E69">
      <w:pPr>
        <w:jc w:val="right"/>
        <w:rPr>
          <w:szCs w:val="24"/>
        </w:rPr>
      </w:pPr>
    </w:p>
    <w:p w14:paraId="529A1272" w14:textId="77777777" w:rsidR="00B37E69" w:rsidRDefault="00B37E69">
      <w:pPr>
        <w:jc w:val="right"/>
        <w:rPr>
          <w:szCs w:val="24"/>
        </w:rPr>
      </w:pPr>
    </w:p>
    <w:p w14:paraId="7BC279C6" w14:textId="77777777" w:rsidR="00B37E69" w:rsidRDefault="00B37E69">
      <w:pPr>
        <w:jc w:val="right"/>
        <w:rPr>
          <w:szCs w:val="24"/>
        </w:rPr>
      </w:pPr>
    </w:p>
    <w:p w14:paraId="6EC6A361" w14:textId="77777777" w:rsidR="00B37E69" w:rsidRDefault="00B37E69">
      <w:pPr>
        <w:jc w:val="right"/>
        <w:rPr>
          <w:szCs w:val="24"/>
        </w:rPr>
      </w:pPr>
    </w:p>
    <w:p w14:paraId="5576A338" w14:textId="77777777" w:rsidR="00B37E69" w:rsidRDefault="00B37E69">
      <w:pPr>
        <w:jc w:val="right"/>
        <w:rPr>
          <w:szCs w:val="24"/>
        </w:rPr>
      </w:pPr>
    </w:p>
    <w:p w14:paraId="4360733C" w14:textId="77777777" w:rsidR="00B37E69" w:rsidRDefault="00B37E69">
      <w:pPr>
        <w:jc w:val="right"/>
        <w:rPr>
          <w:szCs w:val="24"/>
        </w:rPr>
      </w:pPr>
    </w:p>
    <w:p w14:paraId="6631A11B" w14:textId="77777777" w:rsidR="00B37E69" w:rsidRDefault="00B37E69">
      <w:pPr>
        <w:jc w:val="right"/>
        <w:rPr>
          <w:szCs w:val="24"/>
        </w:rPr>
      </w:pPr>
    </w:p>
    <w:p w14:paraId="18FE809F" w14:textId="77777777" w:rsidR="00B37E69" w:rsidRDefault="00B37E69">
      <w:pPr>
        <w:jc w:val="right"/>
        <w:rPr>
          <w:szCs w:val="24"/>
        </w:rPr>
      </w:pPr>
    </w:p>
    <w:p w14:paraId="7699183E" w14:textId="77777777" w:rsidR="00B37E69" w:rsidRDefault="00B37E69">
      <w:pPr>
        <w:jc w:val="right"/>
        <w:rPr>
          <w:szCs w:val="24"/>
        </w:rPr>
      </w:pPr>
    </w:p>
    <w:p w14:paraId="6A440379" w14:textId="77777777" w:rsidR="00B37E69" w:rsidRDefault="00B37E69">
      <w:pPr>
        <w:jc w:val="right"/>
        <w:sectPr w:rsidR="00B37E69">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776" w:left="1440" w:header="720" w:footer="720" w:gutter="0"/>
          <w:cols w:space="720"/>
          <w:docGrid w:linePitch="360"/>
        </w:sectPr>
      </w:pPr>
      <w:r>
        <w:rPr>
          <w:szCs w:val="24"/>
        </w:rPr>
        <w:t>61</w:t>
      </w:r>
    </w:p>
    <w:p w14:paraId="4E462A06" w14:textId="77777777" w:rsidR="00B37E69" w:rsidRDefault="00B37E69">
      <w:pPr>
        <w:pStyle w:val="Heading1"/>
      </w:pPr>
      <w:bookmarkStart w:id="535" w:name="__RefHeading___Toc260043614"/>
      <w:bookmarkStart w:id="536" w:name="_Ref59943795"/>
      <w:bookmarkEnd w:id="535"/>
      <w:r>
        <w:lastRenderedPageBreak/>
        <w:t>Section VI. Schedule of Requirements</w:t>
      </w:r>
      <w:bookmarkEnd w:id="536"/>
    </w:p>
    <w:p w14:paraId="74C705B0" w14:textId="77777777" w:rsidR="00B37E69" w:rsidRDefault="00B37E69"/>
    <w:p w14:paraId="12322528" w14:textId="608BA208" w:rsidR="00B37E69" w:rsidRDefault="00B37E69">
      <w:r>
        <w:t xml:space="preserve">The </w:t>
      </w:r>
      <w:r w:rsidR="00AF4F87">
        <w:t>following shall be provided by the bidder for a period of 12 months:</w:t>
      </w:r>
      <w:r>
        <w:t xml:space="preserve">  </w:t>
      </w:r>
    </w:p>
    <w:p w14:paraId="73E7D7B7" w14:textId="204B8F67" w:rsidR="00421661" w:rsidRDefault="00421661"/>
    <w:p w14:paraId="28C81885" w14:textId="77777777" w:rsidR="00B4445A" w:rsidRDefault="00B4445A"/>
    <w:tbl>
      <w:tblPr>
        <w:tblW w:w="9067" w:type="dxa"/>
        <w:tblLayout w:type="fixed"/>
        <w:tblLook w:val="04A0" w:firstRow="1" w:lastRow="0" w:firstColumn="1" w:lastColumn="0" w:noHBand="0" w:noVBand="1"/>
      </w:tblPr>
      <w:tblGrid>
        <w:gridCol w:w="710"/>
        <w:gridCol w:w="5522"/>
        <w:gridCol w:w="1418"/>
        <w:gridCol w:w="1417"/>
      </w:tblGrid>
      <w:tr w:rsidR="00F37120" w:rsidRPr="00F37120" w14:paraId="76949A0B" w14:textId="77777777" w:rsidTr="00F37120">
        <w:trPr>
          <w:trHeight w:val="1605"/>
        </w:trPr>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4478808D" w14:textId="77777777" w:rsidR="00F37120" w:rsidRPr="00F37120" w:rsidRDefault="00F37120" w:rsidP="00F37120">
            <w:pPr>
              <w:suppressAutoHyphens w:val="0"/>
              <w:overflowPunct/>
              <w:autoSpaceDE/>
              <w:spacing w:line="240" w:lineRule="auto"/>
              <w:jc w:val="center"/>
              <w:textAlignment w:val="auto"/>
              <w:rPr>
                <w:rFonts w:ascii="Arial" w:hAnsi="Arial" w:cs="Arial"/>
                <w:b/>
                <w:bCs/>
                <w:szCs w:val="24"/>
                <w:lang w:val="en-PH" w:eastAsia="en-PH"/>
              </w:rPr>
            </w:pPr>
            <w:r w:rsidRPr="00F37120">
              <w:rPr>
                <w:rFonts w:ascii="Arial" w:hAnsi="Arial" w:cs="Arial"/>
                <w:b/>
                <w:bCs/>
                <w:szCs w:val="24"/>
                <w:lang w:val="en-PH" w:eastAsia="en-PH"/>
              </w:rPr>
              <w:t>Item No.</w:t>
            </w:r>
          </w:p>
        </w:tc>
        <w:tc>
          <w:tcPr>
            <w:tcW w:w="5522" w:type="dxa"/>
            <w:tcBorders>
              <w:top w:val="single" w:sz="4" w:space="0" w:color="000000"/>
              <w:left w:val="nil"/>
              <w:bottom w:val="single" w:sz="4" w:space="0" w:color="000000"/>
              <w:right w:val="single" w:sz="4" w:space="0" w:color="000000"/>
            </w:tcBorders>
            <w:shd w:val="clear" w:color="auto" w:fill="auto"/>
            <w:noWrap/>
            <w:hideMark/>
          </w:tcPr>
          <w:p w14:paraId="5DE88985" w14:textId="77777777" w:rsidR="00F37120" w:rsidRPr="00F37120" w:rsidRDefault="00F37120" w:rsidP="00F37120">
            <w:pPr>
              <w:suppressAutoHyphens w:val="0"/>
              <w:overflowPunct/>
              <w:autoSpaceDE/>
              <w:spacing w:line="240" w:lineRule="auto"/>
              <w:jc w:val="center"/>
              <w:textAlignment w:val="auto"/>
              <w:rPr>
                <w:rFonts w:ascii="Arial" w:hAnsi="Arial" w:cs="Arial"/>
                <w:b/>
                <w:bCs/>
                <w:szCs w:val="24"/>
                <w:lang w:val="en-PH" w:eastAsia="en-PH"/>
              </w:rPr>
            </w:pPr>
            <w:r w:rsidRPr="00F37120">
              <w:rPr>
                <w:rFonts w:ascii="Arial" w:hAnsi="Arial" w:cs="Arial"/>
                <w:b/>
                <w:bCs/>
                <w:szCs w:val="24"/>
                <w:lang w:val="en-PH" w:eastAsia="en-PH"/>
              </w:rPr>
              <w:t>Description</w:t>
            </w:r>
          </w:p>
        </w:tc>
        <w:tc>
          <w:tcPr>
            <w:tcW w:w="1418" w:type="dxa"/>
            <w:tcBorders>
              <w:top w:val="single" w:sz="4" w:space="0" w:color="000000"/>
              <w:left w:val="nil"/>
              <w:bottom w:val="single" w:sz="4" w:space="0" w:color="000000"/>
              <w:right w:val="single" w:sz="4" w:space="0" w:color="000000"/>
            </w:tcBorders>
            <w:shd w:val="clear" w:color="auto" w:fill="auto"/>
            <w:hideMark/>
          </w:tcPr>
          <w:p w14:paraId="3CF0AD86" w14:textId="77777777" w:rsidR="00F37120" w:rsidRPr="00F37120" w:rsidRDefault="00F37120" w:rsidP="00F37120">
            <w:pPr>
              <w:suppressAutoHyphens w:val="0"/>
              <w:overflowPunct/>
              <w:autoSpaceDE/>
              <w:spacing w:line="240" w:lineRule="auto"/>
              <w:jc w:val="center"/>
              <w:textAlignment w:val="auto"/>
              <w:rPr>
                <w:rFonts w:ascii="Arial" w:hAnsi="Arial" w:cs="Arial"/>
                <w:b/>
                <w:bCs/>
                <w:sz w:val="22"/>
                <w:szCs w:val="22"/>
                <w:lang w:val="en-PH" w:eastAsia="en-PH"/>
              </w:rPr>
            </w:pPr>
            <w:r w:rsidRPr="00F37120">
              <w:rPr>
                <w:rFonts w:ascii="Arial" w:hAnsi="Arial" w:cs="Arial"/>
                <w:b/>
                <w:bCs/>
                <w:sz w:val="22"/>
                <w:szCs w:val="22"/>
                <w:lang w:val="en-PH" w:eastAsia="en-PH"/>
              </w:rPr>
              <w:t>TOTAL QUANTITY</w:t>
            </w:r>
          </w:p>
        </w:tc>
        <w:tc>
          <w:tcPr>
            <w:tcW w:w="1417" w:type="dxa"/>
            <w:tcBorders>
              <w:top w:val="single" w:sz="4" w:space="0" w:color="000000"/>
              <w:left w:val="nil"/>
              <w:bottom w:val="single" w:sz="4" w:space="0" w:color="000000"/>
              <w:right w:val="single" w:sz="4" w:space="0" w:color="000000"/>
            </w:tcBorders>
            <w:shd w:val="clear" w:color="auto" w:fill="auto"/>
            <w:noWrap/>
            <w:hideMark/>
          </w:tcPr>
          <w:p w14:paraId="783DD155" w14:textId="77777777" w:rsidR="00F37120" w:rsidRPr="00F37120" w:rsidRDefault="00F37120" w:rsidP="00F37120">
            <w:pPr>
              <w:suppressAutoHyphens w:val="0"/>
              <w:overflowPunct/>
              <w:autoSpaceDE/>
              <w:spacing w:line="240" w:lineRule="auto"/>
              <w:jc w:val="center"/>
              <w:textAlignment w:val="auto"/>
              <w:rPr>
                <w:rFonts w:ascii="Arial" w:hAnsi="Arial" w:cs="Arial"/>
                <w:b/>
                <w:bCs/>
                <w:szCs w:val="24"/>
                <w:lang w:val="en-PH" w:eastAsia="en-PH"/>
              </w:rPr>
            </w:pPr>
            <w:r w:rsidRPr="00F37120">
              <w:rPr>
                <w:rFonts w:ascii="Arial" w:hAnsi="Arial" w:cs="Arial"/>
                <w:b/>
                <w:bCs/>
                <w:szCs w:val="24"/>
                <w:lang w:val="en-PH" w:eastAsia="en-PH"/>
              </w:rPr>
              <w:t>Unit</w:t>
            </w:r>
          </w:p>
        </w:tc>
      </w:tr>
      <w:tr w:rsidR="009D1B29" w:rsidRPr="00F37120" w14:paraId="30ABEFD3" w14:textId="77777777" w:rsidTr="00F37120">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082831F8" w14:textId="6C9394AF" w:rsidR="009D1B29" w:rsidRPr="00F37120" w:rsidRDefault="009D1B29" w:rsidP="00F37120">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Cs w:val="24"/>
                <w:lang w:val="en-PH" w:eastAsia="en-PH"/>
              </w:rPr>
              <w:t>I</w:t>
            </w:r>
          </w:p>
        </w:tc>
        <w:tc>
          <w:tcPr>
            <w:tcW w:w="5522" w:type="dxa"/>
            <w:tcBorders>
              <w:top w:val="nil"/>
              <w:left w:val="nil"/>
              <w:bottom w:val="single" w:sz="4" w:space="0" w:color="000000"/>
              <w:right w:val="single" w:sz="4" w:space="0" w:color="000000"/>
            </w:tcBorders>
            <w:shd w:val="clear" w:color="auto" w:fill="auto"/>
            <w:vAlign w:val="bottom"/>
          </w:tcPr>
          <w:p w14:paraId="0911A46E" w14:textId="792542D9" w:rsidR="009D1B29"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sidRPr="00387712">
              <w:rPr>
                <w:rFonts w:ascii="Arial" w:hAnsi="Arial" w:cs="Arial"/>
                <w:b/>
                <w:bCs/>
                <w:szCs w:val="24"/>
                <w:lang w:val="en-PH" w:eastAsia="en-PH"/>
              </w:rPr>
              <w:t xml:space="preserve">Janitors </w:t>
            </w:r>
          </w:p>
        </w:tc>
        <w:tc>
          <w:tcPr>
            <w:tcW w:w="1418" w:type="dxa"/>
            <w:tcBorders>
              <w:top w:val="nil"/>
              <w:left w:val="nil"/>
              <w:bottom w:val="single" w:sz="4" w:space="0" w:color="000000"/>
              <w:right w:val="single" w:sz="4" w:space="0" w:color="000000"/>
            </w:tcBorders>
            <w:shd w:val="clear" w:color="auto" w:fill="auto"/>
            <w:noWrap/>
            <w:vAlign w:val="bottom"/>
          </w:tcPr>
          <w:p w14:paraId="04DDBF52" w14:textId="1B97FF47" w:rsidR="009D1B29" w:rsidRPr="00AF4F87" w:rsidRDefault="00767CDA" w:rsidP="009D1B29">
            <w:pPr>
              <w:suppressAutoHyphens w:val="0"/>
              <w:overflowPunct/>
              <w:autoSpaceDE/>
              <w:spacing w:line="240" w:lineRule="auto"/>
              <w:jc w:val="center"/>
              <w:textAlignment w:val="auto"/>
              <w:rPr>
                <w:rFonts w:ascii="Arial" w:hAnsi="Arial" w:cs="Arial"/>
                <w:b/>
                <w:bCs/>
                <w:szCs w:val="24"/>
                <w:lang w:val="en-PH" w:eastAsia="en-PH"/>
              </w:rPr>
            </w:pPr>
            <w:r>
              <w:rPr>
                <w:rFonts w:ascii="Arial" w:hAnsi="Arial" w:cs="Arial"/>
                <w:b/>
                <w:bCs/>
                <w:szCs w:val="24"/>
                <w:lang w:val="en-PH" w:eastAsia="en-PH"/>
              </w:rPr>
              <w:t>15</w:t>
            </w:r>
          </w:p>
        </w:tc>
        <w:tc>
          <w:tcPr>
            <w:tcW w:w="1417" w:type="dxa"/>
            <w:tcBorders>
              <w:top w:val="nil"/>
              <w:left w:val="nil"/>
              <w:bottom w:val="single" w:sz="4" w:space="0" w:color="000000"/>
              <w:right w:val="single" w:sz="4" w:space="0" w:color="000000"/>
            </w:tcBorders>
            <w:shd w:val="clear" w:color="auto" w:fill="auto"/>
            <w:noWrap/>
            <w:vAlign w:val="bottom"/>
          </w:tcPr>
          <w:p w14:paraId="4A015879" w14:textId="77777777" w:rsidR="009D1B29"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p>
        </w:tc>
      </w:tr>
      <w:tr w:rsidR="00767CDA" w:rsidRPr="00F37120" w14:paraId="1971373A" w14:textId="77777777" w:rsidTr="00F37120">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201994B7" w14:textId="77777777" w:rsidR="00767CDA" w:rsidRDefault="00767CDA"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tcPr>
          <w:p w14:paraId="106B0168" w14:textId="7EA74B2C" w:rsidR="00767CDA" w:rsidRPr="00387712" w:rsidRDefault="00767CDA" w:rsidP="00F37120">
            <w:pPr>
              <w:suppressAutoHyphens w:val="0"/>
              <w:overflowPunct/>
              <w:autoSpaceDE/>
              <w:spacing w:line="240" w:lineRule="auto"/>
              <w:jc w:val="left"/>
              <w:textAlignment w:val="auto"/>
              <w:rPr>
                <w:rFonts w:ascii="Arial" w:hAnsi="Arial" w:cs="Arial"/>
                <w:b/>
                <w:bCs/>
                <w:szCs w:val="24"/>
                <w:lang w:val="en-PH" w:eastAsia="en-PH"/>
              </w:rPr>
            </w:pPr>
            <w:r>
              <w:rPr>
                <w:rFonts w:ascii="Arial" w:hAnsi="Arial" w:cs="Arial"/>
                <w:b/>
                <w:bCs/>
                <w:szCs w:val="24"/>
                <w:lang w:val="en-PH" w:eastAsia="en-PH"/>
              </w:rPr>
              <w:t>Supervisor – to visit the campus at least once a week</w:t>
            </w:r>
          </w:p>
        </w:tc>
        <w:tc>
          <w:tcPr>
            <w:tcW w:w="1418" w:type="dxa"/>
            <w:tcBorders>
              <w:top w:val="nil"/>
              <w:left w:val="nil"/>
              <w:bottom w:val="single" w:sz="4" w:space="0" w:color="000000"/>
              <w:right w:val="single" w:sz="4" w:space="0" w:color="000000"/>
            </w:tcBorders>
            <w:shd w:val="clear" w:color="auto" w:fill="auto"/>
            <w:noWrap/>
            <w:vAlign w:val="bottom"/>
          </w:tcPr>
          <w:p w14:paraId="7421ACD9" w14:textId="05C8DDC0" w:rsidR="00767CDA" w:rsidRDefault="00767CDA" w:rsidP="009D1B29">
            <w:pPr>
              <w:suppressAutoHyphens w:val="0"/>
              <w:overflowPunct/>
              <w:autoSpaceDE/>
              <w:spacing w:line="240" w:lineRule="auto"/>
              <w:jc w:val="center"/>
              <w:textAlignment w:val="auto"/>
              <w:rPr>
                <w:rFonts w:ascii="Arial" w:hAnsi="Arial" w:cs="Arial"/>
                <w:b/>
                <w:bCs/>
                <w:szCs w:val="24"/>
                <w:lang w:val="en-PH" w:eastAsia="en-PH"/>
              </w:rPr>
            </w:pPr>
            <w:r>
              <w:rPr>
                <w:rFonts w:ascii="Arial" w:hAnsi="Arial" w:cs="Arial"/>
                <w:b/>
                <w:bCs/>
                <w:szCs w:val="24"/>
                <w:lang w:val="en-PH" w:eastAsia="en-PH"/>
              </w:rPr>
              <w:t>1</w:t>
            </w:r>
          </w:p>
        </w:tc>
        <w:tc>
          <w:tcPr>
            <w:tcW w:w="1417" w:type="dxa"/>
            <w:tcBorders>
              <w:top w:val="nil"/>
              <w:left w:val="nil"/>
              <w:bottom w:val="single" w:sz="4" w:space="0" w:color="000000"/>
              <w:right w:val="single" w:sz="4" w:space="0" w:color="000000"/>
            </w:tcBorders>
            <w:shd w:val="clear" w:color="auto" w:fill="auto"/>
            <w:noWrap/>
            <w:vAlign w:val="bottom"/>
          </w:tcPr>
          <w:p w14:paraId="4AF0F844" w14:textId="77777777" w:rsidR="00767CDA" w:rsidRPr="00F37120" w:rsidRDefault="00767CDA" w:rsidP="00F37120">
            <w:pPr>
              <w:suppressAutoHyphens w:val="0"/>
              <w:overflowPunct/>
              <w:autoSpaceDE/>
              <w:spacing w:line="240" w:lineRule="auto"/>
              <w:jc w:val="left"/>
              <w:textAlignment w:val="auto"/>
              <w:rPr>
                <w:rFonts w:ascii="Arial" w:hAnsi="Arial" w:cs="Arial"/>
                <w:szCs w:val="24"/>
                <w:lang w:val="en-PH" w:eastAsia="en-PH"/>
              </w:rPr>
            </w:pPr>
          </w:p>
        </w:tc>
      </w:tr>
      <w:tr w:rsidR="009D1B29" w:rsidRPr="00F37120" w14:paraId="3B348F7A" w14:textId="77777777" w:rsidTr="00F37120">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29BDA213" w14:textId="3A17CDF8" w:rsidR="009D1B29" w:rsidRPr="00F37120" w:rsidRDefault="009D1B29" w:rsidP="00F37120">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Cs w:val="24"/>
                <w:lang w:val="en-PH" w:eastAsia="en-PH"/>
              </w:rPr>
              <w:t>II</w:t>
            </w:r>
          </w:p>
        </w:tc>
        <w:tc>
          <w:tcPr>
            <w:tcW w:w="5522" w:type="dxa"/>
            <w:tcBorders>
              <w:top w:val="nil"/>
              <w:left w:val="nil"/>
              <w:bottom w:val="single" w:sz="4" w:space="0" w:color="000000"/>
              <w:right w:val="single" w:sz="4" w:space="0" w:color="000000"/>
            </w:tcBorders>
            <w:shd w:val="clear" w:color="auto" w:fill="auto"/>
            <w:vAlign w:val="bottom"/>
          </w:tcPr>
          <w:p w14:paraId="6AFF828C" w14:textId="14A71A8F" w:rsidR="009D1B29" w:rsidRPr="00387712" w:rsidRDefault="009D1B29" w:rsidP="00F37120">
            <w:pPr>
              <w:suppressAutoHyphens w:val="0"/>
              <w:overflowPunct/>
              <w:autoSpaceDE/>
              <w:spacing w:line="240" w:lineRule="auto"/>
              <w:jc w:val="left"/>
              <w:textAlignment w:val="auto"/>
              <w:rPr>
                <w:rFonts w:ascii="Arial" w:hAnsi="Arial" w:cs="Arial"/>
                <w:b/>
                <w:bCs/>
                <w:szCs w:val="24"/>
                <w:lang w:val="en-PH" w:eastAsia="en-PH"/>
              </w:rPr>
            </w:pPr>
            <w:r w:rsidRPr="00387712">
              <w:rPr>
                <w:rFonts w:ascii="Arial" w:hAnsi="Arial" w:cs="Arial"/>
                <w:b/>
                <w:bCs/>
                <w:szCs w:val="24"/>
                <w:lang w:val="en-PH" w:eastAsia="en-PH"/>
              </w:rPr>
              <w:t xml:space="preserve">Cleaning </w:t>
            </w:r>
            <w:r w:rsidR="00AE1D4E" w:rsidRPr="00387712">
              <w:rPr>
                <w:rFonts w:ascii="Arial" w:hAnsi="Arial" w:cs="Arial"/>
                <w:b/>
                <w:bCs/>
                <w:szCs w:val="24"/>
                <w:lang w:val="en-PH" w:eastAsia="en-PH"/>
              </w:rPr>
              <w:t>Supplies</w:t>
            </w:r>
            <w:r w:rsidRPr="00387712">
              <w:rPr>
                <w:rFonts w:ascii="Arial" w:hAnsi="Arial" w:cs="Arial"/>
                <w:b/>
                <w:bCs/>
                <w:szCs w:val="24"/>
                <w:lang w:val="en-PH" w:eastAsia="en-PH"/>
              </w:rPr>
              <w:t xml:space="preserve"> to be delivered monthly</w:t>
            </w:r>
          </w:p>
        </w:tc>
        <w:tc>
          <w:tcPr>
            <w:tcW w:w="1418" w:type="dxa"/>
            <w:tcBorders>
              <w:top w:val="nil"/>
              <w:left w:val="nil"/>
              <w:bottom w:val="single" w:sz="4" w:space="0" w:color="000000"/>
              <w:right w:val="single" w:sz="4" w:space="0" w:color="000000"/>
            </w:tcBorders>
            <w:shd w:val="clear" w:color="auto" w:fill="auto"/>
            <w:noWrap/>
            <w:vAlign w:val="bottom"/>
          </w:tcPr>
          <w:p w14:paraId="67403848" w14:textId="77777777" w:rsidR="009D1B29"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nil"/>
              <w:left w:val="nil"/>
              <w:bottom w:val="single" w:sz="4" w:space="0" w:color="000000"/>
              <w:right w:val="single" w:sz="4" w:space="0" w:color="000000"/>
            </w:tcBorders>
            <w:shd w:val="clear" w:color="auto" w:fill="auto"/>
            <w:noWrap/>
            <w:vAlign w:val="bottom"/>
          </w:tcPr>
          <w:p w14:paraId="25BC1313" w14:textId="77777777" w:rsidR="009D1B29"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p>
        </w:tc>
      </w:tr>
      <w:tr w:rsidR="00F37120" w:rsidRPr="00F37120" w14:paraId="2114F626"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0F202DAC" w14:textId="3040E6B9"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6084D163" w14:textId="1BF8BB94"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 </w:t>
            </w:r>
            <w:r w:rsidR="00F37120" w:rsidRPr="00F37120">
              <w:rPr>
                <w:rFonts w:ascii="Arial" w:hAnsi="Arial" w:cs="Arial"/>
                <w:szCs w:val="24"/>
                <w:lang w:val="en-PH" w:eastAsia="en-PH"/>
              </w:rPr>
              <w:t>Fuel (Gasoline), Unleaded, 91% octane rating</w:t>
            </w:r>
          </w:p>
        </w:tc>
        <w:tc>
          <w:tcPr>
            <w:tcW w:w="1418" w:type="dxa"/>
            <w:tcBorders>
              <w:top w:val="nil"/>
              <w:left w:val="nil"/>
              <w:bottom w:val="single" w:sz="4" w:space="0" w:color="000000"/>
              <w:right w:val="single" w:sz="4" w:space="0" w:color="000000"/>
            </w:tcBorders>
            <w:shd w:val="clear" w:color="auto" w:fill="auto"/>
            <w:noWrap/>
            <w:vAlign w:val="bottom"/>
            <w:hideMark/>
          </w:tcPr>
          <w:p w14:paraId="62619BC1"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140.00 </w:t>
            </w:r>
          </w:p>
        </w:tc>
        <w:tc>
          <w:tcPr>
            <w:tcW w:w="1417" w:type="dxa"/>
            <w:tcBorders>
              <w:top w:val="nil"/>
              <w:left w:val="nil"/>
              <w:bottom w:val="single" w:sz="4" w:space="0" w:color="000000"/>
              <w:right w:val="single" w:sz="4" w:space="0" w:color="000000"/>
            </w:tcBorders>
            <w:shd w:val="clear" w:color="auto" w:fill="auto"/>
            <w:noWrap/>
            <w:vAlign w:val="bottom"/>
            <w:hideMark/>
          </w:tcPr>
          <w:p w14:paraId="55A11E51"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liters </w:t>
            </w:r>
          </w:p>
        </w:tc>
      </w:tr>
      <w:tr w:rsidR="00F37120" w:rsidRPr="00F37120" w14:paraId="557A2761" w14:textId="77777777" w:rsidTr="009D1B29">
        <w:trPr>
          <w:trHeight w:val="3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3C33D8C9" w14:textId="44E00566"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noWrap/>
            <w:vAlign w:val="bottom"/>
            <w:hideMark/>
          </w:tcPr>
          <w:p w14:paraId="2C106DB7" w14:textId="72F6D8C1"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2. </w:t>
            </w:r>
            <w:r w:rsidR="00F37120" w:rsidRPr="00F37120">
              <w:rPr>
                <w:rFonts w:ascii="Arial" w:hAnsi="Arial" w:cs="Arial"/>
                <w:szCs w:val="24"/>
                <w:lang w:val="en-PH" w:eastAsia="en-PH"/>
              </w:rPr>
              <w:t>2T Motor Oil for grass cutter</w:t>
            </w:r>
          </w:p>
        </w:tc>
        <w:tc>
          <w:tcPr>
            <w:tcW w:w="1418" w:type="dxa"/>
            <w:tcBorders>
              <w:top w:val="nil"/>
              <w:left w:val="nil"/>
              <w:bottom w:val="single" w:sz="4" w:space="0" w:color="000000"/>
              <w:right w:val="single" w:sz="4" w:space="0" w:color="000000"/>
            </w:tcBorders>
            <w:shd w:val="clear" w:color="auto" w:fill="auto"/>
            <w:noWrap/>
            <w:vAlign w:val="bottom"/>
            <w:hideMark/>
          </w:tcPr>
          <w:p w14:paraId="0D4DBF07"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3.00 </w:t>
            </w:r>
          </w:p>
        </w:tc>
        <w:tc>
          <w:tcPr>
            <w:tcW w:w="1417" w:type="dxa"/>
            <w:tcBorders>
              <w:top w:val="nil"/>
              <w:left w:val="nil"/>
              <w:bottom w:val="single" w:sz="4" w:space="0" w:color="000000"/>
              <w:right w:val="single" w:sz="4" w:space="0" w:color="000000"/>
            </w:tcBorders>
            <w:shd w:val="clear" w:color="auto" w:fill="auto"/>
            <w:noWrap/>
            <w:vAlign w:val="bottom"/>
            <w:hideMark/>
          </w:tcPr>
          <w:p w14:paraId="7AA63632"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qrts. </w:t>
            </w:r>
          </w:p>
        </w:tc>
      </w:tr>
      <w:tr w:rsidR="00F37120" w:rsidRPr="00F37120" w14:paraId="721E39F5" w14:textId="77777777" w:rsidTr="009D1B29">
        <w:trPr>
          <w:trHeight w:val="3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4A45A0F5" w14:textId="613BEAC0"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noWrap/>
            <w:vAlign w:val="bottom"/>
            <w:hideMark/>
          </w:tcPr>
          <w:p w14:paraId="6C3CC658" w14:textId="44277CB1"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3. </w:t>
            </w:r>
            <w:r w:rsidR="00F37120" w:rsidRPr="00F37120">
              <w:rPr>
                <w:rFonts w:ascii="Arial" w:hAnsi="Arial" w:cs="Arial"/>
                <w:szCs w:val="24"/>
                <w:lang w:val="en-PH" w:eastAsia="en-PH"/>
              </w:rPr>
              <w:t>Nylon #300 for grass cutter</w:t>
            </w:r>
          </w:p>
        </w:tc>
        <w:tc>
          <w:tcPr>
            <w:tcW w:w="1418" w:type="dxa"/>
            <w:tcBorders>
              <w:top w:val="nil"/>
              <w:left w:val="nil"/>
              <w:bottom w:val="single" w:sz="4" w:space="0" w:color="000000"/>
              <w:right w:val="single" w:sz="4" w:space="0" w:color="000000"/>
            </w:tcBorders>
            <w:shd w:val="clear" w:color="auto" w:fill="auto"/>
            <w:noWrap/>
            <w:vAlign w:val="bottom"/>
            <w:hideMark/>
          </w:tcPr>
          <w:p w14:paraId="72921B05"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3.00 </w:t>
            </w:r>
          </w:p>
        </w:tc>
        <w:tc>
          <w:tcPr>
            <w:tcW w:w="1417" w:type="dxa"/>
            <w:tcBorders>
              <w:top w:val="nil"/>
              <w:left w:val="nil"/>
              <w:bottom w:val="single" w:sz="4" w:space="0" w:color="000000"/>
              <w:right w:val="single" w:sz="4" w:space="0" w:color="000000"/>
            </w:tcBorders>
            <w:shd w:val="clear" w:color="auto" w:fill="auto"/>
            <w:noWrap/>
            <w:vAlign w:val="bottom"/>
            <w:hideMark/>
          </w:tcPr>
          <w:p w14:paraId="6A239529"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kgs. </w:t>
            </w:r>
          </w:p>
        </w:tc>
      </w:tr>
      <w:tr w:rsidR="00F37120" w:rsidRPr="00F37120" w14:paraId="6C24DF4E"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0CA253B5" w14:textId="52A9B9A4"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607CF7B5" w14:textId="77777777" w:rsidR="009D1B29"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4. </w:t>
            </w:r>
            <w:r w:rsidR="00F37120" w:rsidRPr="00F37120">
              <w:rPr>
                <w:rFonts w:ascii="Arial" w:hAnsi="Arial" w:cs="Arial"/>
                <w:szCs w:val="24"/>
                <w:lang w:val="en-PH" w:eastAsia="en-PH"/>
              </w:rPr>
              <w:t xml:space="preserve">Detergent bar soap, 390g, Surf </w:t>
            </w:r>
            <w:r>
              <w:rPr>
                <w:rFonts w:ascii="Arial" w:hAnsi="Arial" w:cs="Arial"/>
                <w:szCs w:val="24"/>
                <w:lang w:val="en-PH" w:eastAsia="en-PH"/>
              </w:rPr>
              <w:t>o</w:t>
            </w:r>
            <w:r w:rsidR="00F37120" w:rsidRPr="00F37120">
              <w:rPr>
                <w:rFonts w:ascii="Arial" w:hAnsi="Arial" w:cs="Arial"/>
                <w:szCs w:val="24"/>
                <w:lang w:val="en-PH" w:eastAsia="en-PH"/>
              </w:rPr>
              <w:t>r its approved</w:t>
            </w:r>
          </w:p>
          <w:p w14:paraId="4A720937" w14:textId="556AA14E"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F37120" w:rsidRPr="00F37120">
              <w:rPr>
                <w:rFonts w:ascii="Arial" w:hAnsi="Arial" w:cs="Arial"/>
                <w:szCs w:val="24"/>
                <w:lang w:val="en-PH" w:eastAsia="en-PH"/>
              </w:rPr>
              <w:t>equal</w:t>
            </w:r>
          </w:p>
        </w:tc>
        <w:tc>
          <w:tcPr>
            <w:tcW w:w="1418" w:type="dxa"/>
            <w:tcBorders>
              <w:top w:val="nil"/>
              <w:left w:val="nil"/>
              <w:bottom w:val="single" w:sz="4" w:space="0" w:color="000000"/>
              <w:right w:val="single" w:sz="4" w:space="0" w:color="000000"/>
            </w:tcBorders>
            <w:shd w:val="clear" w:color="auto" w:fill="auto"/>
            <w:noWrap/>
            <w:vAlign w:val="bottom"/>
            <w:hideMark/>
          </w:tcPr>
          <w:p w14:paraId="13D8613E"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30.00 </w:t>
            </w:r>
          </w:p>
        </w:tc>
        <w:tc>
          <w:tcPr>
            <w:tcW w:w="1417" w:type="dxa"/>
            <w:tcBorders>
              <w:top w:val="nil"/>
              <w:left w:val="nil"/>
              <w:bottom w:val="single" w:sz="4" w:space="0" w:color="000000"/>
              <w:right w:val="single" w:sz="4" w:space="0" w:color="000000"/>
            </w:tcBorders>
            <w:shd w:val="clear" w:color="auto" w:fill="auto"/>
            <w:noWrap/>
            <w:vAlign w:val="bottom"/>
            <w:hideMark/>
          </w:tcPr>
          <w:p w14:paraId="6F174E54"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bars </w:t>
            </w:r>
          </w:p>
        </w:tc>
      </w:tr>
      <w:tr w:rsidR="00F37120" w:rsidRPr="00F37120" w14:paraId="1A3DC34D" w14:textId="77777777" w:rsidTr="009D1B29">
        <w:trPr>
          <w:trHeight w:val="3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5D9797AA" w14:textId="5443A603"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noWrap/>
            <w:vAlign w:val="bottom"/>
            <w:hideMark/>
          </w:tcPr>
          <w:p w14:paraId="1BA236FE" w14:textId="74711DE9"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5. </w:t>
            </w:r>
            <w:r w:rsidR="00F37120" w:rsidRPr="00F37120">
              <w:rPr>
                <w:rFonts w:ascii="Arial" w:hAnsi="Arial" w:cs="Arial"/>
                <w:szCs w:val="24"/>
                <w:lang w:val="en-PH" w:eastAsia="en-PH"/>
              </w:rPr>
              <w:t>Chlorine bleach powder</w:t>
            </w:r>
          </w:p>
        </w:tc>
        <w:tc>
          <w:tcPr>
            <w:tcW w:w="1418" w:type="dxa"/>
            <w:tcBorders>
              <w:top w:val="nil"/>
              <w:left w:val="nil"/>
              <w:bottom w:val="single" w:sz="4" w:space="0" w:color="000000"/>
              <w:right w:val="single" w:sz="4" w:space="0" w:color="000000"/>
            </w:tcBorders>
            <w:shd w:val="clear" w:color="auto" w:fill="auto"/>
            <w:noWrap/>
            <w:vAlign w:val="bottom"/>
            <w:hideMark/>
          </w:tcPr>
          <w:p w14:paraId="392466C5"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12.00 </w:t>
            </w:r>
          </w:p>
        </w:tc>
        <w:tc>
          <w:tcPr>
            <w:tcW w:w="1417" w:type="dxa"/>
            <w:tcBorders>
              <w:top w:val="nil"/>
              <w:left w:val="nil"/>
              <w:bottom w:val="single" w:sz="4" w:space="0" w:color="000000"/>
              <w:right w:val="single" w:sz="4" w:space="0" w:color="000000"/>
            </w:tcBorders>
            <w:shd w:val="clear" w:color="auto" w:fill="auto"/>
            <w:noWrap/>
            <w:vAlign w:val="bottom"/>
            <w:hideMark/>
          </w:tcPr>
          <w:p w14:paraId="44876BC2"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kgs. </w:t>
            </w:r>
          </w:p>
        </w:tc>
      </w:tr>
      <w:tr w:rsidR="00F37120" w:rsidRPr="00F37120" w14:paraId="0930B402" w14:textId="77777777" w:rsidTr="009D1B29">
        <w:trPr>
          <w:trHeight w:val="3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4E7A21EF" w14:textId="4244AE56"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3E74BA2C" w14:textId="52B6276F"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6. </w:t>
            </w:r>
            <w:r w:rsidR="00F37120" w:rsidRPr="00F37120">
              <w:rPr>
                <w:rFonts w:ascii="Arial" w:hAnsi="Arial" w:cs="Arial"/>
                <w:szCs w:val="24"/>
                <w:lang w:val="en-PH" w:eastAsia="en-PH"/>
              </w:rPr>
              <w:t>Bleach, Zonrox or its approve equal</w:t>
            </w:r>
          </w:p>
        </w:tc>
        <w:tc>
          <w:tcPr>
            <w:tcW w:w="1418" w:type="dxa"/>
            <w:tcBorders>
              <w:top w:val="nil"/>
              <w:left w:val="nil"/>
              <w:bottom w:val="single" w:sz="4" w:space="0" w:color="000000"/>
              <w:right w:val="single" w:sz="4" w:space="0" w:color="000000"/>
            </w:tcBorders>
            <w:shd w:val="clear" w:color="auto" w:fill="auto"/>
            <w:noWrap/>
            <w:vAlign w:val="bottom"/>
            <w:hideMark/>
          </w:tcPr>
          <w:p w14:paraId="1F16F67D"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16.00 </w:t>
            </w:r>
          </w:p>
        </w:tc>
        <w:tc>
          <w:tcPr>
            <w:tcW w:w="1417" w:type="dxa"/>
            <w:tcBorders>
              <w:top w:val="nil"/>
              <w:left w:val="nil"/>
              <w:bottom w:val="single" w:sz="4" w:space="0" w:color="000000"/>
              <w:right w:val="single" w:sz="4" w:space="0" w:color="000000"/>
            </w:tcBorders>
            <w:shd w:val="clear" w:color="auto" w:fill="auto"/>
            <w:noWrap/>
            <w:vAlign w:val="bottom"/>
            <w:hideMark/>
          </w:tcPr>
          <w:p w14:paraId="4EFADE58"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gals </w:t>
            </w:r>
          </w:p>
        </w:tc>
      </w:tr>
      <w:tr w:rsidR="00F37120" w:rsidRPr="00F37120" w14:paraId="049B5E68"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2C7662A1" w14:textId="5FE0ECA3"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54B29347" w14:textId="518E8B61"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7. </w:t>
            </w:r>
            <w:r w:rsidR="00F37120" w:rsidRPr="00F37120">
              <w:rPr>
                <w:rFonts w:ascii="Arial" w:hAnsi="Arial" w:cs="Arial"/>
                <w:szCs w:val="24"/>
                <w:lang w:val="en-PH" w:eastAsia="en-PH"/>
              </w:rPr>
              <w:t>Toilet cleaner, Dumex or its 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61C8EDFF"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16.00 </w:t>
            </w:r>
          </w:p>
        </w:tc>
        <w:tc>
          <w:tcPr>
            <w:tcW w:w="1417" w:type="dxa"/>
            <w:tcBorders>
              <w:top w:val="nil"/>
              <w:left w:val="nil"/>
              <w:bottom w:val="single" w:sz="4" w:space="0" w:color="000000"/>
              <w:right w:val="single" w:sz="4" w:space="0" w:color="000000"/>
            </w:tcBorders>
            <w:shd w:val="clear" w:color="auto" w:fill="auto"/>
            <w:noWrap/>
            <w:vAlign w:val="bottom"/>
            <w:hideMark/>
          </w:tcPr>
          <w:p w14:paraId="745F3C5B"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liters </w:t>
            </w:r>
          </w:p>
        </w:tc>
      </w:tr>
      <w:tr w:rsidR="00F37120" w:rsidRPr="00F37120" w14:paraId="54E20AD2"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57816C42" w14:textId="52E3096C"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1B230DD3" w14:textId="74B42C2F"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8. </w:t>
            </w:r>
            <w:r w:rsidR="00F37120" w:rsidRPr="00F37120">
              <w:rPr>
                <w:rFonts w:ascii="Arial" w:hAnsi="Arial" w:cs="Arial"/>
                <w:szCs w:val="24"/>
                <w:lang w:val="en-PH" w:eastAsia="en-PH"/>
              </w:rPr>
              <w:t>Polyethylene garbage bag, big, 10's, black</w:t>
            </w:r>
          </w:p>
        </w:tc>
        <w:tc>
          <w:tcPr>
            <w:tcW w:w="1418" w:type="dxa"/>
            <w:tcBorders>
              <w:top w:val="nil"/>
              <w:left w:val="nil"/>
              <w:bottom w:val="single" w:sz="4" w:space="0" w:color="000000"/>
              <w:right w:val="single" w:sz="4" w:space="0" w:color="000000"/>
            </w:tcBorders>
            <w:shd w:val="clear" w:color="auto" w:fill="auto"/>
            <w:noWrap/>
            <w:vAlign w:val="bottom"/>
            <w:hideMark/>
          </w:tcPr>
          <w:p w14:paraId="2AD61612"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80.00 </w:t>
            </w:r>
          </w:p>
        </w:tc>
        <w:tc>
          <w:tcPr>
            <w:tcW w:w="1417" w:type="dxa"/>
            <w:tcBorders>
              <w:top w:val="nil"/>
              <w:left w:val="nil"/>
              <w:bottom w:val="single" w:sz="4" w:space="0" w:color="000000"/>
              <w:right w:val="single" w:sz="4" w:space="0" w:color="000000"/>
            </w:tcBorders>
            <w:shd w:val="clear" w:color="auto" w:fill="auto"/>
            <w:noWrap/>
            <w:vAlign w:val="bottom"/>
            <w:hideMark/>
          </w:tcPr>
          <w:p w14:paraId="72196FC7"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packs </w:t>
            </w:r>
          </w:p>
        </w:tc>
      </w:tr>
      <w:tr w:rsidR="00F37120" w:rsidRPr="00F37120" w14:paraId="768C9009"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7EC5F8EC" w14:textId="6AED56C3"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03291797" w14:textId="77777777" w:rsidR="009D1B29"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9. </w:t>
            </w:r>
            <w:r w:rsidR="00F37120" w:rsidRPr="00F37120">
              <w:rPr>
                <w:rFonts w:ascii="Arial" w:hAnsi="Arial" w:cs="Arial"/>
                <w:szCs w:val="24"/>
                <w:lang w:val="en-PH" w:eastAsia="en-PH"/>
              </w:rPr>
              <w:t xml:space="preserve">Bar hand soap, medium, white, Safeguard or </w:t>
            </w:r>
          </w:p>
          <w:p w14:paraId="0BEB5F63" w14:textId="3CBCC54C"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F37120" w:rsidRPr="00F37120">
              <w:rPr>
                <w:rFonts w:ascii="Arial" w:hAnsi="Arial" w:cs="Arial"/>
                <w:szCs w:val="24"/>
                <w:lang w:val="en-PH" w:eastAsia="en-PH"/>
              </w:rPr>
              <w:t>its 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5FB710EF"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80.00 </w:t>
            </w:r>
          </w:p>
        </w:tc>
        <w:tc>
          <w:tcPr>
            <w:tcW w:w="1417" w:type="dxa"/>
            <w:tcBorders>
              <w:top w:val="nil"/>
              <w:left w:val="nil"/>
              <w:bottom w:val="single" w:sz="4" w:space="0" w:color="000000"/>
              <w:right w:val="single" w:sz="4" w:space="0" w:color="000000"/>
            </w:tcBorders>
            <w:shd w:val="clear" w:color="auto" w:fill="auto"/>
            <w:noWrap/>
            <w:vAlign w:val="bottom"/>
            <w:hideMark/>
          </w:tcPr>
          <w:p w14:paraId="0D1194F7"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pcs. </w:t>
            </w:r>
          </w:p>
        </w:tc>
      </w:tr>
      <w:tr w:rsidR="00F37120" w:rsidRPr="00F37120" w14:paraId="19F79910"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097E8DFA" w14:textId="2E267193"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110A184D" w14:textId="77777777" w:rsidR="009D1B29"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10. </w:t>
            </w:r>
            <w:r w:rsidR="00F37120" w:rsidRPr="00F37120">
              <w:rPr>
                <w:rFonts w:ascii="Arial" w:hAnsi="Arial" w:cs="Arial"/>
                <w:szCs w:val="24"/>
                <w:lang w:val="en-PH" w:eastAsia="en-PH"/>
              </w:rPr>
              <w:t xml:space="preserve">Stick-on, toilet bowl cleaning strip, Mr. Muscle </w:t>
            </w:r>
          </w:p>
          <w:p w14:paraId="57196817" w14:textId="3B526CBC"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F37120" w:rsidRPr="00F37120">
              <w:rPr>
                <w:rFonts w:ascii="Arial" w:hAnsi="Arial" w:cs="Arial"/>
                <w:szCs w:val="24"/>
                <w:lang w:val="en-PH" w:eastAsia="en-PH"/>
              </w:rPr>
              <w:t>or its 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04BB2402"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40.00 </w:t>
            </w:r>
          </w:p>
        </w:tc>
        <w:tc>
          <w:tcPr>
            <w:tcW w:w="1417" w:type="dxa"/>
            <w:tcBorders>
              <w:top w:val="nil"/>
              <w:left w:val="nil"/>
              <w:bottom w:val="single" w:sz="4" w:space="0" w:color="000000"/>
              <w:right w:val="single" w:sz="4" w:space="0" w:color="000000"/>
            </w:tcBorders>
            <w:shd w:val="clear" w:color="auto" w:fill="auto"/>
            <w:noWrap/>
            <w:vAlign w:val="bottom"/>
            <w:hideMark/>
          </w:tcPr>
          <w:p w14:paraId="1A61188D"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boxes </w:t>
            </w:r>
          </w:p>
        </w:tc>
      </w:tr>
      <w:tr w:rsidR="00F37120" w:rsidRPr="00F37120" w14:paraId="716FCA48" w14:textId="77777777" w:rsidTr="009D1B29">
        <w:trPr>
          <w:trHeight w:val="3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4AB7CB5C" w14:textId="13DFDC43"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08016C61" w14:textId="12F613C8"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11. </w:t>
            </w:r>
            <w:r w:rsidR="00F37120" w:rsidRPr="00F37120">
              <w:rPr>
                <w:rFonts w:ascii="Arial" w:hAnsi="Arial" w:cs="Arial"/>
                <w:szCs w:val="24"/>
                <w:lang w:val="en-PH" w:eastAsia="en-PH"/>
              </w:rPr>
              <w:t>Sand paper #120</w:t>
            </w:r>
          </w:p>
        </w:tc>
        <w:tc>
          <w:tcPr>
            <w:tcW w:w="1418" w:type="dxa"/>
            <w:tcBorders>
              <w:top w:val="nil"/>
              <w:left w:val="nil"/>
              <w:bottom w:val="single" w:sz="4" w:space="0" w:color="000000"/>
              <w:right w:val="single" w:sz="4" w:space="0" w:color="000000"/>
            </w:tcBorders>
            <w:shd w:val="clear" w:color="auto" w:fill="auto"/>
            <w:noWrap/>
            <w:vAlign w:val="bottom"/>
            <w:hideMark/>
          </w:tcPr>
          <w:p w14:paraId="39A7848E"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35.00 </w:t>
            </w:r>
          </w:p>
        </w:tc>
        <w:tc>
          <w:tcPr>
            <w:tcW w:w="1417" w:type="dxa"/>
            <w:tcBorders>
              <w:top w:val="nil"/>
              <w:left w:val="nil"/>
              <w:bottom w:val="single" w:sz="4" w:space="0" w:color="000000"/>
              <w:right w:val="single" w:sz="4" w:space="0" w:color="000000"/>
            </w:tcBorders>
            <w:shd w:val="clear" w:color="auto" w:fill="auto"/>
            <w:noWrap/>
            <w:vAlign w:val="bottom"/>
            <w:hideMark/>
          </w:tcPr>
          <w:p w14:paraId="6A9501B7"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pcs. </w:t>
            </w:r>
          </w:p>
        </w:tc>
      </w:tr>
      <w:tr w:rsidR="00F37120" w:rsidRPr="00F37120" w14:paraId="47B2E7C0" w14:textId="77777777" w:rsidTr="009D1B29">
        <w:trPr>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tcPr>
          <w:p w14:paraId="68B00F36" w14:textId="0E11B13D" w:rsidR="00F37120" w:rsidRPr="00F37120" w:rsidRDefault="00F37120" w:rsidP="00F37120">
            <w:pPr>
              <w:suppressAutoHyphens w:val="0"/>
              <w:overflowPunct/>
              <w:autoSpaceDE/>
              <w:spacing w:line="240" w:lineRule="auto"/>
              <w:jc w:val="center"/>
              <w:textAlignment w:val="auto"/>
              <w:rPr>
                <w:rFonts w:ascii="Arial" w:hAnsi="Arial" w:cs="Arial"/>
                <w:szCs w:val="24"/>
                <w:lang w:val="en-PH" w:eastAsia="en-PH"/>
              </w:rPr>
            </w:pPr>
          </w:p>
        </w:tc>
        <w:tc>
          <w:tcPr>
            <w:tcW w:w="5522" w:type="dxa"/>
            <w:tcBorders>
              <w:top w:val="nil"/>
              <w:left w:val="nil"/>
              <w:bottom w:val="single" w:sz="4" w:space="0" w:color="000000"/>
              <w:right w:val="single" w:sz="4" w:space="0" w:color="000000"/>
            </w:tcBorders>
            <w:shd w:val="clear" w:color="auto" w:fill="auto"/>
            <w:vAlign w:val="bottom"/>
            <w:hideMark/>
          </w:tcPr>
          <w:p w14:paraId="10AD97FA" w14:textId="77777777" w:rsidR="009D1B29"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12. </w:t>
            </w:r>
            <w:r w:rsidR="00F37120" w:rsidRPr="00F37120">
              <w:rPr>
                <w:rFonts w:ascii="Arial" w:hAnsi="Arial" w:cs="Arial"/>
                <w:szCs w:val="24"/>
                <w:lang w:val="en-PH" w:eastAsia="en-PH"/>
              </w:rPr>
              <w:t xml:space="preserve">Fabric conditioner, 22ml, pink, Del or its </w:t>
            </w:r>
          </w:p>
          <w:p w14:paraId="4544698D" w14:textId="00E1397E" w:rsidR="00F37120" w:rsidRPr="00F37120" w:rsidRDefault="009D1B29" w:rsidP="00F37120">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F37120" w:rsidRPr="00F37120">
              <w:rPr>
                <w:rFonts w:ascii="Arial" w:hAnsi="Arial" w:cs="Arial"/>
                <w:szCs w:val="24"/>
                <w:lang w:val="en-PH" w:eastAsia="en-PH"/>
              </w:rPr>
              <w:t>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6C922561"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80.00 </w:t>
            </w:r>
          </w:p>
        </w:tc>
        <w:tc>
          <w:tcPr>
            <w:tcW w:w="1417" w:type="dxa"/>
            <w:tcBorders>
              <w:top w:val="nil"/>
              <w:left w:val="nil"/>
              <w:bottom w:val="single" w:sz="4" w:space="0" w:color="000000"/>
              <w:right w:val="single" w:sz="4" w:space="0" w:color="000000"/>
            </w:tcBorders>
            <w:shd w:val="clear" w:color="auto" w:fill="auto"/>
            <w:noWrap/>
            <w:vAlign w:val="bottom"/>
            <w:hideMark/>
          </w:tcPr>
          <w:p w14:paraId="3DB0EE4D" w14:textId="77777777" w:rsidR="00F37120" w:rsidRPr="00F37120" w:rsidRDefault="00F37120" w:rsidP="00F37120">
            <w:pPr>
              <w:suppressAutoHyphens w:val="0"/>
              <w:overflowPunct/>
              <w:autoSpaceDE/>
              <w:spacing w:line="240" w:lineRule="auto"/>
              <w:jc w:val="left"/>
              <w:textAlignment w:val="auto"/>
              <w:rPr>
                <w:rFonts w:ascii="Arial" w:hAnsi="Arial" w:cs="Arial"/>
                <w:szCs w:val="24"/>
                <w:lang w:val="en-PH" w:eastAsia="en-PH"/>
              </w:rPr>
            </w:pPr>
            <w:r w:rsidRPr="00F37120">
              <w:rPr>
                <w:rFonts w:ascii="Arial" w:hAnsi="Arial" w:cs="Arial"/>
                <w:szCs w:val="24"/>
                <w:lang w:val="en-PH" w:eastAsia="en-PH"/>
              </w:rPr>
              <w:t xml:space="preserve"> packs </w:t>
            </w:r>
          </w:p>
        </w:tc>
      </w:tr>
    </w:tbl>
    <w:p w14:paraId="1F616782" w14:textId="77777777" w:rsidR="00B37E69" w:rsidRDefault="00B37E69"/>
    <w:p w14:paraId="1E5B9B0D" w14:textId="77777777" w:rsidR="00B37E69" w:rsidRDefault="00B37E69"/>
    <w:p w14:paraId="0C35F885" w14:textId="77777777" w:rsidR="00F37120" w:rsidRDefault="00F37120">
      <w:pPr>
        <w:snapToGrid w:val="0"/>
      </w:pPr>
    </w:p>
    <w:p w14:paraId="44F8EBB1" w14:textId="77777777" w:rsidR="00F37120" w:rsidRDefault="00F37120">
      <w:pPr>
        <w:snapToGrid w:val="0"/>
      </w:pPr>
    </w:p>
    <w:p w14:paraId="14DFBF1D" w14:textId="77777777" w:rsidR="00F37120" w:rsidRDefault="00F37120">
      <w:pPr>
        <w:snapToGrid w:val="0"/>
      </w:pPr>
    </w:p>
    <w:p w14:paraId="0BE7A114" w14:textId="77777777" w:rsidR="00F37120" w:rsidRDefault="00F37120">
      <w:pPr>
        <w:snapToGrid w:val="0"/>
      </w:pPr>
    </w:p>
    <w:p w14:paraId="4CE12F29" w14:textId="77777777" w:rsidR="00F37120" w:rsidRDefault="00F37120">
      <w:pPr>
        <w:snapToGrid w:val="0"/>
      </w:pPr>
    </w:p>
    <w:p w14:paraId="70D104A1" w14:textId="2BC1C545" w:rsidR="00F37120" w:rsidRDefault="00DC7125" w:rsidP="00DC7125">
      <w:pPr>
        <w:snapToGrid w:val="0"/>
        <w:jc w:val="right"/>
      </w:pPr>
      <w:r>
        <w:t>62</w:t>
      </w:r>
    </w:p>
    <w:p w14:paraId="58E1AE27" w14:textId="77777777" w:rsidR="00F37120" w:rsidRDefault="00F37120">
      <w:pPr>
        <w:snapToGrid w:val="0"/>
      </w:pPr>
    </w:p>
    <w:p w14:paraId="5BE82DD8" w14:textId="77777777" w:rsidR="00F37120" w:rsidRDefault="00F37120">
      <w:pPr>
        <w:snapToGrid w:val="0"/>
      </w:pPr>
    </w:p>
    <w:p w14:paraId="2E4A6ECB" w14:textId="77777777" w:rsidR="00F37120" w:rsidRDefault="00F37120">
      <w:pPr>
        <w:snapToGrid w:val="0"/>
      </w:pPr>
    </w:p>
    <w:tbl>
      <w:tblPr>
        <w:tblW w:w="9111" w:type="dxa"/>
        <w:tblLook w:val="04A0" w:firstRow="1" w:lastRow="0" w:firstColumn="1" w:lastColumn="0" w:noHBand="0" w:noVBand="1"/>
      </w:tblPr>
      <w:tblGrid>
        <w:gridCol w:w="644"/>
        <w:gridCol w:w="5632"/>
        <w:gridCol w:w="1418"/>
        <w:gridCol w:w="1417"/>
      </w:tblGrid>
      <w:tr w:rsidR="00B076BB" w:rsidRPr="007E6D61" w14:paraId="5A9C2D61" w14:textId="77777777" w:rsidTr="003B3C14">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ADA78D" w14:textId="7AA1A0EF" w:rsidR="00B076BB" w:rsidRPr="00B076BB" w:rsidRDefault="00B076BB" w:rsidP="007E6D61">
            <w:pPr>
              <w:suppressAutoHyphens w:val="0"/>
              <w:overflowPunct/>
              <w:autoSpaceDE/>
              <w:spacing w:line="240" w:lineRule="auto"/>
              <w:jc w:val="center"/>
              <w:textAlignment w:val="auto"/>
              <w:rPr>
                <w:rFonts w:ascii="Arial" w:hAnsi="Arial" w:cs="Arial"/>
                <w:sz w:val="22"/>
                <w:szCs w:val="22"/>
                <w:lang w:val="en-PH" w:eastAsia="en-PH"/>
              </w:rPr>
            </w:pPr>
            <w:bookmarkStart w:id="537" w:name="_Hlk22055165"/>
            <w:bookmarkStart w:id="538" w:name="_Hlk22133335"/>
            <w:r w:rsidRPr="00B076BB">
              <w:rPr>
                <w:rFonts w:ascii="Arial" w:hAnsi="Arial" w:cs="Arial"/>
                <w:sz w:val="22"/>
                <w:szCs w:val="22"/>
                <w:lang w:val="en-PH" w:eastAsia="en-PH"/>
              </w:rPr>
              <w:t>Item No.</w:t>
            </w:r>
          </w:p>
        </w:tc>
        <w:tc>
          <w:tcPr>
            <w:tcW w:w="5632" w:type="dxa"/>
            <w:tcBorders>
              <w:top w:val="single" w:sz="4" w:space="0" w:color="000000"/>
              <w:left w:val="nil"/>
              <w:bottom w:val="single" w:sz="4" w:space="0" w:color="000000"/>
              <w:right w:val="single" w:sz="4" w:space="0" w:color="000000"/>
            </w:tcBorders>
            <w:shd w:val="clear" w:color="auto" w:fill="auto"/>
            <w:vAlign w:val="bottom"/>
          </w:tcPr>
          <w:p w14:paraId="7301D6B0" w14:textId="763CD825" w:rsidR="00B076BB" w:rsidRPr="00B076BB" w:rsidRDefault="00B076BB" w:rsidP="00B076BB">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Description</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2896118E" w14:textId="02770B35" w:rsidR="00B076BB" w:rsidRPr="00B076BB" w:rsidRDefault="00B076BB" w:rsidP="00B076BB">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Total Quantity</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202C328E" w14:textId="3F6CAD84" w:rsidR="00B076BB" w:rsidRPr="00B076BB" w:rsidRDefault="00B076BB" w:rsidP="00B076BB">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Unit</w:t>
            </w:r>
          </w:p>
        </w:tc>
      </w:tr>
      <w:tr w:rsidR="00AE1D4E" w:rsidRPr="007E6D61" w14:paraId="3F9C9BDD" w14:textId="77777777" w:rsidTr="003B3C14">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45AC1" w14:textId="2B43396F" w:rsidR="00AE1D4E" w:rsidRPr="007E6D61" w:rsidRDefault="00AE1D4E" w:rsidP="007E6D61">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Cs w:val="24"/>
                <w:lang w:val="en-PH" w:eastAsia="en-PH"/>
              </w:rPr>
              <w:t>III</w:t>
            </w:r>
          </w:p>
        </w:tc>
        <w:tc>
          <w:tcPr>
            <w:tcW w:w="5632" w:type="dxa"/>
            <w:tcBorders>
              <w:top w:val="single" w:sz="4" w:space="0" w:color="000000"/>
              <w:left w:val="nil"/>
              <w:bottom w:val="single" w:sz="4" w:space="0" w:color="000000"/>
              <w:right w:val="single" w:sz="4" w:space="0" w:color="000000"/>
            </w:tcBorders>
            <w:shd w:val="clear" w:color="auto" w:fill="auto"/>
            <w:vAlign w:val="bottom"/>
          </w:tcPr>
          <w:p w14:paraId="14BA752F" w14:textId="1170487F" w:rsidR="00AE1D4E" w:rsidRPr="00387712" w:rsidRDefault="00AE1D4E" w:rsidP="007E6D61">
            <w:pPr>
              <w:suppressAutoHyphens w:val="0"/>
              <w:overflowPunct/>
              <w:autoSpaceDE/>
              <w:spacing w:line="240" w:lineRule="auto"/>
              <w:jc w:val="left"/>
              <w:textAlignment w:val="auto"/>
              <w:rPr>
                <w:rFonts w:ascii="Arial" w:hAnsi="Arial" w:cs="Arial"/>
                <w:b/>
                <w:bCs/>
                <w:szCs w:val="24"/>
                <w:lang w:val="en-PH" w:eastAsia="en-PH"/>
              </w:rPr>
            </w:pPr>
            <w:r w:rsidRPr="00387712">
              <w:rPr>
                <w:rFonts w:ascii="Arial" w:hAnsi="Arial" w:cs="Arial"/>
                <w:b/>
                <w:bCs/>
                <w:szCs w:val="24"/>
                <w:lang w:val="en-PH" w:eastAsia="en-PH"/>
              </w:rPr>
              <w:t>Cleaning Supplies to be delivered quarterly</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502E4219" w14:textId="77777777" w:rsidR="00AE1D4E"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19AA9180" w14:textId="77777777" w:rsidR="00AE1D4E"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p>
        </w:tc>
      </w:tr>
      <w:bookmarkEnd w:id="537"/>
      <w:tr w:rsidR="007E6D61" w:rsidRPr="007E6D61" w14:paraId="0028F2FF" w14:textId="77777777" w:rsidTr="003B3C14">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AF3CD" w14:textId="7321B4EF"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000000"/>
              <w:left w:val="nil"/>
              <w:bottom w:val="single" w:sz="4" w:space="0" w:color="000000"/>
              <w:right w:val="single" w:sz="4" w:space="0" w:color="000000"/>
            </w:tcBorders>
            <w:shd w:val="clear" w:color="auto" w:fill="auto"/>
            <w:vAlign w:val="bottom"/>
            <w:hideMark/>
          </w:tcPr>
          <w:p w14:paraId="44146526" w14:textId="77777777" w:rsidR="00AE1D4E"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 </w:t>
            </w:r>
            <w:r w:rsidR="007E6D61" w:rsidRPr="007E6D61">
              <w:rPr>
                <w:rFonts w:ascii="Arial" w:hAnsi="Arial" w:cs="Arial"/>
                <w:szCs w:val="24"/>
                <w:lang w:val="en-PH" w:eastAsia="en-PH"/>
              </w:rPr>
              <w:t xml:space="preserve">Cleanser pad, heavy duty, green, Scotch </w:t>
            </w:r>
            <w:r>
              <w:rPr>
                <w:rFonts w:ascii="Arial" w:hAnsi="Arial" w:cs="Arial"/>
                <w:szCs w:val="24"/>
                <w:lang w:val="en-PH" w:eastAsia="en-PH"/>
              </w:rPr>
              <w:t>B</w:t>
            </w:r>
            <w:r w:rsidR="007E6D61" w:rsidRPr="007E6D61">
              <w:rPr>
                <w:rFonts w:ascii="Arial" w:hAnsi="Arial" w:cs="Arial"/>
                <w:szCs w:val="24"/>
                <w:lang w:val="en-PH" w:eastAsia="en-PH"/>
              </w:rPr>
              <w:t>rite</w:t>
            </w:r>
          </w:p>
          <w:p w14:paraId="1A08000D" w14:textId="319DB7DE"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7E6D61" w:rsidRPr="007E6D61">
              <w:rPr>
                <w:rFonts w:ascii="Arial" w:hAnsi="Arial" w:cs="Arial"/>
                <w:szCs w:val="24"/>
                <w:lang w:val="en-PH" w:eastAsia="en-PH"/>
              </w:rPr>
              <w:t>or its approved equal</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3FF6C0E0"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22.00 </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78521628"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pcs. </w:t>
            </w:r>
          </w:p>
        </w:tc>
      </w:tr>
      <w:tr w:rsidR="007E6D61" w:rsidRPr="007E6D61" w14:paraId="18352777"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3DFEDADB" w14:textId="6F271C4C"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751EE291" w14:textId="5F424520"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2. </w:t>
            </w:r>
            <w:r w:rsidR="007E6D61" w:rsidRPr="007E6D61">
              <w:rPr>
                <w:rFonts w:ascii="Arial" w:hAnsi="Arial" w:cs="Arial"/>
                <w:szCs w:val="24"/>
                <w:lang w:val="en-PH" w:eastAsia="en-PH"/>
              </w:rPr>
              <w:t>Rubberized gloves,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3CE6C931"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10.00 </w:t>
            </w:r>
          </w:p>
        </w:tc>
        <w:tc>
          <w:tcPr>
            <w:tcW w:w="1417" w:type="dxa"/>
            <w:tcBorders>
              <w:top w:val="nil"/>
              <w:left w:val="nil"/>
              <w:bottom w:val="single" w:sz="4" w:space="0" w:color="000000"/>
              <w:right w:val="single" w:sz="4" w:space="0" w:color="000000"/>
            </w:tcBorders>
            <w:shd w:val="clear" w:color="auto" w:fill="auto"/>
            <w:noWrap/>
            <w:vAlign w:val="bottom"/>
            <w:hideMark/>
          </w:tcPr>
          <w:p w14:paraId="7CC121A8"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pair </w:t>
            </w:r>
          </w:p>
        </w:tc>
      </w:tr>
      <w:tr w:rsidR="007E6D61" w:rsidRPr="007E6D61" w14:paraId="58DA21C0"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4A37B667" w14:textId="4A7589F8"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565D73C5" w14:textId="367BB247"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3. </w:t>
            </w:r>
            <w:r w:rsidR="007E6D61" w:rsidRPr="007E6D61">
              <w:rPr>
                <w:rFonts w:ascii="Arial" w:hAnsi="Arial" w:cs="Arial"/>
                <w:szCs w:val="24"/>
                <w:lang w:val="en-PH" w:eastAsia="en-PH"/>
              </w:rPr>
              <w:t>Garden gloves,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5A2F2B0D"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15.00 </w:t>
            </w:r>
          </w:p>
        </w:tc>
        <w:tc>
          <w:tcPr>
            <w:tcW w:w="1417" w:type="dxa"/>
            <w:tcBorders>
              <w:top w:val="nil"/>
              <w:left w:val="nil"/>
              <w:bottom w:val="single" w:sz="4" w:space="0" w:color="000000"/>
              <w:right w:val="single" w:sz="4" w:space="0" w:color="000000"/>
            </w:tcBorders>
            <w:shd w:val="clear" w:color="auto" w:fill="auto"/>
            <w:noWrap/>
            <w:vAlign w:val="bottom"/>
            <w:hideMark/>
          </w:tcPr>
          <w:p w14:paraId="5E936D6F"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pair </w:t>
            </w:r>
          </w:p>
        </w:tc>
      </w:tr>
      <w:tr w:rsidR="007E6D61" w:rsidRPr="007E6D61" w14:paraId="56744D2B"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434DA834" w14:textId="1A3ABA66"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153AAA7C" w14:textId="11004ADF"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4. </w:t>
            </w:r>
            <w:r w:rsidR="007E6D61" w:rsidRPr="007E6D61">
              <w:rPr>
                <w:rFonts w:ascii="Arial" w:hAnsi="Arial" w:cs="Arial"/>
                <w:szCs w:val="24"/>
                <w:lang w:val="en-PH" w:eastAsia="en-PH"/>
              </w:rPr>
              <w:t>Coco broom,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06AB177D"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15.00 </w:t>
            </w:r>
          </w:p>
        </w:tc>
        <w:tc>
          <w:tcPr>
            <w:tcW w:w="1417" w:type="dxa"/>
            <w:tcBorders>
              <w:top w:val="nil"/>
              <w:left w:val="nil"/>
              <w:bottom w:val="single" w:sz="4" w:space="0" w:color="000000"/>
              <w:right w:val="single" w:sz="4" w:space="0" w:color="000000"/>
            </w:tcBorders>
            <w:shd w:val="clear" w:color="auto" w:fill="auto"/>
            <w:noWrap/>
            <w:vAlign w:val="bottom"/>
            <w:hideMark/>
          </w:tcPr>
          <w:p w14:paraId="6CB0D1FA"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pcs. </w:t>
            </w:r>
          </w:p>
        </w:tc>
      </w:tr>
      <w:tr w:rsidR="007E6D61" w:rsidRPr="007E6D61" w14:paraId="2E1105D6"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46C15372" w14:textId="5A0DA396"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01AB1AAE" w14:textId="3B2437F7"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5. </w:t>
            </w:r>
            <w:r w:rsidR="007E6D61" w:rsidRPr="007E6D61">
              <w:rPr>
                <w:rFonts w:ascii="Arial" w:hAnsi="Arial" w:cs="Arial"/>
                <w:szCs w:val="24"/>
                <w:lang w:val="en-PH" w:eastAsia="en-PH"/>
              </w:rPr>
              <w:t>Soft broom,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1C2B25A8"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17.00 </w:t>
            </w:r>
          </w:p>
        </w:tc>
        <w:tc>
          <w:tcPr>
            <w:tcW w:w="1417" w:type="dxa"/>
            <w:tcBorders>
              <w:top w:val="nil"/>
              <w:left w:val="nil"/>
              <w:bottom w:val="single" w:sz="4" w:space="0" w:color="000000"/>
              <w:right w:val="single" w:sz="4" w:space="0" w:color="000000"/>
            </w:tcBorders>
            <w:shd w:val="clear" w:color="auto" w:fill="auto"/>
            <w:noWrap/>
            <w:vAlign w:val="bottom"/>
            <w:hideMark/>
          </w:tcPr>
          <w:p w14:paraId="3E506A76"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pcs. </w:t>
            </w:r>
          </w:p>
        </w:tc>
      </w:tr>
      <w:tr w:rsidR="007E6D61" w:rsidRPr="007E6D61" w14:paraId="610ECDA7" w14:textId="77777777" w:rsidTr="003B3C14">
        <w:trPr>
          <w:trHeight w:val="6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5E19BBD5" w14:textId="584984BD"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41F939EF" w14:textId="77777777" w:rsidR="00AE1D4E"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6. </w:t>
            </w:r>
            <w:r w:rsidR="007E6D61" w:rsidRPr="007E6D61">
              <w:rPr>
                <w:rFonts w:ascii="Arial" w:hAnsi="Arial" w:cs="Arial"/>
                <w:szCs w:val="24"/>
                <w:lang w:val="en-PH" w:eastAsia="en-PH"/>
              </w:rPr>
              <w:t xml:space="preserve">Disinfectant spray, lemon, Lysol or its approved </w:t>
            </w:r>
          </w:p>
          <w:p w14:paraId="1C47B319" w14:textId="3CA950D5"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7E6D61" w:rsidRPr="007E6D61">
              <w:rPr>
                <w:rFonts w:ascii="Arial" w:hAnsi="Arial" w:cs="Arial"/>
                <w:szCs w:val="24"/>
                <w:lang w:val="en-PH" w:eastAsia="en-PH"/>
              </w:rPr>
              <w:t>equal</w:t>
            </w:r>
          </w:p>
        </w:tc>
        <w:tc>
          <w:tcPr>
            <w:tcW w:w="1418" w:type="dxa"/>
            <w:tcBorders>
              <w:top w:val="nil"/>
              <w:left w:val="nil"/>
              <w:bottom w:val="single" w:sz="4" w:space="0" w:color="000000"/>
              <w:right w:val="single" w:sz="4" w:space="0" w:color="000000"/>
            </w:tcBorders>
            <w:shd w:val="clear" w:color="auto" w:fill="auto"/>
            <w:noWrap/>
            <w:vAlign w:val="bottom"/>
            <w:hideMark/>
          </w:tcPr>
          <w:p w14:paraId="05AE7BF6"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10.00 </w:t>
            </w:r>
          </w:p>
        </w:tc>
        <w:tc>
          <w:tcPr>
            <w:tcW w:w="1417" w:type="dxa"/>
            <w:tcBorders>
              <w:top w:val="nil"/>
              <w:left w:val="nil"/>
              <w:bottom w:val="single" w:sz="4" w:space="0" w:color="000000"/>
              <w:right w:val="single" w:sz="4" w:space="0" w:color="000000"/>
            </w:tcBorders>
            <w:shd w:val="clear" w:color="auto" w:fill="auto"/>
            <w:noWrap/>
            <w:vAlign w:val="bottom"/>
            <w:hideMark/>
          </w:tcPr>
          <w:p w14:paraId="11D6307C"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pcs.</w:t>
            </w:r>
          </w:p>
        </w:tc>
      </w:tr>
      <w:tr w:rsidR="007E6D61" w:rsidRPr="007E6D61" w14:paraId="3938E4AD"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0FF459E3" w14:textId="177618EF"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2C290141" w14:textId="467056C4"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7. </w:t>
            </w:r>
            <w:r w:rsidR="007E6D61" w:rsidRPr="007E6D61">
              <w:rPr>
                <w:rFonts w:ascii="Arial" w:hAnsi="Arial" w:cs="Arial"/>
                <w:szCs w:val="24"/>
                <w:lang w:val="en-PH" w:eastAsia="en-PH"/>
              </w:rPr>
              <w:t>Mop head, original,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3C21DF66"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17.00 </w:t>
            </w:r>
          </w:p>
        </w:tc>
        <w:tc>
          <w:tcPr>
            <w:tcW w:w="1417" w:type="dxa"/>
            <w:tcBorders>
              <w:top w:val="nil"/>
              <w:left w:val="nil"/>
              <w:bottom w:val="single" w:sz="4" w:space="0" w:color="000000"/>
              <w:right w:val="single" w:sz="4" w:space="0" w:color="000000"/>
            </w:tcBorders>
            <w:shd w:val="clear" w:color="auto" w:fill="auto"/>
            <w:noWrap/>
            <w:vAlign w:val="bottom"/>
            <w:hideMark/>
          </w:tcPr>
          <w:p w14:paraId="7A841C26"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pcs. </w:t>
            </w:r>
          </w:p>
        </w:tc>
      </w:tr>
      <w:tr w:rsidR="007E6D61" w:rsidRPr="007E6D61" w14:paraId="2CF43788" w14:textId="77777777" w:rsidTr="003B3C14">
        <w:trPr>
          <w:trHeight w:val="6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56A998E3" w14:textId="28A74D3C"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7214E5D0" w14:textId="77777777" w:rsidR="00AE1D4E"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8. </w:t>
            </w:r>
            <w:r w:rsidR="007E6D61" w:rsidRPr="007E6D61">
              <w:rPr>
                <w:rFonts w:ascii="Arial" w:hAnsi="Arial" w:cs="Arial"/>
                <w:szCs w:val="24"/>
                <w:lang w:val="en-PH" w:eastAsia="en-PH"/>
              </w:rPr>
              <w:t xml:space="preserve">Weed and grass killer, Round-up or its </w:t>
            </w:r>
          </w:p>
          <w:p w14:paraId="435B26B7" w14:textId="31EA1030"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007E6D61" w:rsidRPr="007E6D61">
              <w:rPr>
                <w:rFonts w:ascii="Arial" w:hAnsi="Arial" w:cs="Arial"/>
                <w:szCs w:val="24"/>
                <w:lang w:val="en-PH" w:eastAsia="en-PH"/>
              </w:rPr>
              <w:t>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1AE903B0"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8.00 </w:t>
            </w:r>
          </w:p>
        </w:tc>
        <w:tc>
          <w:tcPr>
            <w:tcW w:w="1417" w:type="dxa"/>
            <w:tcBorders>
              <w:top w:val="nil"/>
              <w:left w:val="nil"/>
              <w:bottom w:val="single" w:sz="4" w:space="0" w:color="000000"/>
              <w:right w:val="single" w:sz="4" w:space="0" w:color="000000"/>
            </w:tcBorders>
            <w:shd w:val="clear" w:color="auto" w:fill="auto"/>
            <w:noWrap/>
            <w:vAlign w:val="bottom"/>
            <w:hideMark/>
          </w:tcPr>
          <w:p w14:paraId="783F3C2B"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liters </w:t>
            </w:r>
          </w:p>
        </w:tc>
      </w:tr>
      <w:tr w:rsidR="007E6D61" w:rsidRPr="007E6D61" w14:paraId="365D0893"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30032444" w14:textId="354ACA6B" w:rsidR="007E6D61" w:rsidRPr="007E6D61" w:rsidRDefault="007E6D61" w:rsidP="007E6D61">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0392FF9A" w14:textId="7AB454AF" w:rsidR="007E6D61" w:rsidRPr="007E6D61" w:rsidRDefault="00AE1D4E" w:rsidP="007E6D61">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9. </w:t>
            </w:r>
            <w:r w:rsidR="007E6D61" w:rsidRPr="007E6D61">
              <w:rPr>
                <w:rFonts w:ascii="Arial" w:hAnsi="Arial" w:cs="Arial"/>
                <w:szCs w:val="24"/>
                <w:lang w:val="en-PH" w:eastAsia="en-PH"/>
              </w:rPr>
              <w:t>Urea fertilizer</w:t>
            </w:r>
          </w:p>
        </w:tc>
        <w:tc>
          <w:tcPr>
            <w:tcW w:w="1418" w:type="dxa"/>
            <w:tcBorders>
              <w:top w:val="nil"/>
              <w:left w:val="nil"/>
              <w:bottom w:val="single" w:sz="4" w:space="0" w:color="000000"/>
              <w:right w:val="single" w:sz="4" w:space="0" w:color="000000"/>
            </w:tcBorders>
            <w:shd w:val="clear" w:color="auto" w:fill="auto"/>
            <w:noWrap/>
            <w:vAlign w:val="bottom"/>
            <w:hideMark/>
          </w:tcPr>
          <w:p w14:paraId="39646195"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25.00 </w:t>
            </w:r>
          </w:p>
        </w:tc>
        <w:tc>
          <w:tcPr>
            <w:tcW w:w="1417" w:type="dxa"/>
            <w:tcBorders>
              <w:top w:val="nil"/>
              <w:left w:val="nil"/>
              <w:bottom w:val="single" w:sz="4" w:space="0" w:color="000000"/>
              <w:right w:val="single" w:sz="4" w:space="0" w:color="000000"/>
            </w:tcBorders>
            <w:shd w:val="clear" w:color="auto" w:fill="auto"/>
            <w:noWrap/>
            <w:vAlign w:val="bottom"/>
            <w:hideMark/>
          </w:tcPr>
          <w:p w14:paraId="5B00522A" w14:textId="77777777" w:rsidR="007E6D61" w:rsidRPr="007E6D61" w:rsidRDefault="007E6D61" w:rsidP="007E6D61">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kgs. </w:t>
            </w:r>
          </w:p>
        </w:tc>
      </w:tr>
      <w:tr w:rsidR="003B3C14" w:rsidRPr="00B076BB" w14:paraId="0F48F4B5" w14:textId="77777777" w:rsidTr="003B3C14">
        <w:trPr>
          <w:trHeight w:val="3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A9B02" w14:textId="76015E04"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 w:val="22"/>
                <w:szCs w:val="22"/>
                <w:lang w:val="en-PH" w:eastAsia="en-PH"/>
              </w:rPr>
              <w:t>IV</w:t>
            </w:r>
          </w:p>
        </w:tc>
        <w:tc>
          <w:tcPr>
            <w:tcW w:w="5632" w:type="dxa"/>
            <w:tcBorders>
              <w:top w:val="single" w:sz="4" w:space="0" w:color="000000"/>
              <w:left w:val="nil"/>
              <w:bottom w:val="single" w:sz="4" w:space="0" w:color="000000"/>
              <w:right w:val="single" w:sz="4" w:space="0" w:color="000000"/>
            </w:tcBorders>
            <w:shd w:val="clear" w:color="auto" w:fill="auto"/>
            <w:vAlign w:val="bottom"/>
          </w:tcPr>
          <w:p w14:paraId="2231B06B" w14:textId="77777777" w:rsidR="003B3C14" w:rsidRPr="00387712" w:rsidRDefault="003B3C14" w:rsidP="003B3C14">
            <w:pPr>
              <w:suppressAutoHyphens w:val="0"/>
              <w:overflowPunct/>
              <w:autoSpaceDE/>
              <w:spacing w:line="240" w:lineRule="auto"/>
              <w:jc w:val="left"/>
              <w:textAlignment w:val="auto"/>
              <w:rPr>
                <w:rFonts w:ascii="Arial" w:hAnsi="Arial" w:cs="Arial"/>
                <w:b/>
                <w:bCs/>
                <w:szCs w:val="24"/>
                <w:lang w:val="en-PH" w:eastAsia="en-PH"/>
              </w:rPr>
            </w:pPr>
          </w:p>
          <w:p w14:paraId="42997784" w14:textId="6749CD50" w:rsidR="003B3C14" w:rsidRPr="00387712" w:rsidRDefault="003B3C14" w:rsidP="003B3C14">
            <w:pPr>
              <w:suppressAutoHyphens w:val="0"/>
              <w:overflowPunct/>
              <w:autoSpaceDE/>
              <w:spacing w:line="240" w:lineRule="auto"/>
              <w:jc w:val="left"/>
              <w:textAlignment w:val="auto"/>
              <w:rPr>
                <w:rFonts w:ascii="Arial" w:hAnsi="Arial" w:cs="Arial"/>
                <w:b/>
                <w:bCs/>
                <w:szCs w:val="24"/>
                <w:lang w:val="en-PH" w:eastAsia="en-PH"/>
              </w:rPr>
            </w:pPr>
            <w:r w:rsidRPr="00387712">
              <w:rPr>
                <w:rFonts w:ascii="Arial" w:hAnsi="Arial" w:cs="Arial"/>
                <w:b/>
                <w:bCs/>
                <w:szCs w:val="24"/>
                <w:lang w:val="en-PH" w:eastAsia="en-PH"/>
              </w:rPr>
              <w:t>Cleaning Supplies to be delivered annually</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148AC9FD" w14:textId="292C27A4"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2B73A9E1" w14:textId="2BCB1688"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r>
      <w:tr w:rsidR="003B3C14" w:rsidRPr="00B076BB" w14:paraId="00CD6DE8" w14:textId="77777777" w:rsidTr="003B3C14">
        <w:trPr>
          <w:trHeight w:val="3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474B7F" w14:textId="107FDB92"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000000"/>
              <w:left w:val="nil"/>
              <w:bottom w:val="single" w:sz="4" w:space="0" w:color="000000"/>
              <w:right w:val="single" w:sz="4" w:space="0" w:color="000000"/>
            </w:tcBorders>
            <w:shd w:val="clear" w:color="auto" w:fill="auto"/>
            <w:vAlign w:val="bottom"/>
            <w:hideMark/>
          </w:tcPr>
          <w:p w14:paraId="3E27F0B9" w14:textId="4DC7FA8E"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 </w:t>
            </w:r>
            <w:r w:rsidRPr="00B076BB">
              <w:rPr>
                <w:rFonts w:ascii="Arial" w:hAnsi="Arial" w:cs="Arial"/>
                <w:szCs w:val="24"/>
                <w:lang w:val="en-PH" w:eastAsia="en-PH"/>
              </w:rPr>
              <w:t>Mop handle, hard plastic, branded</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1D4ABBC8"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17.00 </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5712A193"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pcs. </w:t>
            </w:r>
          </w:p>
        </w:tc>
      </w:tr>
      <w:tr w:rsidR="003B3C14" w:rsidRPr="00B076BB" w14:paraId="3C67A51F"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63FE072A" w14:textId="14171C2D"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2365C4B5" w14:textId="1FF470E6"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2. </w:t>
            </w:r>
            <w:r w:rsidRPr="00B076BB">
              <w:rPr>
                <w:rFonts w:ascii="Arial" w:hAnsi="Arial" w:cs="Arial"/>
                <w:szCs w:val="24"/>
                <w:lang w:val="en-PH" w:eastAsia="en-PH"/>
              </w:rPr>
              <w:t>Door Mat, cloth</w:t>
            </w:r>
          </w:p>
        </w:tc>
        <w:tc>
          <w:tcPr>
            <w:tcW w:w="1418" w:type="dxa"/>
            <w:tcBorders>
              <w:top w:val="nil"/>
              <w:left w:val="nil"/>
              <w:bottom w:val="single" w:sz="4" w:space="0" w:color="000000"/>
              <w:right w:val="single" w:sz="4" w:space="0" w:color="000000"/>
            </w:tcBorders>
            <w:shd w:val="clear" w:color="auto" w:fill="auto"/>
            <w:noWrap/>
            <w:vAlign w:val="bottom"/>
            <w:hideMark/>
          </w:tcPr>
          <w:p w14:paraId="123808A8"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34.00 </w:t>
            </w:r>
          </w:p>
        </w:tc>
        <w:tc>
          <w:tcPr>
            <w:tcW w:w="1417" w:type="dxa"/>
            <w:tcBorders>
              <w:top w:val="nil"/>
              <w:left w:val="nil"/>
              <w:bottom w:val="single" w:sz="4" w:space="0" w:color="000000"/>
              <w:right w:val="single" w:sz="4" w:space="0" w:color="000000"/>
            </w:tcBorders>
            <w:shd w:val="clear" w:color="auto" w:fill="auto"/>
            <w:noWrap/>
            <w:vAlign w:val="bottom"/>
            <w:hideMark/>
          </w:tcPr>
          <w:p w14:paraId="0AB0D1A7"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21FAA391"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6F366B9A" w14:textId="55A09D4C"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15CAEEE1" w14:textId="78C6C563"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3. </w:t>
            </w:r>
            <w:r w:rsidRPr="00B076BB">
              <w:rPr>
                <w:rFonts w:ascii="Arial" w:hAnsi="Arial" w:cs="Arial"/>
                <w:szCs w:val="24"/>
                <w:lang w:val="en-PH" w:eastAsia="en-PH"/>
              </w:rPr>
              <w:t>Dust pan, hard plastic, big</w:t>
            </w:r>
          </w:p>
        </w:tc>
        <w:tc>
          <w:tcPr>
            <w:tcW w:w="1418" w:type="dxa"/>
            <w:tcBorders>
              <w:top w:val="nil"/>
              <w:left w:val="nil"/>
              <w:bottom w:val="single" w:sz="4" w:space="0" w:color="000000"/>
              <w:right w:val="single" w:sz="4" w:space="0" w:color="000000"/>
            </w:tcBorders>
            <w:shd w:val="clear" w:color="auto" w:fill="auto"/>
            <w:noWrap/>
            <w:vAlign w:val="bottom"/>
            <w:hideMark/>
          </w:tcPr>
          <w:p w14:paraId="253AF200"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14.00 </w:t>
            </w:r>
          </w:p>
        </w:tc>
        <w:tc>
          <w:tcPr>
            <w:tcW w:w="1417" w:type="dxa"/>
            <w:tcBorders>
              <w:top w:val="nil"/>
              <w:left w:val="nil"/>
              <w:bottom w:val="single" w:sz="4" w:space="0" w:color="000000"/>
              <w:right w:val="single" w:sz="4" w:space="0" w:color="000000"/>
            </w:tcBorders>
            <w:shd w:val="clear" w:color="auto" w:fill="auto"/>
            <w:noWrap/>
            <w:vAlign w:val="bottom"/>
            <w:hideMark/>
          </w:tcPr>
          <w:p w14:paraId="6162AFAE"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2B81AE83"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2761C719" w14:textId="0DBF5A3C"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6D1FC041" w14:textId="620132EC"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4. </w:t>
            </w:r>
            <w:r w:rsidRPr="00B076BB">
              <w:rPr>
                <w:rFonts w:ascii="Arial" w:hAnsi="Arial" w:cs="Arial"/>
                <w:szCs w:val="24"/>
                <w:lang w:val="en-PH" w:eastAsia="en-PH"/>
              </w:rPr>
              <w:t>Dust pan, metal, big,heavy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761F63F6"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6.00 </w:t>
            </w:r>
          </w:p>
        </w:tc>
        <w:tc>
          <w:tcPr>
            <w:tcW w:w="1417" w:type="dxa"/>
            <w:tcBorders>
              <w:top w:val="nil"/>
              <w:left w:val="nil"/>
              <w:bottom w:val="single" w:sz="4" w:space="0" w:color="000000"/>
              <w:right w:val="single" w:sz="4" w:space="0" w:color="000000"/>
            </w:tcBorders>
            <w:shd w:val="clear" w:color="auto" w:fill="auto"/>
            <w:noWrap/>
            <w:vAlign w:val="bottom"/>
            <w:hideMark/>
          </w:tcPr>
          <w:p w14:paraId="2D4AD95E"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3A48B75F"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29109662" w14:textId="00F55950"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7C65E951" w14:textId="1A066B8B"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5. </w:t>
            </w:r>
            <w:r w:rsidRPr="00B076BB">
              <w:rPr>
                <w:rFonts w:ascii="Arial" w:hAnsi="Arial" w:cs="Arial"/>
                <w:szCs w:val="24"/>
                <w:lang w:val="en-PH" w:eastAsia="en-PH"/>
              </w:rPr>
              <w:t>Rubber boots,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6CB4BFB6"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11.00 </w:t>
            </w:r>
          </w:p>
        </w:tc>
        <w:tc>
          <w:tcPr>
            <w:tcW w:w="1417" w:type="dxa"/>
            <w:tcBorders>
              <w:top w:val="nil"/>
              <w:left w:val="nil"/>
              <w:bottom w:val="single" w:sz="4" w:space="0" w:color="000000"/>
              <w:right w:val="single" w:sz="4" w:space="0" w:color="000000"/>
            </w:tcBorders>
            <w:shd w:val="clear" w:color="auto" w:fill="auto"/>
            <w:noWrap/>
            <w:vAlign w:val="bottom"/>
            <w:hideMark/>
          </w:tcPr>
          <w:p w14:paraId="6D2B898C"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12EEE9EA"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12AF8690" w14:textId="5F6FF74D"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72CA0DFD" w14:textId="23A76E84"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6. </w:t>
            </w:r>
            <w:r w:rsidRPr="00B076BB">
              <w:rPr>
                <w:rFonts w:ascii="Arial" w:hAnsi="Arial" w:cs="Arial"/>
                <w:szCs w:val="24"/>
                <w:lang w:val="en-PH" w:eastAsia="en-PH"/>
              </w:rPr>
              <w:t>Stripping pad, 16"</w:t>
            </w:r>
          </w:p>
        </w:tc>
        <w:tc>
          <w:tcPr>
            <w:tcW w:w="1418" w:type="dxa"/>
            <w:tcBorders>
              <w:top w:val="nil"/>
              <w:left w:val="nil"/>
              <w:bottom w:val="single" w:sz="4" w:space="0" w:color="000000"/>
              <w:right w:val="single" w:sz="4" w:space="0" w:color="000000"/>
            </w:tcBorders>
            <w:shd w:val="clear" w:color="auto" w:fill="auto"/>
            <w:noWrap/>
            <w:vAlign w:val="bottom"/>
            <w:hideMark/>
          </w:tcPr>
          <w:p w14:paraId="4C878E48"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4.00 </w:t>
            </w:r>
          </w:p>
        </w:tc>
        <w:tc>
          <w:tcPr>
            <w:tcW w:w="1417" w:type="dxa"/>
            <w:tcBorders>
              <w:top w:val="nil"/>
              <w:left w:val="nil"/>
              <w:bottom w:val="single" w:sz="4" w:space="0" w:color="000000"/>
              <w:right w:val="single" w:sz="4" w:space="0" w:color="000000"/>
            </w:tcBorders>
            <w:shd w:val="clear" w:color="auto" w:fill="auto"/>
            <w:noWrap/>
            <w:vAlign w:val="bottom"/>
            <w:hideMark/>
          </w:tcPr>
          <w:p w14:paraId="076A453D"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04824D40"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729064AF" w14:textId="656F2960"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287393FF" w14:textId="2FCB8EB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7. </w:t>
            </w:r>
            <w:r w:rsidRPr="00B076BB">
              <w:rPr>
                <w:rFonts w:ascii="Arial" w:hAnsi="Arial" w:cs="Arial"/>
                <w:szCs w:val="24"/>
                <w:lang w:val="en-PH" w:eastAsia="en-PH"/>
              </w:rPr>
              <w:t>Baking Soda for cleaning use</w:t>
            </w:r>
          </w:p>
        </w:tc>
        <w:tc>
          <w:tcPr>
            <w:tcW w:w="1418" w:type="dxa"/>
            <w:tcBorders>
              <w:top w:val="nil"/>
              <w:left w:val="nil"/>
              <w:bottom w:val="single" w:sz="4" w:space="0" w:color="000000"/>
              <w:right w:val="single" w:sz="4" w:space="0" w:color="000000"/>
            </w:tcBorders>
            <w:shd w:val="clear" w:color="auto" w:fill="auto"/>
            <w:noWrap/>
            <w:vAlign w:val="bottom"/>
            <w:hideMark/>
          </w:tcPr>
          <w:p w14:paraId="75017261"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5.00 </w:t>
            </w:r>
          </w:p>
        </w:tc>
        <w:tc>
          <w:tcPr>
            <w:tcW w:w="1417" w:type="dxa"/>
            <w:tcBorders>
              <w:top w:val="nil"/>
              <w:left w:val="nil"/>
              <w:bottom w:val="single" w:sz="4" w:space="0" w:color="000000"/>
              <w:right w:val="single" w:sz="4" w:space="0" w:color="000000"/>
            </w:tcBorders>
            <w:shd w:val="clear" w:color="auto" w:fill="auto"/>
            <w:noWrap/>
            <w:vAlign w:val="bottom"/>
            <w:hideMark/>
          </w:tcPr>
          <w:p w14:paraId="538DDDC9"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kg</w:t>
            </w:r>
          </w:p>
        </w:tc>
      </w:tr>
      <w:tr w:rsidR="003B3C14" w:rsidRPr="00B076BB" w14:paraId="4E903774"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15DA52F0" w14:textId="74933C76"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73AC8DFC" w14:textId="69904672"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8. </w:t>
            </w:r>
            <w:r w:rsidRPr="00B076BB">
              <w:rPr>
                <w:rFonts w:ascii="Arial" w:hAnsi="Arial" w:cs="Arial"/>
                <w:szCs w:val="24"/>
                <w:lang w:val="en-PH" w:eastAsia="en-PH"/>
              </w:rPr>
              <w:t>Glass cleaner spray, 22 oz</w:t>
            </w:r>
          </w:p>
        </w:tc>
        <w:tc>
          <w:tcPr>
            <w:tcW w:w="1418" w:type="dxa"/>
            <w:tcBorders>
              <w:top w:val="nil"/>
              <w:left w:val="nil"/>
              <w:bottom w:val="single" w:sz="4" w:space="0" w:color="000000"/>
              <w:right w:val="single" w:sz="4" w:space="0" w:color="000000"/>
            </w:tcBorders>
            <w:shd w:val="clear" w:color="auto" w:fill="auto"/>
            <w:noWrap/>
            <w:vAlign w:val="bottom"/>
            <w:hideMark/>
          </w:tcPr>
          <w:p w14:paraId="3DD003B8"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8.00 </w:t>
            </w:r>
          </w:p>
        </w:tc>
        <w:tc>
          <w:tcPr>
            <w:tcW w:w="1417" w:type="dxa"/>
            <w:tcBorders>
              <w:top w:val="nil"/>
              <w:left w:val="nil"/>
              <w:bottom w:val="single" w:sz="4" w:space="0" w:color="000000"/>
              <w:right w:val="single" w:sz="4" w:space="0" w:color="000000"/>
            </w:tcBorders>
            <w:shd w:val="clear" w:color="auto" w:fill="auto"/>
            <w:noWrap/>
            <w:vAlign w:val="bottom"/>
            <w:hideMark/>
          </w:tcPr>
          <w:p w14:paraId="702B7764"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0CF2A9BF"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0DAC4E5C" w14:textId="4F836CFB"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2646E482" w14:textId="78D9A4CD"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9. </w:t>
            </w:r>
            <w:r w:rsidRPr="00B076BB">
              <w:rPr>
                <w:rFonts w:ascii="Arial" w:hAnsi="Arial" w:cs="Arial"/>
                <w:szCs w:val="24"/>
                <w:lang w:val="en-PH" w:eastAsia="en-PH"/>
              </w:rPr>
              <w:t>CR bowl pump,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08B914D7"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17.00 </w:t>
            </w:r>
          </w:p>
        </w:tc>
        <w:tc>
          <w:tcPr>
            <w:tcW w:w="1417" w:type="dxa"/>
            <w:tcBorders>
              <w:top w:val="nil"/>
              <w:left w:val="nil"/>
              <w:bottom w:val="single" w:sz="4" w:space="0" w:color="000000"/>
              <w:right w:val="single" w:sz="4" w:space="0" w:color="000000"/>
            </w:tcBorders>
            <w:shd w:val="clear" w:color="auto" w:fill="auto"/>
            <w:noWrap/>
            <w:vAlign w:val="bottom"/>
            <w:hideMark/>
          </w:tcPr>
          <w:p w14:paraId="3F6125C4"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4BC46990" w14:textId="77777777" w:rsidTr="003B3C14">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5466BA2F" w14:textId="7FF8CB98"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040186F4" w14:textId="19E4278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10. </w:t>
            </w:r>
            <w:r w:rsidRPr="00B076BB">
              <w:rPr>
                <w:rFonts w:ascii="Arial" w:hAnsi="Arial" w:cs="Arial"/>
                <w:szCs w:val="24"/>
                <w:lang w:val="en-PH" w:eastAsia="en-PH"/>
              </w:rPr>
              <w:t>Pruning shear,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49A2E501"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8.00 </w:t>
            </w:r>
          </w:p>
        </w:tc>
        <w:tc>
          <w:tcPr>
            <w:tcW w:w="1417" w:type="dxa"/>
            <w:tcBorders>
              <w:top w:val="nil"/>
              <w:left w:val="nil"/>
              <w:bottom w:val="single" w:sz="4" w:space="0" w:color="000000"/>
              <w:right w:val="single" w:sz="4" w:space="0" w:color="000000"/>
            </w:tcBorders>
            <w:shd w:val="clear" w:color="auto" w:fill="auto"/>
            <w:noWrap/>
            <w:vAlign w:val="bottom"/>
            <w:hideMark/>
          </w:tcPr>
          <w:p w14:paraId="09383135"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3A4E1653" w14:textId="77777777" w:rsidTr="003B3C14">
        <w:trPr>
          <w:trHeight w:val="6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491292B4" w14:textId="06A79470"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16F73882" w14:textId="77777777" w:rsidR="003B3C14"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11. </w:t>
            </w:r>
            <w:r w:rsidRPr="00B076BB">
              <w:rPr>
                <w:rFonts w:ascii="Arial" w:hAnsi="Arial" w:cs="Arial"/>
                <w:szCs w:val="24"/>
                <w:lang w:val="en-PH" w:eastAsia="en-PH"/>
              </w:rPr>
              <w:t xml:space="preserve">Lagarao, heavy duty, Kulas mata, Abella, </w:t>
            </w:r>
          </w:p>
          <w:p w14:paraId="6892D19D" w14:textId="7B815BE8"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Pr="00B076BB">
              <w:rPr>
                <w:rFonts w:ascii="Arial" w:hAnsi="Arial" w:cs="Arial"/>
                <w:szCs w:val="24"/>
                <w:lang w:val="en-PH" w:eastAsia="en-PH"/>
              </w:rPr>
              <w:t>Saban or its 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63806626"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7.00 </w:t>
            </w:r>
          </w:p>
        </w:tc>
        <w:tc>
          <w:tcPr>
            <w:tcW w:w="1417" w:type="dxa"/>
            <w:tcBorders>
              <w:top w:val="nil"/>
              <w:left w:val="nil"/>
              <w:bottom w:val="single" w:sz="4" w:space="0" w:color="000000"/>
              <w:right w:val="single" w:sz="4" w:space="0" w:color="000000"/>
            </w:tcBorders>
            <w:shd w:val="clear" w:color="auto" w:fill="auto"/>
            <w:noWrap/>
            <w:vAlign w:val="bottom"/>
            <w:hideMark/>
          </w:tcPr>
          <w:p w14:paraId="4FDBB225"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6B558BDD" w14:textId="77777777" w:rsidTr="003B3C14">
        <w:trPr>
          <w:trHeight w:val="6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60BB42AB" w14:textId="65F636DF"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76BD71E3" w14:textId="77777777" w:rsidR="003B3C14"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12. </w:t>
            </w:r>
            <w:r w:rsidRPr="00B076BB">
              <w:rPr>
                <w:rFonts w:ascii="Arial" w:hAnsi="Arial" w:cs="Arial"/>
                <w:szCs w:val="24"/>
                <w:lang w:val="en-PH" w:eastAsia="en-PH"/>
              </w:rPr>
              <w:t xml:space="preserve">Sanggot, heavy duty, Kulas mata, Abella, </w:t>
            </w:r>
          </w:p>
          <w:p w14:paraId="0AF99622" w14:textId="11B62294"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Pr="00B076BB">
              <w:rPr>
                <w:rFonts w:ascii="Arial" w:hAnsi="Arial" w:cs="Arial"/>
                <w:szCs w:val="24"/>
                <w:lang w:val="en-PH" w:eastAsia="en-PH"/>
              </w:rPr>
              <w:t>Saban or its 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24013B12"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5.00 </w:t>
            </w:r>
          </w:p>
        </w:tc>
        <w:tc>
          <w:tcPr>
            <w:tcW w:w="1417" w:type="dxa"/>
            <w:tcBorders>
              <w:top w:val="nil"/>
              <w:left w:val="nil"/>
              <w:bottom w:val="single" w:sz="4" w:space="0" w:color="000000"/>
              <w:right w:val="single" w:sz="4" w:space="0" w:color="000000"/>
            </w:tcBorders>
            <w:shd w:val="clear" w:color="auto" w:fill="auto"/>
            <w:noWrap/>
            <w:vAlign w:val="bottom"/>
            <w:hideMark/>
          </w:tcPr>
          <w:p w14:paraId="5E43D52A"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tr w:rsidR="003B3C14" w:rsidRPr="00B076BB" w14:paraId="5215A5F7" w14:textId="77777777" w:rsidTr="003B3C14">
        <w:trPr>
          <w:trHeight w:val="6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4BE394CC" w14:textId="31A3ECF8" w:rsidR="003B3C14" w:rsidRPr="00B076BB" w:rsidRDefault="003B3C14" w:rsidP="003B3C14">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vAlign w:val="bottom"/>
            <w:hideMark/>
          </w:tcPr>
          <w:p w14:paraId="0E45E44B" w14:textId="77777777" w:rsidR="003B3C14"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13. </w:t>
            </w:r>
            <w:r w:rsidRPr="00B076BB">
              <w:rPr>
                <w:rFonts w:ascii="Arial" w:hAnsi="Arial" w:cs="Arial"/>
                <w:szCs w:val="24"/>
                <w:lang w:val="en-PH" w:eastAsia="en-PH"/>
              </w:rPr>
              <w:t xml:space="preserve">Sharpening stone, Carborandum or its </w:t>
            </w:r>
          </w:p>
          <w:p w14:paraId="74D02528" w14:textId="04D59348"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Pr="00B076BB">
              <w:rPr>
                <w:rFonts w:ascii="Arial" w:hAnsi="Arial" w:cs="Arial"/>
                <w:szCs w:val="24"/>
                <w:lang w:val="en-PH" w:eastAsia="en-PH"/>
              </w:rPr>
              <w:t>approved equal</w:t>
            </w:r>
          </w:p>
        </w:tc>
        <w:tc>
          <w:tcPr>
            <w:tcW w:w="1418" w:type="dxa"/>
            <w:tcBorders>
              <w:top w:val="nil"/>
              <w:left w:val="nil"/>
              <w:bottom w:val="single" w:sz="4" w:space="0" w:color="000000"/>
              <w:right w:val="single" w:sz="4" w:space="0" w:color="000000"/>
            </w:tcBorders>
            <w:shd w:val="clear" w:color="auto" w:fill="auto"/>
            <w:noWrap/>
            <w:vAlign w:val="bottom"/>
            <w:hideMark/>
          </w:tcPr>
          <w:p w14:paraId="702E6192"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 xml:space="preserve">           7.00 </w:t>
            </w:r>
          </w:p>
        </w:tc>
        <w:tc>
          <w:tcPr>
            <w:tcW w:w="1417" w:type="dxa"/>
            <w:tcBorders>
              <w:top w:val="nil"/>
              <w:left w:val="nil"/>
              <w:bottom w:val="single" w:sz="4" w:space="0" w:color="000000"/>
              <w:right w:val="single" w:sz="4" w:space="0" w:color="000000"/>
            </w:tcBorders>
            <w:shd w:val="clear" w:color="auto" w:fill="auto"/>
            <w:noWrap/>
            <w:vAlign w:val="bottom"/>
            <w:hideMark/>
          </w:tcPr>
          <w:p w14:paraId="3E620990" w14:textId="77777777" w:rsidR="003B3C14" w:rsidRPr="00B076BB" w:rsidRDefault="003B3C14" w:rsidP="003B3C14">
            <w:pPr>
              <w:suppressAutoHyphens w:val="0"/>
              <w:overflowPunct/>
              <w:autoSpaceDE/>
              <w:spacing w:line="240" w:lineRule="auto"/>
              <w:jc w:val="left"/>
              <w:textAlignment w:val="auto"/>
              <w:rPr>
                <w:rFonts w:ascii="Arial" w:hAnsi="Arial" w:cs="Arial"/>
                <w:szCs w:val="24"/>
                <w:lang w:val="en-PH" w:eastAsia="en-PH"/>
              </w:rPr>
            </w:pPr>
            <w:r w:rsidRPr="00B076BB">
              <w:rPr>
                <w:rFonts w:ascii="Arial" w:hAnsi="Arial" w:cs="Arial"/>
                <w:szCs w:val="24"/>
                <w:lang w:val="en-PH" w:eastAsia="en-PH"/>
              </w:rPr>
              <w:t>pcs.</w:t>
            </w:r>
          </w:p>
        </w:tc>
      </w:tr>
      <w:bookmarkEnd w:id="538"/>
    </w:tbl>
    <w:p w14:paraId="1F92D58C" w14:textId="77777777" w:rsidR="00B076BB" w:rsidRDefault="00B076BB"/>
    <w:p w14:paraId="4F430B72" w14:textId="77777777" w:rsidR="00B37E69" w:rsidRDefault="00B37E69"/>
    <w:p w14:paraId="5A1AF6CB" w14:textId="3E34B619" w:rsidR="00B37E69" w:rsidRDefault="00B37E69"/>
    <w:p w14:paraId="073AAB3C" w14:textId="70C7E194" w:rsidR="0076726E" w:rsidRDefault="0076726E"/>
    <w:p w14:paraId="3F25E13A" w14:textId="77777777" w:rsidR="0076726E" w:rsidRDefault="0076726E"/>
    <w:p w14:paraId="577AB68A" w14:textId="77777777" w:rsidR="00B37E69" w:rsidRDefault="00B37E69"/>
    <w:p w14:paraId="19B9C272" w14:textId="77777777" w:rsidR="00B37E69" w:rsidRDefault="00B37E69"/>
    <w:p w14:paraId="066561FD" w14:textId="78C6A568" w:rsidR="00B37E69" w:rsidRDefault="00DC7125" w:rsidP="00DC7125">
      <w:pPr>
        <w:jc w:val="right"/>
      </w:pPr>
      <w:r>
        <w:t>63</w:t>
      </w:r>
    </w:p>
    <w:p w14:paraId="77C47346" w14:textId="4687453B" w:rsidR="003B3C14" w:rsidRDefault="003B3C14" w:rsidP="00DC7125">
      <w:pPr>
        <w:jc w:val="right"/>
      </w:pPr>
    </w:p>
    <w:p w14:paraId="4E77CB90" w14:textId="64C93910" w:rsidR="003B3C14" w:rsidRDefault="003B3C14" w:rsidP="00DC7125">
      <w:pPr>
        <w:jc w:val="right"/>
      </w:pPr>
    </w:p>
    <w:p w14:paraId="169F0E48" w14:textId="6EF3901C" w:rsidR="003B3C14" w:rsidRDefault="003B3C14" w:rsidP="00DC7125">
      <w:pPr>
        <w:jc w:val="right"/>
      </w:pPr>
    </w:p>
    <w:p w14:paraId="3354F352" w14:textId="77777777" w:rsidR="00885E35" w:rsidRDefault="00885E35" w:rsidP="00A27E4C">
      <w:pPr>
        <w:rPr>
          <w:szCs w:val="24"/>
        </w:rPr>
      </w:pPr>
    </w:p>
    <w:tbl>
      <w:tblPr>
        <w:tblW w:w="9111" w:type="dxa"/>
        <w:tblLook w:val="04A0" w:firstRow="1" w:lastRow="0" w:firstColumn="1" w:lastColumn="0" w:noHBand="0" w:noVBand="1"/>
      </w:tblPr>
      <w:tblGrid>
        <w:gridCol w:w="644"/>
        <w:gridCol w:w="5632"/>
        <w:gridCol w:w="1418"/>
        <w:gridCol w:w="1417"/>
      </w:tblGrid>
      <w:tr w:rsidR="003B3C14" w:rsidRPr="007E6D61" w14:paraId="4395E639" w14:textId="77777777" w:rsidTr="00036F17">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C28787" w14:textId="77777777" w:rsidR="003B3C14" w:rsidRPr="00B076BB" w:rsidRDefault="003B3C14" w:rsidP="00036F17">
            <w:pPr>
              <w:suppressAutoHyphens w:val="0"/>
              <w:overflowPunct/>
              <w:autoSpaceDE/>
              <w:spacing w:line="240" w:lineRule="auto"/>
              <w:jc w:val="center"/>
              <w:textAlignment w:val="auto"/>
              <w:rPr>
                <w:rFonts w:ascii="Arial" w:hAnsi="Arial" w:cs="Arial"/>
                <w:sz w:val="22"/>
                <w:szCs w:val="22"/>
                <w:lang w:val="en-PH" w:eastAsia="en-PH"/>
              </w:rPr>
            </w:pPr>
            <w:r w:rsidRPr="00B076BB">
              <w:rPr>
                <w:rFonts w:ascii="Arial" w:hAnsi="Arial" w:cs="Arial"/>
                <w:sz w:val="22"/>
                <w:szCs w:val="22"/>
                <w:lang w:val="en-PH" w:eastAsia="en-PH"/>
              </w:rPr>
              <w:t>Item No.</w:t>
            </w:r>
          </w:p>
        </w:tc>
        <w:tc>
          <w:tcPr>
            <w:tcW w:w="5632" w:type="dxa"/>
            <w:tcBorders>
              <w:top w:val="single" w:sz="4" w:space="0" w:color="000000"/>
              <w:left w:val="nil"/>
              <w:bottom w:val="single" w:sz="4" w:space="0" w:color="000000"/>
              <w:right w:val="single" w:sz="4" w:space="0" w:color="000000"/>
            </w:tcBorders>
            <w:shd w:val="clear" w:color="auto" w:fill="auto"/>
            <w:vAlign w:val="bottom"/>
          </w:tcPr>
          <w:p w14:paraId="66D635C2" w14:textId="77777777" w:rsidR="003B3C14" w:rsidRPr="00B076BB" w:rsidRDefault="003B3C14" w:rsidP="00036F17">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Description</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42D94D03" w14:textId="77777777" w:rsidR="003B3C14" w:rsidRPr="00B076BB" w:rsidRDefault="003B3C14" w:rsidP="00036F17">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Total Quantity</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256C3765" w14:textId="77777777" w:rsidR="003B3C14" w:rsidRPr="00B076BB" w:rsidRDefault="003B3C14" w:rsidP="00036F17">
            <w:pPr>
              <w:suppressAutoHyphens w:val="0"/>
              <w:overflowPunct/>
              <w:autoSpaceDE/>
              <w:spacing w:line="240" w:lineRule="auto"/>
              <w:jc w:val="center"/>
              <w:textAlignment w:val="auto"/>
              <w:rPr>
                <w:rFonts w:ascii="Arial" w:hAnsi="Arial" w:cs="Arial"/>
                <w:sz w:val="22"/>
                <w:szCs w:val="22"/>
                <w:lang w:val="en-PH" w:eastAsia="en-PH"/>
              </w:rPr>
            </w:pPr>
            <w:r>
              <w:rPr>
                <w:rFonts w:ascii="Arial" w:hAnsi="Arial" w:cs="Arial"/>
                <w:sz w:val="22"/>
                <w:szCs w:val="22"/>
                <w:lang w:val="en-PH" w:eastAsia="en-PH"/>
              </w:rPr>
              <w:t>Unit</w:t>
            </w:r>
          </w:p>
        </w:tc>
      </w:tr>
      <w:tr w:rsidR="003B3C14" w:rsidRPr="007E6D61" w14:paraId="03267E66" w14:textId="77777777" w:rsidTr="00036F17">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DEBF3" w14:textId="450501F9" w:rsidR="003B3C14" w:rsidRPr="007E6D61" w:rsidRDefault="003B3C14" w:rsidP="00036F17">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Cs w:val="24"/>
                <w:lang w:val="en-PH" w:eastAsia="en-PH"/>
              </w:rPr>
              <w:t>V</w:t>
            </w:r>
          </w:p>
        </w:tc>
        <w:tc>
          <w:tcPr>
            <w:tcW w:w="5632" w:type="dxa"/>
            <w:tcBorders>
              <w:top w:val="single" w:sz="4" w:space="0" w:color="000000"/>
              <w:left w:val="nil"/>
              <w:bottom w:val="single" w:sz="4" w:space="0" w:color="000000"/>
              <w:right w:val="single" w:sz="4" w:space="0" w:color="000000"/>
            </w:tcBorders>
            <w:shd w:val="clear" w:color="auto" w:fill="auto"/>
            <w:vAlign w:val="bottom"/>
          </w:tcPr>
          <w:p w14:paraId="7341C1E9" w14:textId="3A9F5398" w:rsidR="003B3C14" w:rsidRPr="00387712" w:rsidRDefault="003B3C14" w:rsidP="00036F17">
            <w:pPr>
              <w:suppressAutoHyphens w:val="0"/>
              <w:overflowPunct/>
              <w:autoSpaceDE/>
              <w:spacing w:line="240" w:lineRule="auto"/>
              <w:jc w:val="left"/>
              <w:textAlignment w:val="auto"/>
              <w:rPr>
                <w:rFonts w:ascii="Arial" w:hAnsi="Arial" w:cs="Arial"/>
                <w:b/>
                <w:bCs/>
                <w:szCs w:val="24"/>
                <w:lang w:val="en-PH" w:eastAsia="en-PH"/>
              </w:rPr>
            </w:pPr>
            <w:r w:rsidRPr="00387712">
              <w:rPr>
                <w:rFonts w:ascii="Arial" w:hAnsi="Arial" w:cs="Arial"/>
                <w:b/>
                <w:bCs/>
                <w:szCs w:val="24"/>
                <w:lang w:val="en-PH" w:eastAsia="en-PH"/>
              </w:rPr>
              <w:t>Cleaning Equipment</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3CB8F26B"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1E38C692"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p>
        </w:tc>
      </w:tr>
      <w:tr w:rsidR="003B3C14" w:rsidRPr="007E6D61" w14:paraId="4B497947" w14:textId="77777777" w:rsidTr="00036F17">
        <w:trPr>
          <w:trHeight w:val="600"/>
        </w:trPr>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BBABC" w14:textId="77777777" w:rsidR="003B3C14" w:rsidRPr="007E6D61" w:rsidRDefault="003B3C14"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000000"/>
              <w:left w:val="nil"/>
              <w:bottom w:val="single" w:sz="4" w:space="0" w:color="000000"/>
              <w:right w:val="single" w:sz="4" w:space="0" w:color="000000"/>
            </w:tcBorders>
            <w:shd w:val="clear" w:color="auto" w:fill="auto"/>
            <w:vAlign w:val="bottom"/>
            <w:hideMark/>
          </w:tcPr>
          <w:p w14:paraId="58CB6A6B" w14:textId="77777777" w:rsidR="003B3C14" w:rsidRPr="003B3C14" w:rsidRDefault="003B3C14" w:rsidP="003B3C14">
            <w:pPr>
              <w:rPr>
                <w:rFonts w:ascii="Arial" w:hAnsi="Arial" w:cs="Arial"/>
                <w:szCs w:val="24"/>
              </w:rPr>
            </w:pPr>
            <w:r w:rsidRPr="003B3C14">
              <w:rPr>
                <w:rFonts w:ascii="Arial" w:hAnsi="Arial" w:cs="Arial"/>
                <w:szCs w:val="24"/>
                <w:lang w:val="en-PH" w:eastAsia="en-PH"/>
              </w:rPr>
              <w:t xml:space="preserve">1. </w:t>
            </w:r>
            <w:r w:rsidRPr="003B3C14">
              <w:rPr>
                <w:rFonts w:ascii="Arial" w:hAnsi="Arial" w:cs="Arial"/>
                <w:szCs w:val="24"/>
              </w:rPr>
              <w:t>Mechanical Grass cutter (Mower), in very good condition</w:t>
            </w:r>
          </w:p>
          <w:p w14:paraId="094BC41C" w14:textId="0EBE65EA" w:rsidR="003B3C14" w:rsidRPr="003B3C14" w:rsidRDefault="003B3C14" w:rsidP="00036F17">
            <w:pPr>
              <w:suppressAutoHyphens w:val="0"/>
              <w:overflowPunct/>
              <w:autoSpaceDE/>
              <w:spacing w:line="240" w:lineRule="auto"/>
              <w:jc w:val="left"/>
              <w:textAlignment w:val="auto"/>
              <w:rPr>
                <w:rFonts w:ascii="Arial" w:hAnsi="Arial" w:cs="Arial"/>
                <w:szCs w:val="24"/>
                <w:lang w:val="en-PH" w:eastAsia="en-PH"/>
              </w:rPr>
            </w:pP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3AAF0B57"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22.00 </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6852CB2D"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pcs. </w:t>
            </w:r>
          </w:p>
        </w:tc>
      </w:tr>
      <w:tr w:rsidR="003B3C14" w:rsidRPr="007E6D61" w14:paraId="0CA9D6E0" w14:textId="77777777" w:rsidTr="006B5B0A">
        <w:trPr>
          <w:trHeight w:val="300"/>
        </w:trPr>
        <w:tc>
          <w:tcPr>
            <w:tcW w:w="644" w:type="dxa"/>
            <w:tcBorders>
              <w:top w:val="nil"/>
              <w:left w:val="single" w:sz="4" w:space="0" w:color="000000"/>
              <w:bottom w:val="single" w:sz="4" w:space="0" w:color="000000"/>
              <w:right w:val="single" w:sz="4" w:space="0" w:color="000000"/>
            </w:tcBorders>
            <w:shd w:val="clear" w:color="auto" w:fill="auto"/>
            <w:noWrap/>
            <w:vAlign w:val="bottom"/>
          </w:tcPr>
          <w:p w14:paraId="5CBE8344" w14:textId="77777777" w:rsidR="003B3C14" w:rsidRPr="007E6D61" w:rsidRDefault="003B3C14"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000000"/>
              <w:right w:val="single" w:sz="4" w:space="0" w:color="000000"/>
            </w:tcBorders>
            <w:shd w:val="clear" w:color="auto" w:fill="auto"/>
            <w:noWrap/>
            <w:vAlign w:val="bottom"/>
            <w:hideMark/>
          </w:tcPr>
          <w:p w14:paraId="1ED0075D" w14:textId="77777777" w:rsidR="003B3C14" w:rsidRDefault="003B3C14" w:rsidP="003B3C14">
            <w:pPr>
              <w:suppressAutoHyphens w:val="0"/>
              <w:overflowPunct/>
              <w:autoSpaceDE/>
              <w:spacing w:line="240" w:lineRule="auto"/>
              <w:jc w:val="left"/>
              <w:textAlignment w:val="auto"/>
              <w:rPr>
                <w:rFonts w:ascii="Arial" w:hAnsi="Arial" w:cs="Arial"/>
                <w:szCs w:val="24"/>
                <w:lang w:eastAsia="en-PH"/>
              </w:rPr>
            </w:pPr>
            <w:r w:rsidRPr="003B3C14">
              <w:rPr>
                <w:rFonts w:ascii="Arial" w:hAnsi="Arial" w:cs="Arial"/>
                <w:szCs w:val="24"/>
                <w:lang w:val="en-PH" w:eastAsia="en-PH"/>
              </w:rPr>
              <w:t xml:space="preserve">2. </w:t>
            </w:r>
            <w:r w:rsidRPr="003B3C14">
              <w:rPr>
                <w:rFonts w:ascii="Arial" w:hAnsi="Arial" w:cs="Arial"/>
                <w:szCs w:val="24"/>
                <w:lang w:eastAsia="en-PH"/>
              </w:rPr>
              <w:t xml:space="preserve">Polisher w/ pad holder and stripping pad, </w:t>
            </w:r>
          </w:p>
          <w:p w14:paraId="561BECEF" w14:textId="3EE5F67C" w:rsidR="003B3C14" w:rsidRDefault="003B3C14" w:rsidP="003B3C14">
            <w:pPr>
              <w:suppressAutoHyphens w:val="0"/>
              <w:overflowPunct/>
              <w:autoSpaceDE/>
              <w:spacing w:line="240" w:lineRule="auto"/>
              <w:jc w:val="left"/>
              <w:textAlignment w:val="auto"/>
              <w:rPr>
                <w:rFonts w:ascii="Arial" w:hAnsi="Arial" w:cs="Arial"/>
                <w:szCs w:val="24"/>
                <w:lang w:eastAsia="en-PH"/>
              </w:rPr>
            </w:pPr>
            <w:r>
              <w:rPr>
                <w:rFonts w:ascii="Arial" w:hAnsi="Arial" w:cs="Arial"/>
                <w:szCs w:val="24"/>
                <w:lang w:eastAsia="en-PH"/>
              </w:rPr>
              <w:t xml:space="preserve">    </w:t>
            </w:r>
            <w:r w:rsidRPr="003B3C14">
              <w:rPr>
                <w:rFonts w:ascii="Arial" w:hAnsi="Arial" w:cs="Arial"/>
                <w:szCs w:val="24"/>
                <w:lang w:eastAsia="en-PH"/>
              </w:rPr>
              <w:t>Powerplus, 16”, in very good condition</w:t>
            </w:r>
          </w:p>
          <w:p w14:paraId="13BEA5D1" w14:textId="4CC977FF" w:rsidR="003B3C14" w:rsidRPr="003B3C14" w:rsidRDefault="003B3C14" w:rsidP="00036F17">
            <w:pPr>
              <w:suppressAutoHyphens w:val="0"/>
              <w:overflowPunct/>
              <w:autoSpaceDE/>
              <w:spacing w:line="240" w:lineRule="auto"/>
              <w:jc w:val="left"/>
              <w:textAlignment w:val="auto"/>
              <w:rPr>
                <w:rFonts w:ascii="Arial" w:hAnsi="Arial" w:cs="Arial"/>
                <w:szCs w:val="24"/>
                <w:lang w:val="en-PH" w:eastAsia="en-PH"/>
              </w:rPr>
            </w:pPr>
            <w:r>
              <w:rPr>
                <w:rFonts w:ascii="Arial" w:hAnsi="Arial" w:cs="Arial"/>
                <w:szCs w:val="24"/>
                <w:lang w:val="en-PH" w:eastAsia="en-PH"/>
              </w:rPr>
              <w:t xml:space="preserve">    </w:t>
            </w:r>
            <w:r w:rsidRPr="003B3C14">
              <w:rPr>
                <w:rFonts w:ascii="Arial" w:hAnsi="Arial" w:cs="Arial"/>
                <w:szCs w:val="24"/>
                <w:lang w:val="en-PH" w:eastAsia="en-PH"/>
              </w:rPr>
              <w:t>Rubberized gloves, heavy duty</w:t>
            </w:r>
          </w:p>
        </w:tc>
        <w:tc>
          <w:tcPr>
            <w:tcW w:w="1418" w:type="dxa"/>
            <w:tcBorders>
              <w:top w:val="nil"/>
              <w:left w:val="nil"/>
              <w:bottom w:val="single" w:sz="4" w:space="0" w:color="000000"/>
              <w:right w:val="single" w:sz="4" w:space="0" w:color="000000"/>
            </w:tcBorders>
            <w:shd w:val="clear" w:color="auto" w:fill="auto"/>
            <w:noWrap/>
            <w:vAlign w:val="bottom"/>
            <w:hideMark/>
          </w:tcPr>
          <w:p w14:paraId="13EBFBCD"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10.00 </w:t>
            </w:r>
          </w:p>
        </w:tc>
        <w:tc>
          <w:tcPr>
            <w:tcW w:w="1417" w:type="dxa"/>
            <w:tcBorders>
              <w:top w:val="nil"/>
              <w:left w:val="nil"/>
              <w:bottom w:val="single" w:sz="4" w:space="0" w:color="000000"/>
              <w:right w:val="single" w:sz="4" w:space="0" w:color="000000"/>
            </w:tcBorders>
            <w:shd w:val="clear" w:color="auto" w:fill="auto"/>
            <w:noWrap/>
            <w:vAlign w:val="bottom"/>
            <w:hideMark/>
          </w:tcPr>
          <w:p w14:paraId="5F2795C7"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pair </w:t>
            </w:r>
          </w:p>
        </w:tc>
      </w:tr>
      <w:tr w:rsidR="003B3C14" w:rsidRPr="007E6D61" w14:paraId="1C3DCF52" w14:textId="77777777" w:rsidTr="006B5B0A">
        <w:trPr>
          <w:trHeight w:val="300"/>
        </w:trPr>
        <w:tc>
          <w:tcPr>
            <w:tcW w:w="644"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AA51235" w14:textId="77777777" w:rsidR="003B3C14" w:rsidRPr="007E6D61" w:rsidRDefault="003B3C14"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000000"/>
              <w:left w:val="nil"/>
              <w:bottom w:val="single" w:sz="4" w:space="0" w:color="auto"/>
              <w:right w:val="single" w:sz="4" w:space="0" w:color="000000"/>
            </w:tcBorders>
            <w:shd w:val="clear" w:color="auto" w:fill="auto"/>
            <w:noWrap/>
            <w:vAlign w:val="bottom"/>
            <w:hideMark/>
          </w:tcPr>
          <w:p w14:paraId="179E3CCA" w14:textId="77777777" w:rsidR="006B5B0A" w:rsidRDefault="003B3C14" w:rsidP="006B5B0A">
            <w:pPr>
              <w:rPr>
                <w:rFonts w:ascii="Arial" w:hAnsi="Arial" w:cs="Arial"/>
                <w:szCs w:val="24"/>
                <w:lang w:val="en-PH" w:eastAsia="en-PH"/>
              </w:rPr>
            </w:pPr>
            <w:r w:rsidRPr="003B3C14">
              <w:rPr>
                <w:rFonts w:ascii="Arial" w:hAnsi="Arial" w:cs="Arial"/>
                <w:szCs w:val="24"/>
                <w:lang w:val="en-PH" w:eastAsia="en-PH"/>
              </w:rPr>
              <w:t xml:space="preserve">3. </w:t>
            </w:r>
            <w:r w:rsidR="006B5B0A" w:rsidRPr="006B5B0A">
              <w:rPr>
                <w:rFonts w:ascii="Arial" w:hAnsi="Arial" w:cs="Arial"/>
                <w:szCs w:val="24"/>
                <w:lang w:val="en-PH" w:eastAsia="en-PH"/>
              </w:rPr>
              <w:t>Vacuum cleaner, Powerplus, in very good</w:t>
            </w:r>
          </w:p>
          <w:p w14:paraId="39619B78" w14:textId="3D508DF6" w:rsidR="006B5B0A" w:rsidRPr="006B5B0A" w:rsidRDefault="006B5B0A" w:rsidP="006B5B0A">
            <w:pPr>
              <w:rPr>
                <w:rFonts w:ascii="Arial" w:hAnsi="Arial" w:cs="Arial"/>
                <w:szCs w:val="24"/>
                <w:lang w:val="en-PH" w:eastAsia="en-PH"/>
              </w:rPr>
            </w:pPr>
            <w:r>
              <w:rPr>
                <w:rFonts w:ascii="Arial" w:hAnsi="Arial" w:cs="Arial"/>
                <w:szCs w:val="24"/>
                <w:lang w:val="en-PH" w:eastAsia="en-PH"/>
              </w:rPr>
              <w:t xml:space="preserve">    </w:t>
            </w:r>
            <w:r w:rsidRPr="006B5B0A">
              <w:rPr>
                <w:rFonts w:ascii="Arial" w:hAnsi="Arial" w:cs="Arial"/>
                <w:szCs w:val="24"/>
                <w:lang w:val="en-PH" w:eastAsia="en-PH"/>
              </w:rPr>
              <w:t>condition</w:t>
            </w:r>
          </w:p>
          <w:p w14:paraId="59B87C5B" w14:textId="07520C9C" w:rsidR="003B3C14" w:rsidRPr="003B3C14" w:rsidRDefault="003B3C14" w:rsidP="00036F17">
            <w:pPr>
              <w:suppressAutoHyphens w:val="0"/>
              <w:overflowPunct/>
              <w:autoSpaceDE/>
              <w:spacing w:line="240" w:lineRule="auto"/>
              <w:jc w:val="left"/>
              <w:textAlignment w:val="auto"/>
              <w:rPr>
                <w:rFonts w:ascii="Arial" w:hAnsi="Arial" w:cs="Arial"/>
                <w:szCs w:val="24"/>
                <w:lang w:val="en-PH" w:eastAsia="en-PH"/>
              </w:rPr>
            </w:pPr>
          </w:p>
        </w:tc>
        <w:tc>
          <w:tcPr>
            <w:tcW w:w="1418" w:type="dxa"/>
            <w:tcBorders>
              <w:top w:val="single" w:sz="4" w:space="0" w:color="000000"/>
              <w:left w:val="nil"/>
              <w:bottom w:val="single" w:sz="4" w:space="0" w:color="auto"/>
              <w:right w:val="single" w:sz="4" w:space="0" w:color="000000"/>
            </w:tcBorders>
            <w:shd w:val="clear" w:color="auto" w:fill="auto"/>
            <w:noWrap/>
            <w:vAlign w:val="bottom"/>
            <w:hideMark/>
          </w:tcPr>
          <w:p w14:paraId="158787A0"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15.00 </w:t>
            </w:r>
          </w:p>
        </w:tc>
        <w:tc>
          <w:tcPr>
            <w:tcW w:w="1417" w:type="dxa"/>
            <w:tcBorders>
              <w:top w:val="single" w:sz="4" w:space="0" w:color="000000"/>
              <w:left w:val="nil"/>
              <w:bottom w:val="single" w:sz="4" w:space="0" w:color="auto"/>
              <w:right w:val="single" w:sz="4" w:space="0" w:color="000000"/>
            </w:tcBorders>
            <w:shd w:val="clear" w:color="auto" w:fill="auto"/>
            <w:noWrap/>
            <w:vAlign w:val="bottom"/>
            <w:hideMark/>
          </w:tcPr>
          <w:p w14:paraId="0B6AD36E" w14:textId="77777777" w:rsidR="003B3C14" w:rsidRPr="007E6D61" w:rsidRDefault="003B3C14" w:rsidP="00036F17">
            <w:pPr>
              <w:suppressAutoHyphens w:val="0"/>
              <w:overflowPunct/>
              <w:autoSpaceDE/>
              <w:spacing w:line="240" w:lineRule="auto"/>
              <w:jc w:val="left"/>
              <w:textAlignment w:val="auto"/>
              <w:rPr>
                <w:rFonts w:ascii="Arial" w:hAnsi="Arial" w:cs="Arial"/>
                <w:szCs w:val="24"/>
                <w:lang w:val="en-PH" w:eastAsia="en-PH"/>
              </w:rPr>
            </w:pPr>
            <w:r w:rsidRPr="007E6D61">
              <w:rPr>
                <w:rFonts w:ascii="Arial" w:hAnsi="Arial" w:cs="Arial"/>
                <w:szCs w:val="24"/>
                <w:lang w:val="en-PH" w:eastAsia="en-PH"/>
              </w:rPr>
              <w:t xml:space="preserve"> pair </w:t>
            </w:r>
          </w:p>
        </w:tc>
      </w:tr>
      <w:tr w:rsidR="006B5B0A" w:rsidRPr="007E6D61" w14:paraId="1E532074" w14:textId="77777777" w:rsidTr="006B5B0A">
        <w:trPr>
          <w:trHeight w:val="300"/>
        </w:trPr>
        <w:tc>
          <w:tcPr>
            <w:tcW w:w="644"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AD16F9F" w14:textId="121B2A8F" w:rsidR="006B5B0A" w:rsidRPr="007E6D61" w:rsidRDefault="00387712" w:rsidP="00036F17">
            <w:pPr>
              <w:suppressAutoHyphens w:val="0"/>
              <w:overflowPunct/>
              <w:autoSpaceDE/>
              <w:spacing w:line="240" w:lineRule="auto"/>
              <w:jc w:val="center"/>
              <w:textAlignment w:val="auto"/>
              <w:rPr>
                <w:rFonts w:ascii="Arial" w:hAnsi="Arial" w:cs="Arial"/>
                <w:szCs w:val="24"/>
                <w:lang w:val="en-PH" w:eastAsia="en-PH"/>
              </w:rPr>
            </w:pPr>
            <w:r>
              <w:rPr>
                <w:rFonts w:ascii="Arial" w:hAnsi="Arial" w:cs="Arial"/>
                <w:szCs w:val="24"/>
                <w:lang w:val="en-PH" w:eastAsia="en-PH"/>
              </w:rPr>
              <w:t>VI</w:t>
            </w:r>
          </w:p>
        </w:tc>
        <w:tc>
          <w:tcPr>
            <w:tcW w:w="5632" w:type="dxa"/>
            <w:tcBorders>
              <w:top w:val="single" w:sz="4" w:space="0" w:color="auto"/>
              <w:left w:val="nil"/>
              <w:bottom w:val="single" w:sz="4" w:space="0" w:color="auto"/>
              <w:right w:val="single" w:sz="4" w:space="0" w:color="000000"/>
            </w:tcBorders>
            <w:shd w:val="clear" w:color="auto" w:fill="auto"/>
            <w:noWrap/>
            <w:vAlign w:val="bottom"/>
          </w:tcPr>
          <w:p w14:paraId="0FB40733" w14:textId="373C6154" w:rsidR="006B5B0A" w:rsidRPr="00387712" w:rsidRDefault="006B5B0A" w:rsidP="006B5B0A">
            <w:pPr>
              <w:rPr>
                <w:rFonts w:ascii="Arial" w:hAnsi="Arial" w:cs="Arial"/>
                <w:b/>
                <w:bCs/>
                <w:szCs w:val="24"/>
                <w:lang w:val="en-PH" w:eastAsia="en-PH"/>
              </w:rPr>
            </w:pPr>
            <w:r w:rsidRPr="00387712">
              <w:rPr>
                <w:rFonts w:ascii="Arial" w:hAnsi="Arial" w:cs="Arial"/>
                <w:b/>
                <w:bCs/>
                <w:szCs w:val="24"/>
                <w:lang w:val="en-PH" w:eastAsia="en-PH"/>
              </w:rPr>
              <w:t>Additional Requirements</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14:paraId="0884DA3D"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auto"/>
              <w:left w:val="nil"/>
              <w:bottom w:val="single" w:sz="4" w:space="0" w:color="auto"/>
              <w:right w:val="single" w:sz="4" w:space="0" w:color="000000"/>
            </w:tcBorders>
            <w:shd w:val="clear" w:color="auto" w:fill="auto"/>
            <w:noWrap/>
            <w:vAlign w:val="bottom"/>
          </w:tcPr>
          <w:p w14:paraId="6BB51E2A"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r w:rsidR="006B5B0A" w:rsidRPr="007E6D61" w14:paraId="2CBBFBE9" w14:textId="77777777" w:rsidTr="006B5B0A">
        <w:trPr>
          <w:trHeight w:val="300"/>
        </w:trPr>
        <w:tc>
          <w:tcPr>
            <w:tcW w:w="644" w:type="dxa"/>
            <w:tcBorders>
              <w:top w:val="single" w:sz="4" w:space="0" w:color="auto"/>
              <w:left w:val="single" w:sz="4" w:space="0" w:color="000000"/>
              <w:right w:val="single" w:sz="4" w:space="0" w:color="000000"/>
            </w:tcBorders>
            <w:shd w:val="clear" w:color="auto" w:fill="auto"/>
            <w:noWrap/>
            <w:vAlign w:val="bottom"/>
          </w:tcPr>
          <w:p w14:paraId="4C1086E4" w14:textId="77777777" w:rsidR="006B5B0A" w:rsidRPr="007E6D61" w:rsidRDefault="006B5B0A"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auto"/>
              <w:left w:val="nil"/>
              <w:right w:val="single" w:sz="4" w:space="0" w:color="000000"/>
            </w:tcBorders>
            <w:shd w:val="clear" w:color="auto" w:fill="auto"/>
            <w:noWrap/>
            <w:vAlign w:val="bottom"/>
          </w:tcPr>
          <w:p w14:paraId="6B97EB9A" w14:textId="226EA1E5" w:rsidR="006B5B0A" w:rsidRDefault="006B5B0A" w:rsidP="006B5B0A">
            <w:pPr>
              <w:rPr>
                <w:rFonts w:ascii="Arial" w:hAnsi="Arial" w:cs="Arial"/>
                <w:szCs w:val="24"/>
                <w:lang w:val="en-PH" w:eastAsia="en-PH"/>
              </w:rPr>
            </w:pPr>
            <w:r>
              <w:rPr>
                <w:rFonts w:ascii="Arial" w:hAnsi="Arial" w:cs="Arial"/>
                <w:szCs w:val="24"/>
                <w:lang w:val="en-PH" w:eastAsia="en-PH"/>
              </w:rPr>
              <w:t>1. Janitor</w:t>
            </w:r>
            <w:r w:rsidR="00387712">
              <w:rPr>
                <w:rFonts w:ascii="Arial" w:hAnsi="Arial" w:cs="Arial"/>
                <w:szCs w:val="24"/>
                <w:lang w:val="en-PH" w:eastAsia="en-PH"/>
              </w:rPr>
              <w:t>s</w:t>
            </w:r>
            <w:r>
              <w:rPr>
                <w:rFonts w:ascii="Arial" w:hAnsi="Arial" w:cs="Arial"/>
                <w:szCs w:val="24"/>
                <w:lang w:val="en-PH" w:eastAsia="en-PH"/>
              </w:rPr>
              <w:t xml:space="preserve"> should wear a uniform printed with the</w:t>
            </w:r>
          </w:p>
          <w:p w14:paraId="4035CBB7" w14:textId="77777777" w:rsidR="006B5B0A" w:rsidRDefault="006B5B0A" w:rsidP="006B5B0A">
            <w:pPr>
              <w:rPr>
                <w:rFonts w:ascii="Arial" w:hAnsi="Arial" w:cs="Arial"/>
                <w:szCs w:val="24"/>
                <w:lang w:val="en-PH" w:eastAsia="en-PH"/>
              </w:rPr>
            </w:pPr>
            <w:r>
              <w:rPr>
                <w:rFonts w:ascii="Arial" w:hAnsi="Arial" w:cs="Arial"/>
                <w:szCs w:val="24"/>
                <w:lang w:val="en-PH" w:eastAsia="en-PH"/>
              </w:rPr>
              <w:t xml:space="preserve">    agency’s name/logo and the janitor’s number for</w:t>
            </w:r>
          </w:p>
          <w:p w14:paraId="3113BCA2" w14:textId="1E0ECE59" w:rsidR="006B5B0A" w:rsidRPr="003B3C14" w:rsidRDefault="006B5B0A" w:rsidP="006B5B0A">
            <w:pPr>
              <w:rPr>
                <w:rFonts w:ascii="Arial" w:hAnsi="Arial" w:cs="Arial"/>
                <w:szCs w:val="24"/>
                <w:lang w:val="en-PH" w:eastAsia="en-PH"/>
              </w:rPr>
            </w:pPr>
            <w:r>
              <w:rPr>
                <w:rFonts w:ascii="Arial" w:hAnsi="Arial" w:cs="Arial"/>
                <w:szCs w:val="24"/>
                <w:lang w:val="en-PH" w:eastAsia="en-PH"/>
              </w:rPr>
              <w:t xml:space="preserve">    four days per week</w:t>
            </w:r>
          </w:p>
        </w:tc>
        <w:tc>
          <w:tcPr>
            <w:tcW w:w="1418" w:type="dxa"/>
            <w:tcBorders>
              <w:top w:val="single" w:sz="4" w:space="0" w:color="auto"/>
              <w:left w:val="nil"/>
              <w:right w:val="single" w:sz="4" w:space="0" w:color="000000"/>
            </w:tcBorders>
            <w:shd w:val="clear" w:color="auto" w:fill="auto"/>
            <w:noWrap/>
            <w:vAlign w:val="bottom"/>
          </w:tcPr>
          <w:p w14:paraId="5D386A97"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auto"/>
              <w:left w:val="nil"/>
              <w:right w:val="single" w:sz="4" w:space="0" w:color="000000"/>
            </w:tcBorders>
            <w:shd w:val="clear" w:color="auto" w:fill="auto"/>
            <w:noWrap/>
            <w:vAlign w:val="bottom"/>
          </w:tcPr>
          <w:p w14:paraId="585E1798"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r w:rsidR="006B5B0A" w:rsidRPr="007E6D61" w14:paraId="23428AB3" w14:textId="77777777" w:rsidTr="006B5B0A">
        <w:trPr>
          <w:trHeight w:val="300"/>
        </w:trPr>
        <w:tc>
          <w:tcPr>
            <w:tcW w:w="644" w:type="dxa"/>
            <w:tcBorders>
              <w:top w:val="nil"/>
              <w:left w:val="single" w:sz="4" w:space="0" w:color="000000"/>
              <w:bottom w:val="single" w:sz="4" w:space="0" w:color="auto"/>
              <w:right w:val="single" w:sz="4" w:space="0" w:color="000000"/>
            </w:tcBorders>
            <w:shd w:val="clear" w:color="auto" w:fill="auto"/>
            <w:noWrap/>
            <w:vAlign w:val="bottom"/>
          </w:tcPr>
          <w:p w14:paraId="2D11F064" w14:textId="77777777" w:rsidR="006B5B0A" w:rsidRPr="007E6D61" w:rsidRDefault="006B5B0A"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auto"/>
              <w:right w:val="single" w:sz="4" w:space="0" w:color="000000"/>
            </w:tcBorders>
            <w:shd w:val="clear" w:color="auto" w:fill="auto"/>
            <w:noWrap/>
            <w:vAlign w:val="bottom"/>
          </w:tcPr>
          <w:p w14:paraId="243FF77C" w14:textId="77777777" w:rsidR="006B5B0A" w:rsidRPr="003B3C14" w:rsidRDefault="006B5B0A" w:rsidP="006B5B0A">
            <w:pPr>
              <w:rPr>
                <w:rFonts w:ascii="Arial" w:hAnsi="Arial" w:cs="Arial"/>
                <w:szCs w:val="24"/>
                <w:lang w:val="en-PH" w:eastAsia="en-PH"/>
              </w:rPr>
            </w:pPr>
          </w:p>
        </w:tc>
        <w:tc>
          <w:tcPr>
            <w:tcW w:w="1418" w:type="dxa"/>
            <w:tcBorders>
              <w:top w:val="nil"/>
              <w:left w:val="nil"/>
              <w:bottom w:val="single" w:sz="4" w:space="0" w:color="auto"/>
              <w:right w:val="single" w:sz="4" w:space="0" w:color="000000"/>
            </w:tcBorders>
            <w:shd w:val="clear" w:color="auto" w:fill="auto"/>
            <w:noWrap/>
            <w:vAlign w:val="bottom"/>
          </w:tcPr>
          <w:p w14:paraId="45060AA4"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nil"/>
              <w:left w:val="nil"/>
              <w:bottom w:val="single" w:sz="4" w:space="0" w:color="auto"/>
              <w:right w:val="single" w:sz="4" w:space="0" w:color="000000"/>
            </w:tcBorders>
            <w:shd w:val="clear" w:color="auto" w:fill="auto"/>
            <w:noWrap/>
            <w:vAlign w:val="bottom"/>
          </w:tcPr>
          <w:p w14:paraId="13D31112"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r w:rsidR="006B5B0A" w:rsidRPr="007E6D61" w14:paraId="78BE26FD" w14:textId="77777777" w:rsidTr="006B5B0A">
        <w:trPr>
          <w:trHeight w:val="300"/>
        </w:trPr>
        <w:tc>
          <w:tcPr>
            <w:tcW w:w="644" w:type="dxa"/>
            <w:tcBorders>
              <w:top w:val="single" w:sz="4" w:space="0" w:color="auto"/>
              <w:left w:val="single" w:sz="4" w:space="0" w:color="000000"/>
              <w:right w:val="single" w:sz="4" w:space="0" w:color="000000"/>
            </w:tcBorders>
            <w:shd w:val="clear" w:color="auto" w:fill="auto"/>
            <w:noWrap/>
            <w:vAlign w:val="bottom"/>
          </w:tcPr>
          <w:p w14:paraId="73EBDC55" w14:textId="77777777" w:rsidR="006B5B0A" w:rsidRPr="007E6D61" w:rsidRDefault="006B5B0A"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auto"/>
              <w:left w:val="nil"/>
              <w:right w:val="single" w:sz="4" w:space="0" w:color="000000"/>
            </w:tcBorders>
            <w:shd w:val="clear" w:color="auto" w:fill="auto"/>
            <w:noWrap/>
            <w:vAlign w:val="bottom"/>
          </w:tcPr>
          <w:p w14:paraId="3A7095E6" w14:textId="77777777" w:rsidR="006B5B0A" w:rsidRPr="003B3C14" w:rsidRDefault="006B5B0A" w:rsidP="006B5B0A">
            <w:pPr>
              <w:rPr>
                <w:rFonts w:ascii="Arial" w:hAnsi="Arial" w:cs="Arial"/>
                <w:szCs w:val="24"/>
                <w:lang w:val="en-PH" w:eastAsia="en-PH"/>
              </w:rPr>
            </w:pPr>
          </w:p>
        </w:tc>
        <w:tc>
          <w:tcPr>
            <w:tcW w:w="1418" w:type="dxa"/>
            <w:tcBorders>
              <w:top w:val="single" w:sz="4" w:space="0" w:color="auto"/>
              <w:left w:val="nil"/>
              <w:right w:val="single" w:sz="4" w:space="0" w:color="000000"/>
            </w:tcBorders>
            <w:shd w:val="clear" w:color="auto" w:fill="auto"/>
            <w:noWrap/>
            <w:vAlign w:val="bottom"/>
          </w:tcPr>
          <w:p w14:paraId="0C337D7D"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auto"/>
              <w:left w:val="nil"/>
              <w:right w:val="single" w:sz="4" w:space="0" w:color="000000"/>
            </w:tcBorders>
            <w:shd w:val="clear" w:color="auto" w:fill="auto"/>
            <w:noWrap/>
            <w:vAlign w:val="bottom"/>
          </w:tcPr>
          <w:p w14:paraId="2E61CB39"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r w:rsidR="006B5B0A" w:rsidRPr="007E6D61" w14:paraId="7F05B34F" w14:textId="77777777" w:rsidTr="006B5B0A">
        <w:trPr>
          <w:trHeight w:val="300"/>
        </w:trPr>
        <w:tc>
          <w:tcPr>
            <w:tcW w:w="644" w:type="dxa"/>
            <w:tcBorders>
              <w:top w:val="nil"/>
              <w:left w:val="single" w:sz="4" w:space="0" w:color="000000"/>
              <w:bottom w:val="single" w:sz="4" w:space="0" w:color="auto"/>
              <w:right w:val="single" w:sz="4" w:space="0" w:color="000000"/>
            </w:tcBorders>
            <w:shd w:val="clear" w:color="auto" w:fill="auto"/>
            <w:noWrap/>
            <w:vAlign w:val="bottom"/>
          </w:tcPr>
          <w:p w14:paraId="31EABD95" w14:textId="77777777" w:rsidR="006B5B0A" w:rsidRPr="007E6D61" w:rsidRDefault="006B5B0A"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nil"/>
              <w:left w:val="nil"/>
              <w:bottom w:val="single" w:sz="4" w:space="0" w:color="auto"/>
              <w:right w:val="single" w:sz="4" w:space="0" w:color="000000"/>
            </w:tcBorders>
            <w:shd w:val="clear" w:color="auto" w:fill="auto"/>
            <w:noWrap/>
            <w:vAlign w:val="bottom"/>
          </w:tcPr>
          <w:p w14:paraId="1577D8C5" w14:textId="431D1A9B" w:rsidR="006B5B0A" w:rsidRPr="003B3C14" w:rsidRDefault="006B0416" w:rsidP="006B5B0A">
            <w:pPr>
              <w:rPr>
                <w:rFonts w:ascii="Arial" w:hAnsi="Arial" w:cs="Arial"/>
                <w:szCs w:val="24"/>
                <w:lang w:val="en-PH" w:eastAsia="en-PH"/>
              </w:rPr>
            </w:pPr>
            <w:r>
              <w:rPr>
                <w:rFonts w:ascii="Arial" w:hAnsi="Arial" w:cs="Arial"/>
                <w:szCs w:val="24"/>
                <w:lang w:val="en-PH" w:eastAsia="en-PH"/>
              </w:rPr>
              <w:t>2. The bidder shall submit its Sanitation Plan</w:t>
            </w:r>
          </w:p>
        </w:tc>
        <w:tc>
          <w:tcPr>
            <w:tcW w:w="1418" w:type="dxa"/>
            <w:tcBorders>
              <w:top w:val="nil"/>
              <w:left w:val="nil"/>
              <w:bottom w:val="single" w:sz="4" w:space="0" w:color="auto"/>
              <w:right w:val="single" w:sz="4" w:space="0" w:color="000000"/>
            </w:tcBorders>
            <w:shd w:val="clear" w:color="auto" w:fill="auto"/>
            <w:noWrap/>
            <w:vAlign w:val="bottom"/>
          </w:tcPr>
          <w:p w14:paraId="31C3B6AA"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nil"/>
              <w:left w:val="nil"/>
              <w:bottom w:val="single" w:sz="4" w:space="0" w:color="auto"/>
              <w:right w:val="single" w:sz="4" w:space="0" w:color="000000"/>
            </w:tcBorders>
            <w:shd w:val="clear" w:color="auto" w:fill="auto"/>
            <w:noWrap/>
            <w:vAlign w:val="bottom"/>
          </w:tcPr>
          <w:p w14:paraId="3C435AF8"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r w:rsidR="006B5B0A" w:rsidRPr="007E6D61" w14:paraId="79CACB72" w14:textId="77777777" w:rsidTr="006B5B0A">
        <w:trPr>
          <w:trHeight w:val="300"/>
        </w:trPr>
        <w:tc>
          <w:tcPr>
            <w:tcW w:w="644"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3F87E6B" w14:textId="77777777" w:rsidR="006B5B0A" w:rsidRPr="007E6D61" w:rsidRDefault="006B5B0A" w:rsidP="00036F17">
            <w:pPr>
              <w:suppressAutoHyphens w:val="0"/>
              <w:overflowPunct/>
              <w:autoSpaceDE/>
              <w:spacing w:line="240" w:lineRule="auto"/>
              <w:jc w:val="center"/>
              <w:textAlignment w:val="auto"/>
              <w:rPr>
                <w:rFonts w:ascii="Arial" w:hAnsi="Arial" w:cs="Arial"/>
                <w:szCs w:val="24"/>
                <w:lang w:val="en-PH" w:eastAsia="en-PH"/>
              </w:rPr>
            </w:pPr>
          </w:p>
        </w:tc>
        <w:tc>
          <w:tcPr>
            <w:tcW w:w="5632" w:type="dxa"/>
            <w:tcBorders>
              <w:top w:val="single" w:sz="4" w:space="0" w:color="auto"/>
              <w:left w:val="nil"/>
              <w:bottom w:val="single" w:sz="4" w:space="0" w:color="000000"/>
              <w:right w:val="single" w:sz="4" w:space="0" w:color="000000"/>
            </w:tcBorders>
            <w:shd w:val="clear" w:color="auto" w:fill="auto"/>
            <w:noWrap/>
            <w:vAlign w:val="bottom"/>
          </w:tcPr>
          <w:p w14:paraId="44BF75E3" w14:textId="77777777" w:rsidR="006B0416" w:rsidRDefault="006B0416" w:rsidP="006B5B0A">
            <w:pPr>
              <w:rPr>
                <w:rFonts w:ascii="Arial" w:hAnsi="Arial" w:cs="Arial"/>
                <w:szCs w:val="24"/>
                <w:lang w:val="en-PH" w:eastAsia="en-PH"/>
              </w:rPr>
            </w:pPr>
            <w:r>
              <w:rPr>
                <w:rFonts w:ascii="Arial" w:hAnsi="Arial" w:cs="Arial"/>
                <w:szCs w:val="24"/>
                <w:lang w:val="en-PH" w:eastAsia="en-PH"/>
              </w:rPr>
              <w:t>3. The Agency could provide, at no cost to the</w:t>
            </w:r>
          </w:p>
          <w:p w14:paraId="4818C607" w14:textId="7BDEEBC2" w:rsidR="006B0416" w:rsidRDefault="006B0416" w:rsidP="006B5B0A">
            <w:pPr>
              <w:rPr>
                <w:rFonts w:ascii="Arial" w:hAnsi="Arial" w:cs="Arial"/>
                <w:szCs w:val="24"/>
                <w:lang w:val="en-PH" w:eastAsia="en-PH"/>
              </w:rPr>
            </w:pPr>
            <w:r>
              <w:rPr>
                <w:rFonts w:ascii="Arial" w:hAnsi="Arial" w:cs="Arial"/>
                <w:szCs w:val="24"/>
                <w:lang w:val="en-PH" w:eastAsia="en-PH"/>
              </w:rPr>
              <w:t xml:space="preserve">     University, additional manpower consisting of</w:t>
            </w:r>
          </w:p>
          <w:p w14:paraId="6A073B94" w14:textId="5204B4BA" w:rsidR="006B0416" w:rsidRDefault="006B0416" w:rsidP="006B5B0A">
            <w:pPr>
              <w:rPr>
                <w:rFonts w:ascii="Arial" w:hAnsi="Arial" w:cs="Arial"/>
                <w:szCs w:val="24"/>
                <w:lang w:val="en-PH" w:eastAsia="en-PH"/>
              </w:rPr>
            </w:pPr>
            <w:r>
              <w:rPr>
                <w:rFonts w:ascii="Arial" w:hAnsi="Arial" w:cs="Arial"/>
                <w:szCs w:val="24"/>
                <w:lang w:val="en-PH" w:eastAsia="en-PH"/>
              </w:rPr>
              <w:t xml:space="preserve">     at least two janitors in case the University will</w:t>
            </w:r>
          </w:p>
          <w:p w14:paraId="4F16B61F" w14:textId="68637627" w:rsidR="006B5B0A" w:rsidRPr="003B3C14" w:rsidRDefault="006B0416" w:rsidP="006B5B0A">
            <w:pPr>
              <w:rPr>
                <w:rFonts w:ascii="Arial" w:hAnsi="Arial" w:cs="Arial"/>
                <w:szCs w:val="24"/>
                <w:lang w:val="en-PH" w:eastAsia="en-PH"/>
              </w:rPr>
            </w:pPr>
            <w:r>
              <w:rPr>
                <w:rFonts w:ascii="Arial" w:hAnsi="Arial" w:cs="Arial"/>
                <w:szCs w:val="24"/>
                <w:lang w:val="en-PH" w:eastAsia="en-PH"/>
              </w:rPr>
              <w:t xml:space="preserve">     request during special occasions </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3555A8A4"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c>
          <w:tcPr>
            <w:tcW w:w="1417" w:type="dxa"/>
            <w:tcBorders>
              <w:top w:val="single" w:sz="4" w:space="0" w:color="auto"/>
              <w:left w:val="nil"/>
              <w:bottom w:val="single" w:sz="4" w:space="0" w:color="000000"/>
              <w:right w:val="single" w:sz="4" w:space="0" w:color="000000"/>
            </w:tcBorders>
            <w:shd w:val="clear" w:color="auto" w:fill="auto"/>
            <w:noWrap/>
            <w:vAlign w:val="bottom"/>
          </w:tcPr>
          <w:p w14:paraId="32336C34" w14:textId="77777777" w:rsidR="006B5B0A" w:rsidRPr="007E6D61" w:rsidRDefault="006B5B0A" w:rsidP="00036F17">
            <w:pPr>
              <w:suppressAutoHyphens w:val="0"/>
              <w:overflowPunct/>
              <w:autoSpaceDE/>
              <w:spacing w:line="240" w:lineRule="auto"/>
              <w:jc w:val="left"/>
              <w:textAlignment w:val="auto"/>
              <w:rPr>
                <w:rFonts w:ascii="Arial" w:hAnsi="Arial" w:cs="Arial"/>
                <w:szCs w:val="24"/>
                <w:lang w:val="en-PH" w:eastAsia="en-PH"/>
              </w:rPr>
            </w:pPr>
          </w:p>
        </w:tc>
      </w:tr>
    </w:tbl>
    <w:p w14:paraId="3ACD3398" w14:textId="77777777" w:rsidR="005A09B6" w:rsidRDefault="005A09B6" w:rsidP="003B3C14">
      <w:pPr>
        <w:rPr>
          <w:szCs w:val="24"/>
        </w:rPr>
      </w:pPr>
    </w:p>
    <w:p w14:paraId="351310AC" w14:textId="5252C02E" w:rsidR="006B5B0A" w:rsidRDefault="006B5B0A" w:rsidP="006B5B0A">
      <w:pPr>
        <w:jc w:val="left"/>
        <w:rPr>
          <w:szCs w:val="24"/>
        </w:rPr>
      </w:pPr>
    </w:p>
    <w:p w14:paraId="7A1F01B3" w14:textId="77777777" w:rsidR="005A09B6" w:rsidRDefault="005A09B6">
      <w:pPr>
        <w:jc w:val="right"/>
        <w:rPr>
          <w:szCs w:val="24"/>
        </w:rPr>
      </w:pPr>
    </w:p>
    <w:p w14:paraId="66787EAA" w14:textId="1C036246" w:rsidR="005A09B6" w:rsidRDefault="00EF1253" w:rsidP="00EF1253">
      <w:pPr>
        <w:jc w:val="left"/>
        <w:rPr>
          <w:szCs w:val="24"/>
        </w:rPr>
      </w:pPr>
      <w:r>
        <w:rPr>
          <w:szCs w:val="24"/>
        </w:rPr>
        <w:t>The bidder hereby certifies to comply and deliver all the above requirements:</w:t>
      </w:r>
    </w:p>
    <w:p w14:paraId="48DDE9ED" w14:textId="0464026B" w:rsidR="00EF1253" w:rsidRDefault="00EF1253" w:rsidP="00EF1253">
      <w:pPr>
        <w:jc w:val="left"/>
        <w:rPr>
          <w:szCs w:val="24"/>
        </w:rPr>
      </w:pPr>
    </w:p>
    <w:p w14:paraId="0BBD63C5" w14:textId="7BA92613" w:rsidR="00EF1253" w:rsidRDefault="00EF1253" w:rsidP="00EF1253">
      <w:pPr>
        <w:jc w:val="left"/>
        <w:rPr>
          <w:szCs w:val="24"/>
        </w:rPr>
      </w:pPr>
    </w:p>
    <w:p w14:paraId="232698DF" w14:textId="1AC36121" w:rsidR="00EF1253" w:rsidRDefault="00EF1253" w:rsidP="00EF1253">
      <w:pPr>
        <w:jc w:val="left"/>
        <w:rPr>
          <w:szCs w:val="24"/>
        </w:rPr>
      </w:pPr>
    </w:p>
    <w:p w14:paraId="5471F8B8" w14:textId="2AC1302B" w:rsidR="00EF1253" w:rsidRDefault="00EF1253" w:rsidP="00EF1253">
      <w:pPr>
        <w:jc w:val="left"/>
        <w:rPr>
          <w:szCs w:val="24"/>
        </w:rPr>
      </w:pPr>
      <w:r>
        <w:rPr>
          <w:szCs w:val="24"/>
        </w:rPr>
        <w:t>Name of Company/Bidder _____________________________________________________</w:t>
      </w:r>
    </w:p>
    <w:p w14:paraId="0FB3C679" w14:textId="7ED1BF02" w:rsidR="00EF1253" w:rsidRDefault="00EF1253" w:rsidP="00EF1253">
      <w:pPr>
        <w:jc w:val="left"/>
        <w:rPr>
          <w:szCs w:val="24"/>
        </w:rPr>
      </w:pPr>
    </w:p>
    <w:p w14:paraId="4F99B2A0" w14:textId="0798E5BE" w:rsidR="00EF1253" w:rsidRDefault="00EF1253" w:rsidP="00EF1253">
      <w:pPr>
        <w:jc w:val="left"/>
        <w:rPr>
          <w:szCs w:val="24"/>
        </w:rPr>
      </w:pPr>
      <w:r>
        <w:rPr>
          <w:szCs w:val="24"/>
        </w:rPr>
        <w:t>Signature over Printed Name of Authorized Signatory _______________________________</w:t>
      </w:r>
    </w:p>
    <w:p w14:paraId="1780CC09" w14:textId="25B95408" w:rsidR="005A09B6" w:rsidRDefault="005A09B6">
      <w:pPr>
        <w:jc w:val="right"/>
        <w:rPr>
          <w:szCs w:val="24"/>
        </w:rPr>
      </w:pPr>
    </w:p>
    <w:p w14:paraId="51D99038" w14:textId="17728E9C" w:rsidR="002D6753" w:rsidRDefault="002D6753" w:rsidP="002D6753">
      <w:pPr>
        <w:jc w:val="left"/>
        <w:rPr>
          <w:szCs w:val="24"/>
        </w:rPr>
      </w:pPr>
      <w:r>
        <w:rPr>
          <w:szCs w:val="24"/>
        </w:rPr>
        <w:t>Date ______________________________________</w:t>
      </w:r>
    </w:p>
    <w:p w14:paraId="471DB2A6" w14:textId="77777777" w:rsidR="005A09B6" w:rsidRDefault="005A09B6">
      <w:pPr>
        <w:jc w:val="right"/>
        <w:rPr>
          <w:szCs w:val="24"/>
        </w:rPr>
      </w:pPr>
    </w:p>
    <w:p w14:paraId="22994B8E" w14:textId="77777777" w:rsidR="005A09B6" w:rsidRDefault="005A09B6">
      <w:pPr>
        <w:jc w:val="right"/>
        <w:rPr>
          <w:szCs w:val="24"/>
        </w:rPr>
      </w:pPr>
    </w:p>
    <w:p w14:paraId="4F83910B" w14:textId="77777777" w:rsidR="005A09B6" w:rsidRDefault="005A09B6">
      <w:pPr>
        <w:jc w:val="right"/>
        <w:rPr>
          <w:szCs w:val="24"/>
        </w:rPr>
      </w:pPr>
    </w:p>
    <w:p w14:paraId="53D8F41B" w14:textId="77777777" w:rsidR="005A09B6" w:rsidRDefault="005A09B6">
      <w:pPr>
        <w:jc w:val="right"/>
        <w:rPr>
          <w:szCs w:val="24"/>
        </w:rPr>
      </w:pPr>
    </w:p>
    <w:p w14:paraId="00C52B57" w14:textId="5E2B8213" w:rsidR="00B37E69" w:rsidRDefault="00B37E69">
      <w:pPr>
        <w:jc w:val="right"/>
        <w:rPr>
          <w:szCs w:val="24"/>
        </w:rPr>
      </w:pPr>
    </w:p>
    <w:p w14:paraId="07DCCE19" w14:textId="77777777" w:rsidR="005A09B6" w:rsidRDefault="005A09B6">
      <w:pPr>
        <w:jc w:val="right"/>
        <w:rPr>
          <w:szCs w:val="24"/>
        </w:rPr>
      </w:pPr>
    </w:p>
    <w:p w14:paraId="41970D6A" w14:textId="77777777" w:rsidR="005A09B6" w:rsidRDefault="005A09B6">
      <w:pPr>
        <w:jc w:val="right"/>
        <w:rPr>
          <w:szCs w:val="24"/>
        </w:rPr>
      </w:pPr>
    </w:p>
    <w:p w14:paraId="6D46244A" w14:textId="77777777" w:rsidR="005A09B6" w:rsidRDefault="005A09B6">
      <w:pPr>
        <w:jc w:val="right"/>
        <w:rPr>
          <w:szCs w:val="24"/>
        </w:rPr>
      </w:pPr>
    </w:p>
    <w:p w14:paraId="40046556" w14:textId="77777777" w:rsidR="005A09B6" w:rsidRDefault="005A09B6">
      <w:pPr>
        <w:jc w:val="right"/>
        <w:rPr>
          <w:szCs w:val="24"/>
        </w:rPr>
      </w:pPr>
    </w:p>
    <w:p w14:paraId="23030739" w14:textId="77777777" w:rsidR="005A09B6" w:rsidRDefault="005A09B6">
      <w:pPr>
        <w:jc w:val="right"/>
        <w:rPr>
          <w:szCs w:val="24"/>
        </w:rPr>
      </w:pPr>
    </w:p>
    <w:p w14:paraId="10F1838B" w14:textId="7B9F10A0" w:rsidR="005A09B6" w:rsidRDefault="001C2A13">
      <w:pPr>
        <w:jc w:val="right"/>
        <w:rPr>
          <w:szCs w:val="24"/>
        </w:rPr>
      </w:pPr>
      <w:r>
        <w:rPr>
          <w:szCs w:val="24"/>
        </w:rPr>
        <w:t>64</w:t>
      </w:r>
    </w:p>
    <w:p w14:paraId="630421E9" w14:textId="4638ED39" w:rsidR="005A09B6" w:rsidRDefault="005A09B6">
      <w:pPr>
        <w:jc w:val="right"/>
        <w:sectPr w:rsidR="005A09B6">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267" w:left="1440" w:header="720" w:footer="547" w:gutter="0"/>
          <w:cols w:space="720"/>
          <w:docGrid w:linePitch="360"/>
        </w:sectPr>
      </w:pPr>
    </w:p>
    <w:p w14:paraId="3095CE39" w14:textId="31B35954" w:rsidR="00B37E69" w:rsidRDefault="00B37E69">
      <w:pPr>
        <w:pStyle w:val="Heading1"/>
      </w:pPr>
      <w:bookmarkStart w:id="539" w:name="__RefHeading___Toc260043615"/>
      <w:bookmarkStart w:id="540" w:name="_Ref97444287"/>
      <w:bookmarkEnd w:id="539"/>
      <w:r>
        <w:lastRenderedPageBreak/>
        <w:t>Section VII. Technical Specifications</w:t>
      </w:r>
      <w:bookmarkEnd w:id="540"/>
    </w:p>
    <w:p w14:paraId="7E152DBB" w14:textId="77777777" w:rsidR="00B37E69" w:rsidRDefault="00B37E69"/>
    <w:p w14:paraId="0D8854A6" w14:textId="77777777" w:rsidR="00B37E69" w:rsidRDefault="00B37E69"/>
    <w:p w14:paraId="42242591" w14:textId="77777777" w:rsidR="00B37E69" w:rsidRDefault="00B37E69"/>
    <w:p w14:paraId="7FC20D87" w14:textId="77777777" w:rsidR="00B37E69" w:rsidRDefault="00B37E69"/>
    <w:p w14:paraId="528DFCC9" w14:textId="77777777" w:rsidR="00B37E69" w:rsidRDefault="00B37E69"/>
    <w:p w14:paraId="2C2797E4" w14:textId="77777777" w:rsidR="00B37E69" w:rsidRDefault="00B37E69"/>
    <w:p w14:paraId="05FADCC0" w14:textId="77777777" w:rsidR="00B37E69" w:rsidRDefault="00B37E69"/>
    <w:p w14:paraId="03F359D7" w14:textId="77777777" w:rsidR="00B37E69" w:rsidRDefault="00B37E69"/>
    <w:p w14:paraId="29CA4767" w14:textId="77777777" w:rsidR="00B37E69" w:rsidRDefault="00B37E69"/>
    <w:p w14:paraId="5021FA08" w14:textId="77777777" w:rsidR="00B37E69" w:rsidRDefault="00B37E69"/>
    <w:p w14:paraId="4281E6EA" w14:textId="77777777" w:rsidR="00B37E69" w:rsidRDefault="00B37E69"/>
    <w:p w14:paraId="0C8468F7" w14:textId="77777777" w:rsidR="00B37E69" w:rsidRDefault="00B37E69"/>
    <w:p w14:paraId="4EBB89EC" w14:textId="77777777" w:rsidR="00B37E69" w:rsidRDefault="00B37E69"/>
    <w:p w14:paraId="0BA6F370" w14:textId="77777777" w:rsidR="00B37E69" w:rsidRDefault="00B37E69"/>
    <w:p w14:paraId="1ED5B4DB" w14:textId="77777777" w:rsidR="00B37E69" w:rsidRDefault="00B37E69"/>
    <w:p w14:paraId="0787ECA2" w14:textId="77777777" w:rsidR="00B37E69" w:rsidRDefault="00B37E69"/>
    <w:p w14:paraId="048DC9BD" w14:textId="77777777" w:rsidR="00B37E69" w:rsidRDefault="00B37E69"/>
    <w:p w14:paraId="4E8104B1" w14:textId="77777777" w:rsidR="00B37E69" w:rsidRDefault="00B37E69"/>
    <w:p w14:paraId="469DDA82" w14:textId="77777777" w:rsidR="00B37E69" w:rsidRDefault="00B37E69"/>
    <w:p w14:paraId="30D48FC2" w14:textId="77777777" w:rsidR="00B37E69" w:rsidRDefault="00B37E69"/>
    <w:p w14:paraId="659BD9D8" w14:textId="77777777" w:rsidR="00B37E69" w:rsidRDefault="00B37E69"/>
    <w:p w14:paraId="2701218A" w14:textId="77777777" w:rsidR="00B37E69" w:rsidRDefault="00B37E69"/>
    <w:p w14:paraId="71707E73" w14:textId="77777777" w:rsidR="00B37E69" w:rsidRDefault="00B37E69"/>
    <w:p w14:paraId="03B00162" w14:textId="77777777" w:rsidR="00B37E69" w:rsidRDefault="00B37E69"/>
    <w:p w14:paraId="1231CCF8" w14:textId="77777777" w:rsidR="00B37E69" w:rsidRDefault="00B37E69"/>
    <w:p w14:paraId="1B90FAB2" w14:textId="77777777" w:rsidR="00B37E69" w:rsidRDefault="00B37E69"/>
    <w:p w14:paraId="23EE45C6" w14:textId="77777777" w:rsidR="00B37E69" w:rsidRDefault="00B37E69"/>
    <w:p w14:paraId="06F77EDF" w14:textId="77777777" w:rsidR="00B37E69" w:rsidRDefault="00B37E69"/>
    <w:p w14:paraId="5FCADE7E" w14:textId="77777777" w:rsidR="00B37E69" w:rsidRDefault="00B37E69"/>
    <w:p w14:paraId="04C66B6F" w14:textId="77777777" w:rsidR="00B37E69" w:rsidRDefault="00B37E69"/>
    <w:p w14:paraId="4B1424C4" w14:textId="77777777" w:rsidR="00B37E69" w:rsidRDefault="00B37E69"/>
    <w:p w14:paraId="5ED349D2" w14:textId="77777777" w:rsidR="00B37E69" w:rsidRDefault="00B37E69"/>
    <w:p w14:paraId="6AC3D63A" w14:textId="77777777" w:rsidR="00B37E69" w:rsidRDefault="00B37E69"/>
    <w:p w14:paraId="75FE6036" w14:textId="77777777" w:rsidR="00B37E69" w:rsidRDefault="00B37E69"/>
    <w:p w14:paraId="3ABDDC19" w14:textId="77777777" w:rsidR="00B37E69" w:rsidRDefault="00B37E69"/>
    <w:p w14:paraId="20B174E3" w14:textId="77777777" w:rsidR="00B37E69" w:rsidRDefault="00B37E69"/>
    <w:p w14:paraId="52DDFF15" w14:textId="77777777" w:rsidR="00B37E69" w:rsidRDefault="00B37E69"/>
    <w:p w14:paraId="298FA192" w14:textId="77777777" w:rsidR="00B37E69" w:rsidRDefault="00B37E69"/>
    <w:p w14:paraId="063628D2" w14:textId="77777777" w:rsidR="00B37E69" w:rsidRDefault="00B37E69"/>
    <w:p w14:paraId="66C8BE67" w14:textId="77777777" w:rsidR="00B37E69" w:rsidRDefault="00B37E69"/>
    <w:p w14:paraId="3E3D6583" w14:textId="77777777" w:rsidR="00B37E69" w:rsidRDefault="00B37E69"/>
    <w:p w14:paraId="546C223D" w14:textId="77777777" w:rsidR="00B37E69" w:rsidRDefault="00B37E69"/>
    <w:p w14:paraId="051F6E2D" w14:textId="77777777" w:rsidR="00B37E69" w:rsidRDefault="00B37E69"/>
    <w:p w14:paraId="21D26C52" w14:textId="77777777" w:rsidR="00B37E69" w:rsidRDefault="00B37E69"/>
    <w:p w14:paraId="20925391" w14:textId="77777777" w:rsidR="00B37E69" w:rsidRDefault="00B37E69"/>
    <w:p w14:paraId="289CA9FC" w14:textId="50B688B2" w:rsidR="00B37E69" w:rsidRDefault="00B37E69">
      <w:pPr>
        <w:jc w:val="right"/>
        <w:rPr>
          <w:b/>
          <w:sz w:val="48"/>
          <w:szCs w:val="48"/>
        </w:rPr>
        <w:sectPr w:rsidR="00B37E69">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776" w:left="1440" w:header="720" w:footer="720" w:gutter="0"/>
          <w:cols w:space="720"/>
          <w:docGrid w:linePitch="360"/>
        </w:sectPr>
      </w:pPr>
      <w:r>
        <w:t>6</w:t>
      </w:r>
      <w:r w:rsidR="0033161E">
        <w:t>5</w:t>
      </w:r>
    </w:p>
    <w:p w14:paraId="1D31E6E4" w14:textId="77777777" w:rsidR="00B37E69" w:rsidRDefault="00B37E69">
      <w:pPr>
        <w:jc w:val="center"/>
      </w:pPr>
      <w:r>
        <w:rPr>
          <w:b/>
          <w:sz w:val="48"/>
          <w:szCs w:val="48"/>
        </w:rPr>
        <w:lastRenderedPageBreak/>
        <w:t>Technical Specifications</w:t>
      </w:r>
    </w:p>
    <w:p w14:paraId="1E73711A" w14:textId="77777777" w:rsidR="00B37E69" w:rsidRDefault="00B37E69">
      <w:pPr>
        <w:jc w:val="center"/>
      </w:pPr>
    </w:p>
    <w:p w14:paraId="4DC6B5BB" w14:textId="77777777" w:rsidR="00B37E69" w:rsidRDefault="00B37E69">
      <w:pPr>
        <w:jc w:val="center"/>
      </w:pPr>
    </w:p>
    <w:tbl>
      <w:tblPr>
        <w:tblW w:w="0" w:type="auto"/>
        <w:tblInd w:w="108" w:type="dxa"/>
        <w:tblLayout w:type="fixed"/>
        <w:tblLook w:val="0000" w:firstRow="0" w:lastRow="0" w:firstColumn="0" w:lastColumn="0" w:noHBand="0" w:noVBand="0"/>
      </w:tblPr>
      <w:tblGrid>
        <w:gridCol w:w="807"/>
        <w:gridCol w:w="3482"/>
        <w:gridCol w:w="4581"/>
      </w:tblGrid>
      <w:tr w:rsidR="00B37E69" w14:paraId="60BF5CE2" w14:textId="77777777">
        <w:tc>
          <w:tcPr>
            <w:tcW w:w="807" w:type="dxa"/>
            <w:tcBorders>
              <w:top w:val="single" w:sz="4" w:space="0" w:color="000000"/>
              <w:left w:val="single" w:sz="4" w:space="0" w:color="000000"/>
              <w:bottom w:val="single" w:sz="4" w:space="0" w:color="000000"/>
            </w:tcBorders>
            <w:shd w:val="clear" w:color="auto" w:fill="auto"/>
          </w:tcPr>
          <w:p w14:paraId="5B36A51E" w14:textId="77777777" w:rsidR="00B37E69" w:rsidRDefault="00B37E69">
            <w:pPr>
              <w:jc w:val="center"/>
              <w:rPr>
                <w:b/>
              </w:rPr>
            </w:pPr>
            <w:r>
              <w:rPr>
                <w:b/>
              </w:rPr>
              <w:t>Item</w:t>
            </w:r>
          </w:p>
        </w:tc>
        <w:tc>
          <w:tcPr>
            <w:tcW w:w="3482" w:type="dxa"/>
            <w:tcBorders>
              <w:top w:val="single" w:sz="4" w:space="0" w:color="000000"/>
              <w:left w:val="single" w:sz="4" w:space="0" w:color="000000"/>
              <w:bottom w:val="single" w:sz="4" w:space="0" w:color="000000"/>
            </w:tcBorders>
            <w:shd w:val="clear" w:color="auto" w:fill="auto"/>
          </w:tcPr>
          <w:p w14:paraId="5A695619" w14:textId="77777777" w:rsidR="00B37E69" w:rsidRDefault="00B37E69">
            <w:pPr>
              <w:jc w:val="center"/>
              <w:rPr>
                <w:b/>
              </w:rPr>
            </w:pPr>
            <w:r>
              <w:rPr>
                <w:b/>
              </w:rPr>
              <w:t>Specification</w:t>
            </w: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14:paraId="1618F3FF" w14:textId="77777777" w:rsidR="00B37E69" w:rsidRDefault="00B37E69">
            <w:pPr>
              <w:jc w:val="center"/>
              <w:rPr>
                <w:b/>
              </w:rPr>
            </w:pPr>
            <w:r>
              <w:rPr>
                <w:b/>
              </w:rPr>
              <w:t>Statement of Compliance</w:t>
            </w:r>
          </w:p>
          <w:p w14:paraId="56553B3A" w14:textId="77777777" w:rsidR="00B37E69" w:rsidRDefault="00B37E69">
            <w:pPr>
              <w:rPr>
                <w:b/>
              </w:rPr>
            </w:pPr>
          </w:p>
          <w:p w14:paraId="1ECE05C0" w14:textId="58C36C80" w:rsidR="00B37E69" w:rsidRDefault="00B37E69">
            <w: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Pr>
                <w:b/>
              </w:rPr>
              <w:t>ITB</w:t>
            </w:r>
            <w:r>
              <w:t xml:space="preserve"> Clause </w:t>
            </w:r>
            <w:r>
              <w:fldChar w:fldCharType="begin"/>
            </w:r>
            <w:r>
              <w:instrText xml:space="preserve"> REF _Ref59945140 \r \h </w:instrText>
            </w:r>
            <w:r>
              <w:fldChar w:fldCharType="separate"/>
            </w:r>
            <w:r w:rsidR="00A77E3E">
              <w:t>.......................1.1()a()ii</w:t>
            </w:r>
            <w:r>
              <w:fldChar w:fldCharType="end"/>
            </w:r>
            <w:r>
              <w:t xml:space="preserve"> and/or </w:t>
            </w:r>
            <w:r>
              <w:rPr>
                <w:b/>
              </w:rPr>
              <w:t>GCC</w:t>
            </w:r>
            <w:r>
              <w:t xml:space="preserve"> Clause </w:t>
            </w:r>
            <w:r>
              <w:fldChar w:fldCharType="begin"/>
            </w:r>
            <w:r>
              <w:instrText xml:space="preserve"> REF _Ref103576504 \r \h </w:instrText>
            </w:r>
            <w:r>
              <w:fldChar w:fldCharType="separate"/>
            </w:r>
            <w:r w:rsidR="00A77E3E">
              <w:t>.......................2.3()a()ii</w:t>
            </w:r>
            <w:r>
              <w:fldChar w:fldCharType="end"/>
            </w:r>
            <w:r>
              <w:rPr>
                <w:i/>
              </w:rPr>
              <w:t>.</w:t>
            </w:r>
          </w:p>
        </w:tc>
      </w:tr>
      <w:tr w:rsidR="00B37E69" w14:paraId="5A0EB8EE" w14:textId="77777777">
        <w:tc>
          <w:tcPr>
            <w:tcW w:w="807" w:type="dxa"/>
            <w:tcBorders>
              <w:top w:val="single" w:sz="4" w:space="0" w:color="000000"/>
              <w:left w:val="single" w:sz="4" w:space="0" w:color="000000"/>
              <w:bottom w:val="single" w:sz="4" w:space="0" w:color="000000"/>
            </w:tcBorders>
            <w:shd w:val="clear" w:color="auto" w:fill="auto"/>
          </w:tcPr>
          <w:p w14:paraId="285B248B" w14:textId="77777777" w:rsidR="00B37E69" w:rsidRDefault="00B37E69">
            <w:pPr>
              <w:snapToGrid w:val="0"/>
            </w:pPr>
          </w:p>
        </w:tc>
        <w:tc>
          <w:tcPr>
            <w:tcW w:w="3482" w:type="dxa"/>
            <w:tcBorders>
              <w:top w:val="single" w:sz="4" w:space="0" w:color="000000"/>
              <w:left w:val="single" w:sz="4" w:space="0" w:color="000000"/>
              <w:bottom w:val="single" w:sz="4" w:space="0" w:color="000000"/>
            </w:tcBorders>
            <w:shd w:val="clear" w:color="auto" w:fill="auto"/>
          </w:tcPr>
          <w:p w14:paraId="4B95A530" w14:textId="77777777" w:rsidR="00B37E69" w:rsidRDefault="00B37E69">
            <w:pPr>
              <w:snapToGrid w:val="0"/>
            </w:pP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14:paraId="46EF0139" w14:textId="77777777" w:rsidR="00B37E69" w:rsidRDefault="00B37E69">
            <w:pPr>
              <w:snapToGrid w:val="0"/>
            </w:pPr>
          </w:p>
        </w:tc>
      </w:tr>
      <w:tr w:rsidR="00B37E69" w14:paraId="337EFD8E" w14:textId="77777777">
        <w:tc>
          <w:tcPr>
            <w:tcW w:w="807" w:type="dxa"/>
            <w:tcBorders>
              <w:top w:val="single" w:sz="4" w:space="0" w:color="000000"/>
              <w:left w:val="single" w:sz="4" w:space="0" w:color="000000"/>
              <w:bottom w:val="single" w:sz="4" w:space="0" w:color="000000"/>
            </w:tcBorders>
            <w:shd w:val="clear" w:color="auto" w:fill="auto"/>
          </w:tcPr>
          <w:p w14:paraId="01D95868" w14:textId="77777777" w:rsidR="00B37E69" w:rsidRDefault="00B37E69">
            <w:pPr>
              <w:snapToGrid w:val="0"/>
            </w:pPr>
          </w:p>
        </w:tc>
        <w:tc>
          <w:tcPr>
            <w:tcW w:w="3482" w:type="dxa"/>
            <w:tcBorders>
              <w:top w:val="single" w:sz="4" w:space="0" w:color="000000"/>
              <w:left w:val="single" w:sz="4" w:space="0" w:color="000000"/>
              <w:bottom w:val="single" w:sz="4" w:space="0" w:color="000000"/>
            </w:tcBorders>
            <w:shd w:val="clear" w:color="auto" w:fill="auto"/>
          </w:tcPr>
          <w:p w14:paraId="0A214E60" w14:textId="77777777" w:rsidR="00B37E69" w:rsidRDefault="00B37E69">
            <w:pPr>
              <w:snapToGrid w:val="0"/>
            </w:pP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14:paraId="3AC85C05" w14:textId="77777777" w:rsidR="00B37E69" w:rsidRDefault="00B37E69">
            <w:pPr>
              <w:snapToGrid w:val="0"/>
            </w:pPr>
          </w:p>
        </w:tc>
      </w:tr>
      <w:tr w:rsidR="00B37E69" w14:paraId="7162F001" w14:textId="77777777">
        <w:tc>
          <w:tcPr>
            <w:tcW w:w="807" w:type="dxa"/>
            <w:tcBorders>
              <w:top w:val="single" w:sz="4" w:space="0" w:color="000000"/>
              <w:left w:val="single" w:sz="4" w:space="0" w:color="000000"/>
              <w:bottom w:val="single" w:sz="4" w:space="0" w:color="000000"/>
            </w:tcBorders>
            <w:shd w:val="clear" w:color="auto" w:fill="auto"/>
          </w:tcPr>
          <w:p w14:paraId="29D201A9" w14:textId="77777777" w:rsidR="00B37E69" w:rsidRDefault="00B37E69">
            <w:pPr>
              <w:snapToGrid w:val="0"/>
            </w:pPr>
          </w:p>
        </w:tc>
        <w:tc>
          <w:tcPr>
            <w:tcW w:w="3482" w:type="dxa"/>
            <w:tcBorders>
              <w:top w:val="single" w:sz="4" w:space="0" w:color="000000"/>
              <w:left w:val="single" w:sz="4" w:space="0" w:color="000000"/>
              <w:bottom w:val="single" w:sz="4" w:space="0" w:color="000000"/>
            </w:tcBorders>
            <w:shd w:val="clear" w:color="auto" w:fill="auto"/>
          </w:tcPr>
          <w:p w14:paraId="78967866" w14:textId="77777777" w:rsidR="00B37E69" w:rsidRDefault="00B37E69">
            <w:pPr>
              <w:snapToGrid w:val="0"/>
            </w:pP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14:paraId="3F95D040" w14:textId="77777777" w:rsidR="00B37E69" w:rsidRDefault="00B37E69">
            <w:pPr>
              <w:snapToGrid w:val="0"/>
            </w:pPr>
          </w:p>
        </w:tc>
      </w:tr>
      <w:tr w:rsidR="00B37E69" w14:paraId="534856FF" w14:textId="77777777">
        <w:tc>
          <w:tcPr>
            <w:tcW w:w="807" w:type="dxa"/>
            <w:tcBorders>
              <w:top w:val="single" w:sz="4" w:space="0" w:color="000000"/>
              <w:left w:val="single" w:sz="4" w:space="0" w:color="000000"/>
              <w:bottom w:val="single" w:sz="4" w:space="0" w:color="000000"/>
            </w:tcBorders>
            <w:shd w:val="clear" w:color="auto" w:fill="auto"/>
          </w:tcPr>
          <w:p w14:paraId="7B9E3E83" w14:textId="77777777" w:rsidR="00B37E69" w:rsidRDefault="00B37E69">
            <w:pPr>
              <w:snapToGrid w:val="0"/>
            </w:pPr>
          </w:p>
        </w:tc>
        <w:tc>
          <w:tcPr>
            <w:tcW w:w="3482" w:type="dxa"/>
            <w:tcBorders>
              <w:top w:val="single" w:sz="4" w:space="0" w:color="000000"/>
              <w:left w:val="single" w:sz="4" w:space="0" w:color="000000"/>
              <w:bottom w:val="single" w:sz="4" w:space="0" w:color="000000"/>
            </w:tcBorders>
            <w:shd w:val="clear" w:color="auto" w:fill="auto"/>
          </w:tcPr>
          <w:p w14:paraId="00D11404" w14:textId="77777777" w:rsidR="00B37E69" w:rsidRDefault="00B37E69">
            <w:pPr>
              <w:snapToGrid w:val="0"/>
            </w:pPr>
          </w:p>
        </w:tc>
        <w:tc>
          <w:tcPr>
            <w:tcW w:w="4581" w:type="dxa"/>
            <w:tcBorders>
              <w:top w:val="single" w:sz="4" w:space="0" w:color="000000"/>
              <w:left w:val="single" w:sz="4" w:space="0" w:color="000000"/>
              <w:bottom w:val="single" w:sz="4" w:space="0" w:color="000000"/>
              <w:right w:val="single" w:sz="4" w:space="0" w:color="000000"/>
            </w:tcBorders>
            <w:shd w:val="clear" w:color="auto" w:fill="auto"/>
          </w:tcPr>
          <w:p w14:paraId="6FF98AA2" w14:textId="77777777" w:rsidR="00B37E69" w:rsidRDefault="00B37E69">
            <w:pPr>
              <w:snapToGrid w:val="0"/>
            </w:pPr>
          </w:p>
        </w:tc>
      </w:tr>
    </w:tbl>
    <w:p w14:paraId="193E5A78" w14:textId="77777777" w:rsidR="00B37E69" w:rsidRDefault="00B37E69">
      <w:pPr>
        <w:sectPr w:rsidR="00B37E69">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776" w:left="1440" w:header="720" w:footer="720" w:gutter="0"/>
          <w:cols w:space="720"/>
          <w:docGrid w:linePitch="360"/>
        </w:sectPr>
      </w:pPr>
    </w:p>
    <w:tbl>
      <w:tblPr>
        <w:tblStyle w:val="TableGrid"/>
        <w:tblW w:w="9209" w:type="dxa"/>
        <w:tblLook w:val="04A0" w:firstRow="1" w:lastRow="0" w:firstColumn="1" w:lastColumn="0" w:noHBand="0" w:noVBand="1"/>
      </w:tblPr>
      <w:tblGrid>
        <w:gridCol w:w="846"/>
        <w:gridCol w:w="5103"/>
        <w:gridCol w:w="3260"/>
      </w:tblGrid>
      <w:tr w:rsidR="00BB1E9B" w14:paraId="5100EDC8" w14:textId="77777777" w:rsidTr="00490277">
        <w:tc>
          <w:tcPr>
            <w:tcW w:w="846" w:type="dxa"/>
          </w:tcPr>
          <w:p w14:paraId="4F0AD5FB" w14:textId="26E48EBB" w:rsidR="00BB1E9B" w:rsidRPr="00BB1E9B" w:rsidRDefault="00BB1E9B" w:rsidP="00BB1E9B">
            <w:pPr>
              <w:jc w:val="center"/>
              <w:rPr>
                <w:b/>
                <w:bCs/>
                <w:sz w:val="22"/>
                <w:szCs w:val="22"/>
              </w:rPr>
            </w:pPr>
            <w:bookmarkStart w:id="541" w:name="_Hlk22137663"/>
            <w:r w:rsidRPr="00BB1E9B">
              <w:rPr>
                <w:b/>
                <w:bCs/>
                <w:sz w:val="22"/>
                <w:szCs w:val="22"/>
              </w:rPr>
              <w:lastRenderedPageBreak/>
              <w:t>Item</w:t>
            </w:r>
          </w:p>
        </w:tc>
        <w:tc>
          <w:tcPr>
            <w:tcW w:w="5103" w:type="dxa"/>
          </w:tcPr>
          <w:p w14:paraId="6DBFD5D9" w14:textId="60C3A5B6" w:rsidR="00BB1E9B" w:rsidRPr="00BB1E9B" w:rsidRDefault="00BB1E9B" w:rsidP="00BB1E9B">
            <w:pPr>
              <w:jc w:val="center"/>
              <w:rPr>
                <w:b/>
                <w:bCs/>
                <w:sz w:val="22"/>
                <w:szCs w:val="22"/>
              </w:rPr>
            </w:pPr>
            <w:r w:rsidRPr="00BB1E9B">
              <w:rPr>
                <w:b/>
                <w:bCs/>
                <w:sz w:val="22"/>
                <w:szCs w:val="22"/>
              </w:rPr>
              <w:t>Specification</w:t>
            </w:r>
          </w:p>
        </w:tc>
        <w:tc>
          <w:tcPr>
            <w:tcW w:w="3260" w:type="dxa"/>
          </w:tcPr>
          <w:p w14:paraId="707198D4" w14:textId="1B85A6D2" w:rsidR="00BB1E9B" w:rsidRPr="00BB1E9B" w:rsidRDefault="00BB1E9B" w:rsidP="00BB1E9B">
            <w:pPr>
              <w:jc w:val="center"/>
              <w:rPr>
                <w:b/>
                <w:bCs/>
                <w:sz w:val="22"/>
                <w:szCs w:val="22"/>
              </w:rPr>
            </w:pPr>
            <w:r w:rsidRPr="00BB1E9B">
              <w:rPr>
                <w:b/>
                <w:bCs/>
                <w:sz w:val="22"/>
                <w:szCs w:val="22"/>
              </w:rPr>
              <w:t>Statement of Compliance</w:t>
            </w:r>
          </w:p>
        </w:tc>
      </w:tr>
      <w:tr w:rsidR="00BB1E9B" w14:paraId="2DA5625D" w14:textId="77777777" w:rsidTr="00490277">
        <w:tc>
          <w:tcPr>
            <w:tcW w:w="846" w:type="dxa"/>
          </w:tcPr>
          <w:p w14:paraId="2BAEF9BC" w14:textId="47592CB2" w:rsidR="00BB1E9B" w:rsidRPr="00BB1E9B" w:rsidRDefault="00490277" w:rsidP="00466C77">
            <w:pPr>
              <w:jc w:val="center"/>
              <w:rPr>
                <w:sz w:val="22"/>
                <w:szCs w:val="22"/>
              </w:rPr>
            </w:pPr>
            <w:r>
              <w:rPr>
                <w:sz w:val="22"/>
                <w:szCs w:val="22"/>
              </w:rPr>
              <w:t>1</w:t>
            </w:r>
          </w:p>
        </w:tc>
        <w:tc>
          <w:tcPr>
            <w:tcW w:w="5103" w:type="dxa"/>
          </w:tcPr>
          <w:p w14:paraId="72AF603C" w14:textId="7AABDD8B" w:rsidR="00BB1E9B" w:rsidRPr="00BB1E9B" w:rsidRDefault="00490277" w:rsidP="003D735D">
            <w:pPr>
              <w:rPr>
                <w:sz w:val="22"/>
                <w:szCs w:val="22"/>
              </w:rPr>
            </w:pPr>
            <w:r>
              <w:rPr>
                <w:sz w:val="22"/>
                <w:szCs w:val="22"/>
              </w:rPr>
              <w:t>Stability of the Company</w:t>
            </w:r>
          </w:p>
        </w:tc>
        <w:tc>
          <w:tcPr>
            <w:tcW w:w="3260" w:type="dxa"/>
          </w:tcPr>
          <w:p w14:paraId="58E393AE" w14:textId="77777777" w:rsidR="00BB1E9B" w:rsidRPr="00BB1E9B" w:rsidRDefault="00BB1E9B" w:rsidP="003D735D">
            <w:pPr>
              <w:rPr>
                <w:sz w:val="22"/>
                <w:szCs w:val="22"/>
              </w:rPr>
            </w:pPr>
          </w:p>
        </w:tc>
      </w:tr>
      <w:tr w:rsidR="00BB1E9B" w14:paraId="7B491C0A" w14:textId="77777777" w:rsidTr="00490277">
        <w:tc>
          <w:tcPr>
            <w:tcW w:w="846" w:type="dxa"/>
          </w:tcPr>
          <w:p w14:paraId="3CBB4FB2" w14:textId="77777777" w:rsidR="00BB1E9B" w:rsidRPr="00BB1E9B" w:rsidRDefault="00BB1E9B" w:rsidP="00466C77">
            <w:pPr>
              <w:jc w:val="center"/>
              <w:rPr>
                <w:sz w:val="22"/>
                <w:szCs w:val="22"/>
              </w:rPr>
            </w:pPr>
          </w:p>
        </w:tc>
        <w:tc>
          <w:tcPr>
            <w:tcW w:w="5103" w:type="dxa"/>
          </w:tcPr>
          <w:p w14:paraId="2848E69E" w14:textId="77777777" w:rsidR="00BB1E9B" w:rsidRDefault="00490277" w:rsidP="00490277">
            <w:pPr>
              <w:pStyle w:val="ListParagraph"/>
              <w:numPr>
                <w:ilvl w:val="0"/>
                <w:numId w:val="34"/>
              </w:numPr>
              <w:rPr>
                <w:sz w:val="22"/>
                <w:szCs w:val="22"/>
              </w:rPr>
            </w:pPr>
            <w:r>
              <w:rPr>
                <w:sz w:val="22"/>
                <w:szCs w:val="22"/>
              </w:rPr>
              <w:t>Must be in operation during the last 3 years</w:t>
            </w:r>
          </w:p>
          <w:p w14:paraId="78ED2532" w14:textId="38B27420" w:rsidR="00A47D71" w:rsidRPr="00490277" w:rsidRDefault="00A47D71" w:rsidP="00A47D71">
            <w:pPr>
              <w:pStyle w:val="ListParagraph"/>
              <w:rPr>
                <w:sz w:val="22"/>
                <w:szCs w:val="22"/>
              </w:rPr>
            </w:pPr>
            <w:r>
              <w:rPr>
                <w:sz w:val="22"/>
                <w:szCs w:val="22"/>
              </w:rPr>
              <w:t>Bidder must submit duly signed statement of list of contracts completed.</w:t>
            </w:r>
          </w:p>
        </w:tc>
        <w:tc>
          <w:tcPr>
            <w:tcW w:w="3260" w:type="dxa"/>
          </w:tcPr>
          <w:p w14:paraId="1B3FD7DE" w14:textId="77777777" w:rsidR="00BB1E9B" w:rsidRPr="00BB1E9B" w:rsidRDefault="00BB1E9B" w:rsidP="003D735D">
            <w:pPr>
              <w:rPr>
                <w:sz w:val="22"/>
                <w:szCs w:val="22"/>
              </w:rPr>
            </w:pPr>
          </w:p>
        </w:tc>
      </w:tr>
      <w:tr w:rsidR="00BB1E9B" w14:paraId="74A393B2" w14:textId="77777777" w:rsidTr="00490277">
        <w:tc>
          <w:tcPr>
            <w:tcW w:w="846" w:type="dxa"/>
          </w:tcPr>
          <w:p w14:paraId="3EC594E8" w14:textId="77777777" w:rsidR="00BB1E9B" w:rsidRPr="00BB1E9B" w:rsidRDefault="00BB1E9B" w:rsidP="00466C77">
            <w:pPr>
              <w:jc w:val="center"/>
              <w:rPr>
                <w:sz w:val="22"/>
                <w:szCs w:val="22"/>
              </w:rPr>
            </w:pPr>
          </w:p>
        </w:tc>
        <w:tc>
          <w:tcPr>
            <w:tcW w:w="5103" w:type="dxa"/>
          </w:tcPr>
          <w:p w14:paraId="1522AFD1" w14:textId="77777777" w:rsidR="00BB1E9B" w:rsidRDefault="00490277" w:rsidP="00490277">
            <w:pPr>
              <w:pStyle w:val="ListParagraph"/>
              <w:numPr>
                <w:ilvl w:val="0"/>
                <w:numId w:val="34"/>
              </w:numPr>
              <w:rPr>
                <w:sz w:val="22"/>
                <w:szCs w:val="22"/>
              </w:rPr>
            </w:pPr>
            <w:r>
              <w:rPr>
                <w:sz w:val="22"/>
                <w:szCs w:val="22"/>
              </w:rPr>
              <w:t>Must have a legitimate branch in Davao City</w:t>
            </w:r>
          </w:p>
          <w:p w14:paraId="3CEE6A10" w14:textId="10A165DE" w:rsidR="008D4154" w:rsidRPr="00490277" w:rsidRDefault="00056239" w:rsidP="008D4154">
            <w:pPr>
              <w:pStyle w:val="ListParagraph"/>
              <w:rPr>
                <w:sz w:val="22"/>
                <w:szCs w:val="22"/>
              </w:rPr>
            </w:pPr>
            <w:r>
              <w:rPr>
                <w:sz w:val="22"/>
                <w:szCs w:val="22"/>
              </w:rPr>
              <w:t>I</w:t>
            </w:r>
            <w:r w:rsidR="008D4154">
              <w:rPr>
                <w:sz w:val="22"/>
                <w:szCs w:val="22"/>
              </w:rPr>
              <w:t>ndicate the complete address, telephone number, contact details</w:t>
            </w:r>
            <w:r>
              <w:rPr>
                <w:sz w:val="22"/>
                <w:szCs w:val="22"/>
              </w:rPr>
              <w:t xml:space="preserve"> in the opposite column</w:t>
            </w:r>
            <w:r w:rsidR="008D4154">
              <w:rPr>
                <w:sz w:val="22"/>
                <w:szCs w:val="22"/>
              </w:rPr>
              <w:t>.</w:t>
            </w:r>
          </w:p>
        </w:tc>
        <w:tc>
          <w:tcPr>
            <w:tcW w:w="3260" w:type="dxa"/>
          </w:tcPr>
          <w:p w14:paraId="24B952A0" w14:textId="0CC9FC89" w:rsidR="00BB1E9B" w:rsidRPr="00BB1E9B" w:rsidRDefault="00BB1E9B" w:rsidP="003D735D">
            <w:pPr>
              <w:rPr>
                <w:sz w:val="22"/>
                <w:szCs w:val="22"/>
              </w:rPr>
            </w:pPr>
          </w:p>
        </w:tc>
      </w:tr>
      <w:tr w:rsidR="00490277" w14:paraId="4264B250" w14:textId="77777777" w:rsidTr="00490277">
        <w:tc>
          <w:tcPr>
            <w:tcW w:w="846" w:type="dxa"/>
          </w:tcPr>
          <w:p w14:paraId="3E3DE7E3" w14:textId="77777777" w:rsidR="00490277" w:rsidRPr="00BB1E9B" w:rsidRDefault="00490277" w:rsidP="00466C77">
            <w:pPr>
              <w:jc w:val="center"/>
              <w:rPr>
                <w:sz w:val="22"/>
                <w:szCs w:val="22"/>
              </w:rPr>
            </w:pPr>
          </w:p>
        </w:tc>
        <w:tc>
          <w:tcPr>
            <w:tcW w:w="5103" w:type="dxa"/>
          </w:tcPr>
          <w:p w14:paraId="67F5BEE3" w14:textId="10CDF6F7" w:rsidR="00490277" w:rsidRPr="008D4154" w:rsidRDefault="008D4154" w:rsidP="008D4154">
            <w:pPr>
              <w:pStyle w:val="ListParagraph"/>
              <w:numPr>
                <w:ilvl w:val="0"/>
                <w:numId w:val="34"/>
              </w:numPr>
              <w:rPr>
                <w:sz w:val="22"/>
                <w:szCs w:val="22"/>
              </w:rPr>
            </w:pPr>
            <w:r>
              <w:rPr>
                <w:sz w:val="22"/>
                <w:szCs w:val="22"/>
              </w:rPr>
              <w:t>No pending cases or never been involved in cases that led to suspension and termination due to violation or breach of contract</w:t>
            </w:r>
          </w:p>
        </w:tc>
        <w:tc>
          <w:tcPr>
            <w:tcW w:w="3260" w:type="dxa"/>
          </w:tcPr>
          <w:p w14:paraId="59A8F8FC" w14:textId="77777777" w:rsidR="00490277" w:rsidRPr="00BB1E9B" w:rsidRDefault="00490277" w:rsidP="003D735D">
            <w:pPr>
              <w:rPr>
                <w:sz w:val="22"/>
                <w:szCs w:val="22"/>
              </w:rPr>
            </w:pPr>
          </w:p>
        </w:tc>
      </w:tr>
      <w:tr w:rsidR="00490277" w14:paraId="69A8C35A" w14:textId="77777777" w:rsidTr="00490277">
        <w:tc>
          <w:tcPr>
            <w:tcW w:w="846" w:type="dxa"/>
          </w:tcPr>
          <w:p w14:paraId="6F41818A" w14:textId="77777777" w:rsidR="00490277" w:rsidRPr="00BB1E9B" w:rsidRDefault="00490277" w:rsidP="00466C77">
            <w:pPr>
              <w:jc w:val="center"/>
              <w:rPr>
                <w:sz w:val="22"/>
                <w:szCs w:val="22"/>
              </w:rPr>
            </w:pPr>
          </w:p>
        </w:tc>
        <w:tc>
          <w:tcPr>
            <w:tcW w:w="5103" w:type="dxa"/>
          </w:tcPr>
          <w:p w14:paraId="3FCE4763" w14:textId="1ACDB052" w:rsidR="00490277" w:rsidRDefault="00056239" w:rsidP="00056239">
            <w:pPr>
              <w:pStyle w:val="ListParagraph"/>
              <w:numPr>
                <w:ilvl w:val="0"/>
                <w:numId w:val="34"/>
              </w:numPr>
              <w:rPr>
                <w:sz w:val="22"/>
                <w:szCs w:val="22"/>
              </w:rPr>
            </w:pPr>
            <w:r>
              <w:rPr>
                <w:sz w:val="22"/>
                <w:szCs w:val="22"/>
              </w:rPr>
              <w:t>Must be financially stable and liquid</w:t>
            </w:r>
          </w:p>
          <w:p w14:paraId="5FF1F5E1" w14:textId="119CEF5A" w:rsidR="00056239" w:rsidRDefault="00056239" w:rsidP="00056239">
            <w:pPr>
              <w:pStyle w:val="ListParagraph"/>
              <w:rPr>
                <w:sz w:val="22"/>
                <w:szCs w:val="22"/>
              </w:rPr>
            </w:pPr>
            <w:r>
              <w:rPr>
                <w:sz w:val="22"/>
                <w:szCs w:val="22"/>
              </w:rPr>
              <w:t xml:space="preserve">Submit Audited Financial Statement for CY 2017 and 2018 duly stamped received by BIR, </w:t>
            </w:r>
          </w:p>
          <w:p w14:paraId="4C971AA0" w14:textId="38E3007D" w:rsidR="00056239" w:rsidRDefault="00056239" w:rsidP="00056239">
            <w:pPr>
              <w:pStyle w:val="ListParagraph"/>
              <w:rPr>
                <w:sz w:val="22"/>
                <w:szCs w:val="22"/>
              </w:rPr>
            </w:pPr>
            <w:r>
              <w:rPr>
                <w:sz w:val="22"/>
                <w:szCs w:val="22"/>
              </w:rPr>
              <w:t>and also NFCC Computation</w:t>
            </w:r>
          </w:p>
          <w:p w14:paraId="3F137C33" w14:textId="2E41229E" w:rsidR="00056239" w:rsidRPr="00056239" w:rsidRDefault="00056239" w:rsidP="00056239">
            <w:pPr>
              <w:pStyle w:val="ListParagraph"/>
              <w:rPr>
                <w:sz w:val="22"/>
                <w:szCs w:val="22"/>
              </w:rPr>
            </w:pPr>
          </w:p>
        </w:tc>
        <w:tc>
          <w:tcPr>
            <w:tcW w:w="3260" w:type="dxa"/>
          </w:tcPr>
          <w:p w14:paraId="69908E1C" w14:textId="77777777" w:rsidR="00490277" w:rsidRPr="00BB1E9B" w:rsidRDefault="00490277" w:rsidP="003D735D">
            <w:pPr>
              <w:rPr>
                <w:sz w:val="22"/>
                <w:szCs w:val="22"/>
              </w:rPr>
            </w:pPr>
          </w:p>
        </w:tc>
      </w:tr>
      <w:tr w:rsidR="00490277" w14:paraId="4BA6275A" w14:textId="77777777" w:rsidTr="00490277">
        <w:tc>
          <w:tcPr>
            <w:tcW w:w="846" w:type="dxa"/>
          </w:tcPr>
          <w:p w14:paraId="0A5B4537" w14:textId="77777777" w:rsidR="00490277" w:rsidRPr="00BB1E9B" w:rsidRDefault="00490277" w:rsidP="00466C77">
            <w:pPr>
              <w:jc w:val="center"/>
              <w:rPr>
                <w:sz w:val="22"/>
                <w:szCs w:val="22"/>
              </w:rPr>
            </w:pPr>
          </w:p>
        </w:tc>
        <w:tc>
          <w:tcPr>
            <w:tcW w:w="5103" w:type="dxa"/>
          </w:tcPr>
          <w:p w14:paraId="1CF9B578" w14:textId="77777777" w:rsidR="00490277" w:rsidRDefault="00A47D71" w:rsidP="00A47D71">
            <w:pPr>
              <w:pStyle w:val="ListParagraph"/>
              <w:numPr>
                <w:ilvl w:val="0"/>
                <w:numId w:val="34"/>
              </w:numPr>
              <w:rPr>
                <w:sz w:val="22"/>
                <w:szCs w:val="22"/>
              </w:rPr>
            </w:pPr>
            <w:r>
              <w:rPr>
                <w:sz w:val="22"/>
                <w:szCs w:val="22"/>
              </w:rPr>
              <w:t>Must have established organizational structure</w:t>
            </w:r>
          </w:p>
          <w:p w14:paraId="6A7B0992" w14:textId="5587BC33" w:rsidR="003F5FEB" w:rsidRPr="00A47D71" w:rsidRDefault="003F5FEB" w:rsidP="003F5FEB">
            <w:pPr>
              <w:pStyle w:val="ListParagraph"/>
              <w:rPr>
                <w:sz w:val="22"/>
                <w:szCs w:val="22"/>
              </w:rPr>
            </w:pPr>
            <w:r>
              <w:rPr>
                <w:sz w:val="22"/>
                <w:szCs w:val="22"/>
              </w:rPr>
              <w:t>Submit an updated copy of company profile, list of key officials, incorporators, stockholders and organizational chart</w:t>
            </w:r>
          </w:p>
        </w:tc>
        <w:tc>
          <w:tcPr>
            <w:tcW w:w="3260" w:type="dxa"/>
          </w:tcPr>
          <w:p w14:paraId="0D2B27E5" w14:textId="77777777" w:rsidR="00490277" w:rsidRPr="00BB1E9B" w:rsidRDefault="00490277" w:rsidP="003D735D">
            <w:pPr>
              <w:rPr>
                <w:sz w:val="22"/>
                <w:szCs w:val="22"/>
              </w:rPr>
            </w:pPr>
          </w:p>
        </w:tc>
      </w:tr>
      <w:tr w:rsidR="00490277" w14:paraId="3351A459" w14:textId="77777777" w:rsidTr="00490277">
        <w:tc>
          <w:tcPr>
            <w:tcW w:w="846" w:type="dxa"/>
          </w:tcPr>
          <w:p w14:paraId="40407326" w14:textId="207D39CD" w:rsidR="00490277" w:rsidRPr="00BB1E9B" w:rsidRDefault="000B46EC" w:rsidP="00466C77">
            <w:pPr>
              <w:jc w:val="center"/>
              <w:rPr>
                <w:sz w:val="22"/>
                <w:szCs w:val="22"/>
              </w:rPr>
            </w:pPr>
            <w:r>
              <w:rPr>
                <w:sz w:val="22"/>
                <w:szCs w:val="22"/>
              </w:rPr>
              <w:t>2</w:t>
            </w:r>
          </w:p>
        </w:tc>
        <w:tc>
          <w:tcPr>
            <w:tcW w:w="5103" w:type="dxa"/>
          </w:tcPr>
          <w:p w14:paraId="038E4F47" w14:textId="7732F25E" w:rsidR="00490277" w:rsidRPr="00BB1E9B" w:rsidRDefault="000B46EC" w:rsidP="003D735D">
            <w:pPr>
              <w:rPr>
                <w:sz w:val="22"/>
                <w:szCs w:val="22"/>
              </w:rPr>
            </w:pPr>
            <w:r>
              <w:rPr>
                <w:sz w:val="22"/>
                <w:szCs w:val="22"/>
              </w:rPr>
              <w:t>Resources</w:t>
            </w:r>
          </w:p>
        </w:tc>
        <w:tc>
          <w:tcPr>
            <w:tcW w:w="3260" w:type="dxa"/>
          </w:tcPr>
          <w:p w14:paraId="0583FB70" w14:textId="77777777" w:rsidR="00490277" w:rsidRPr="00BB1E9B" w:rsidRDefault="00490277" w:rsidP="003D735D">
            <w:pPr>
              <w:rPr>
                <w:sz w:val="22"/>
                <w:szCs w:val="22"/>
              </w:rPr>
            </w:pPr>
          </w:p>
        </w:tc>
      </w:tr>
      <w:tr w:rsidR="00490277" w14:paraId="63E595B8" w14:textId="77777777" w:rsidTr="00490277">
        <w:tc>
          <w:tcPr>
            <w:tcW w:w="846" w:type="dxa"/>
          </w:tcPr>
          <w:p w14:paraId="70F26368" w14:textId="77777777" w:rsidR="00490277" w:rsidRPr="00BB1E9B" w:rsidRDefault="00490277" w:rsidP="003D735D">
            <w:pPr>
              <w:rPr>
                <w:sz w:val="22"/>
                <w:szCs w:val="22"/>
              </w:rPr>
            </w:pPr>
          </w:p>
        </w:tc>
        <w:tc>
          <w:tcPr>
            <w:tcW w:w="5103" w:type="dxa"/>
          </w:tcPr>
          <w:p w14:paraId="28DF6DFB" w14:textId="77777777" w:rsidR="0076726E" w:rsidRDefault="0076726E" w:rsidP="00BF446A">
            <w:pPr>
              <w:pStyle w:val="ListParagraph"/>
              <w:numPr>
                <w:ilvl w:val="0"/>
                <w:numId w:val="34"/>
              </w:numPr>
              <w:rPr>
                <w:sz w:val="22"/>
                <w:szCs w:val="22"/>
              </w:rPr>
            </w:pPr>
            <w:r>
              <w:rPr>
                <w:sz w:val="22"/>
                <w:szCs w:val="22"/>
              </w:rPr>
              <w:t>Can provide required supplies and equipment</w:t>
            </w:r>
          </w:p>
          <w:p w14:paraId="56D8D486" w14:textId="24401D2C" w:rsidR="00490277" w:rsidRPr="00036F17" w:rsidRDefault="00036F17" w:rsidP="00036F17">
            <w:pPr>
              <w:rPr>
                <w:sz w:val="22"/>
                <w:szCs w:val="22"/>
              </w:rPr>
            </w:pPr>
            <w:r>
              <w:rPr>
                <w:sz w:val="22"/>
                <w:szCs w:val="22"/>
              </w:rPr>
              <w:t xml:space="preserve">              </w:t>
            </w:r>
            <w:r w:rsidR="00BF446A" w:rsidRPr="00036F17">
              <w:rPr>
                <w:sz w:val="22"/>
                <w:szCs w:val="22"/>
              </w:rPr>
              <w:t xml:space="preserve">Submit a </w:t>
            </w:r>
            <w:r w:rsidRPr="00036F17">
              <w:rPr>
                <w:sz w:val="22"/>
                <w:szCs w:val="22"/>
              </w:rPr>
              <w:t xml:space="preserve">list of </w:t>
            </w:r>
            <w:r w:rsidR="00BF446A" w:rsidRPr="00036F17">
              <w:rPr>
                <w:sz w:val="22"/>
                <w:szCs w:val="22"/>
              </w:rPr>
              <w:t>equipment</w:t>
            </w:r>
            <w:r w:rsidRPr="00036F17">
              <w:rPr>
                <w:sz w:val="22"/>
                <w:szCs w:val="22"/>
              </w:rPr>
              <w:t xml:space="preserve"> owned by company</w:t>
            </w:r>
          </w:p>
          <w:p w14:paraId="1DDC7A67" w14:textId="5A817D2C" w:rsidR="0076726E" w:rsidRPr="00BF446A" w:rsidRDefault="0076726E" w:rsidP="0076726E">
            <w:pPr>
              <w:pStyle w:val="ListParagraph"/>
              <w:rPr>
                <w:sz w:val="22"/>
                <w:szCs w:val="22"/>
              </w:rPr>
            </w:pPr>
          </w:p>
        </w:tc>
        <w:tc>
          <w:tcPr>
            <w:tcW w:w="3260" w:type="dxa"/>
          </w:tcPr>
          <w:p w14:paraId="2E50915E" w14:textId="77777777" w:rsidR="00490277" w:rsidRPr="00BB1E9B" w:rsidRDefault="00490277" w:rsidP="003D735D">
            <w:pPr>
              <w:rPr>
                <w:sz w:val="22"/>
                <w:szCs w:val="22"/>
              </w:rPr>
            </w:pPr>
          </w:p>
        </w:tc>
      </w:tr>
      <w:tr w:rsidR="00490277" w14:paraId="6421A974" w14:textId="77777777" w:rsidTr="00490277">
        <w:tc>
          <w:tcPr>
            <w:tcW w:w="846" w:type="dxa"/>
          </w:tcPr>
          <w:p w14:paraId="79AD9420" w14:textId="77777777" w:rsidR="00490277" w:rsidRPr="00BB1E9B" w:rsidRDefault="00490277" w:rsidP="003D735D">
            <w:pPr>
              <w:rPr>
                <w:sz w:val="22"/>
                <w:szCs w:val="22"/>
              </w:rPr>
            </w:pPr>
          </w:p>
        </w:tc>
        <w:tc>
          <w:tcPr>
            <w:tcW w:w="5103" w:type="dxa"/>
          </w:tcPr>
          <w:p w14:paraId="780DC773" w14:textId="77777777" w:rsidR="00490277" w:rsidRDefault="00873ED5" w:rsidP="00767CDA">
            <w:pPr>
              <w:pStyle w:val="ListParagraph"/>
              <w:numPr>
                <w:ilvl w:val="0"/>
                <w:numId w:val="34"/>
              </w:numPr>
              <w:rPr>
                <w:sz w:val="22"/>
                <w:szCs w:val="22"/>
              </w:rPr>
            </w:pPr>
            <w:r>
              <w:rPr>
                <w:sz w:val="22"/>
                <w:szCs w:val="22"/>
              </w:rPr>
              <w:t>Can provide 15 janitors and a supervisor who will visit the campus at least once a week</w:t>
            </w:r>
          </w:p>
          <w:p w14:paraId="13187921" w14:textId="40166477" w:rsidR="00873ED5" w:rsidRPr="00767CDA" w:rsidRDefault="00873ED5" w:rsidP="00873ED5">
            <w:pPr>
              <w:pStyle w:val="ListParagraph"/>
              <w:rPr>
                <w:sz w:val="22"/>
                <w:szCs w:val="22"/>
              </w:rPr>
            </w:pPr>
          </w:p>
        </w:tc>
        <w:tc>
          <w:tcPr>
            <w:tcW w:w="3260" w:type="dxa"/>
          </w:tcPr>
          <w:p w14:paraId="2CEB90E0" w14:textId="77777777" w:rsidR="00490277" w:rsidRPr="00BB1E9B" w:rsidRDefault="00490277" w:rsidP="003D735D">
            <w:pPr>
              <w:rPr>
                <w:sz w:val="22"/>
                <w:szCs w:val="22"/>
              </w:rPr>
            </w:pPr>
          </w:p>
        </w:tc>
      </w:tr>
      <w:tr w:rsidR="00490277" w14:paraId="79A9E525" w14:textId="77777777" w:rsidTr="00490277">
        <w:tc>
          <w:tcPr>
            <w:tcW w:w="846" w:type="dxa"/>
          </w:tcPr>
          <w:p w14:paraId="7A6EBD4D" w14:textId="77777777" w:rsidR="00490277" w:rsidRPr="00BB1E9B" w:rsidRDefault="00490277" w:rsidP="003D735D">
            <w:pPr>
              <w:rPr>
                <w:sz w:val="22"/>
                <w:szCs w:val="22"/>
              </w:rPr>
            </w:pPr>
          </w:p>
        </w:tc>
        <w:tc>
          <w:tcPr>
            <w:tcW w:w="5103" w:type="dxa"/>
          </w:tcPr>
          <w:p w14:paraId="05611DF9" w14:textId="783EC949" w:rsidR="00490277" w:rsidRPr="000D2AE6" w:rsidRDefault="000D2AE6" w:rsidP="000D2AE6">
            <w:pPr>
              <w:pStyle w:val="ListParagraph"/>
              <w:numPr>
                <w:ilvl w:val="0"/>
                <w:numId w:val="34"/>
              </w:numPr>
              <w:rPr>
                <w:sz w:val="22"/>
                <w:szCs w:val="22"/>
              </w:rPr>
            </w:pPr>
            <w:r>
              <w:rPr>
                <w:sz w:val="22"/>
                <w:szCs w:val="22"/>
              </w:rPr>
              <w:t xml:space="preserve">Can provide additional manpower consisting of at least 2 janitors in case UP Mindanao will request during special occasions, at no cost to the </w:t>
            </w:r>
            <w:r w:rsidR="004047EC">
              <w:rPr>
                <w:sz w:val="22"/>
                <w:szCs w:val="22"/>
              </w:rPr>
              <w:t>University</w:t>
            </w:r>
          </w:p>
        </w:tc>
        <w:tc>
          <w:tcPr>
            <w:tcW w:w="3260" w:type="dxa"/>
          </w:tcPr>
          <w:p w14:paraId="79C79B9E" w14:textId="77777777" w:rsidR="00490277" w:rsidRPr="00BB1E9B" w:rsidRDefault="00490277" w:rsidP="003D735D">
            <w:pPr>
              <w:rPr>
                <w:sz w:val="22"/>
                <w:szCs w:val="22"/>
              </w:rPr>
            </w:pPr>
          </w:p>
        </w:tc>
      </w:tr>
      <w:tr w:rsidR="00490277" w14:paraId="0335363B" w14:textId="77777777" w:rsidTr="00490277">
        <w:tc>
          <w:tcPr>
            <w:tcW w:w="846" w:type="dxa"/>
          </w:tcPr>
          <w:p w14:paraId="05C8BA40" w14:textId="6C9FC523" w:rsidR="00490277" w:rsidRPr="00BB1E9B" w:rsidRDefault="00A96A54" w:rsidP="00A96A54">
            <w:pPr>
              <w:jc w:val="center"/>
              <w:rPr>
                <w:sz w:val="22"/>
                <w:szCs w:val="22"/>
              </w:rPr>
            </w:pPr>
            <w:r>
              <w:rPr>
                <w:sz w:val="22"/>
                <w:szCs w:val="22"/>
              </w:rPr>
              <w:t>3</w:t>
            </w:r>
          </w:p>
        </w:tc>
        <w:tc>
          <w:tcPr>
            <w:tcW w:w="5103" w:type="dxa"/>
          </w:tcPr>
          <w:p w14:paraId="009DDBD5" w14:textId="2EE03CAA" w:rsidR="00490277" w:rsidRPr="00BB1E9B" w:rsidRDefault="00A96A54" w:rsidP="003D735D">
            <w:pPr>
              <w:rPr>
                <w:sz w:val="22"/>
                <w:szCs w:val="22"/>
              </w:rPr>
            </w:pPr>
            <w:r>
              <w:rPr>
                <w:sz w:val="22"/>
                <w:szCs w:val="22"/>
              </w:rPr>
              <w:t>Housekeeping/Sanitation Plan</w:t>
            </w:r>
          </w:p>
        </w:tc>
        <w:tc>
          <w:tcPr>
            <w:tcW w:w="3260" w:type="dxa"/>
          </w:tcPr>
          <w:p w14:paraId="43071ECB" w14:textId="77777777" w:rsidR="00490277" w:rsidRPr="00BB1E9B" w:rsidRDefault="00490277" w:rsidP="003D735D">
            <w:pPr>
              <w:rPr>
                <w:sz w:val="22"/>
                <w:szCs w:val="22"/>
              </w:rPr>
            </w:pPr>
          </w:p>
        </w:tc>
      </w:tr>
      <w:tr w:rsidR="00490277" w14:paraId="1A4C1BE1" w14:textId="77777777" w:rsidTr="00490277">
        <w:tc>
          <w:tcPr>
            <w:tcW w:w="846" w:type="dxa"/>
          </w:tcPr>
          <w:p w14:paraId="2B6E2444" w14:textId="77777777" w:rsidR="00490277" w:rsidRPr="00BB1E9B" w:rsidRDefault="00490277" w:rsidP="003D735D">
            <w:pPr>
              <w:rPr>
                <w:sz w:val="22"/>
                <w:szCs w:val="22"/>
              </w:rPr>
            </w:pPr>
          </w:p>
        </w:tc>
        <w:tc>
          <w:tcPr>
            <w:tcW w:w="5103" w:type="dxa"/>
          </w:tcPr>
          <w:p w14:paraId="0915F026" w14:textId="77777777" w:rsidR="00490277" w:rsidRDefault="0060153C" w:rsidP="00A96A54">
            <w:pPr>
              <w:pStyle w:val="ListParagraph"/>
              <w:numPr>
                <w:ilvl w:val="0"/>
                <w:numId w:val="35"/>
              </w:numPr>
              <w:rPr>
                <w:sz w:val="22"/>
                <w:szCs w:val="22"/>
              </w:rPr>
            </w:pPr>
            <w:r>
              <w:rPr>
                <w:sz w:val="22"/>
                <w:szCs w:val="22"/>
              </w:rPr>
              <w:t>Can provide general cleanliness of offices, classrooms, hallways, atriums, stairs, comfort rooms, rooftops, and all other parts of the University Buildings thru the following:</w:t>
            </w:r>
          </w:p>
          <w:p w14:paraId="2E67295A" w14:textId="77777777" w:rsidR="0060153C" w:rsidRDefault="0060153C" w:rsidP="0060153C">
            <w:pPr>
              <w:pStyle w:val="ListParagraph"/>
              <w:rPr>
                <w:sz w:val="22"/>
                <w:szCs w:val="22"/>
              </w:rPr>
            </w:pPr>
            <w:r>
              <w:rPr>
                <w:sz w:val="22"/>
                <w:szCs w:val="22"/>
              </w:rPr>
              <w:t>a. Sweeping and mopping of floors;</w:t>
            </w:r>
          </w:p>
          <w:p w14:paraId="6965B938" w14:textId="77777777" w:rsidR="0060153C" w:rsidRDefault="0060153C" w:rsidP="0060153C">
            <w:pPr>
              <w:pStyle w:val="ListParagraph"/>
              <w:rPr>
                <w:sz w:val="22"/>
                <w:szCs w:val="22"/>
              </w:rPr>
            </w:pPr>
            <w:r>
              <w:rPr>
                <w:sz w:val="22"/>
                <w:szCs w:val="22"/>
              </w:rPr>
              <w:t>b. Cleaning, sanitizing and disinfecting of toilets, urinals, sinks and others;</w:t>
            </w:r>
          </w:p>
          <w:p w14:paraId="67BCF210" w14:textId="77777777" w:rsidR="0060153C" w:rsidRDefault="0060153C" w:rsidP="0060153C">
            <w:pPr>
              <w:pStyle w:val="ListParagraph"/>
              <w:rPr>
                <w:sz w:val="22"/>
                <w:szCs w:val="22"/>
              </w:rPr>
            </w:pPr>
            <w:r>
              <w:rPr>
                <w:sz w:val="22"/>
                <w:szCs w:val="22"/>
              </w:rPr>
              <w:t>c. Proper disposal of trash and garbage, and</w:t>
            </w:r>
          </w:p>
          <w:p w14:paraId="3B720C56" w14:textId="60B67A43" w:rsidR="0060153C" w:rsidRPr="00A96A54" w:rsidRDefault="0060153C" w:rsidP="0060153C">
            <w:pPr>
              <w:pStyle w:val="ListParagraph"/>
              <w:rPr>
                <w:sz w:val="22"/>
                <w:szCs w:val="22"/>
              </w:rPr>
            </w:pPr>
            <w:r>
              <w:rPr>
                <w:sz w:val="22"/>
                <w:szCs w:val="22"/>
              </w:rPr>
              <w:t>d. Other related janitorial works.</w:t>
            </w:r>
          </w:p>
        </w:tc>
        <w:tc>
          <w:tcPr>
            <w:tcW w:w="3260" w:type="dxa"/>
          </w:tcPr>
          <w:p w14:paraId="21502299" w14:textId="77777777" w:rsidR="00490277" w:rsidRPr="00BB1E9B" w:rsidRDefault="00490277" w:rsidP="003D735D">
            <w:pPr>
              <w:rPr>
                <w:sz w:val="22"/>
                <w:szCs w:val="22"/>
              </w:rPr>
            </w:pPr>
          </w:p>
        </w:tc>
      </w:tr>
      <w:tr w:rsidR="00490277" w14:paraId="52F2AA6F" w14:textId="77777777" w:rsidTr="00490277">
        <w:tc>
          <w:tcPr>
            <w:tcW w:w="846" w:type="dxa"/>
          </w:tcPr>
          <w:p w14:paraId="74D64779" w14:textId="77777777" w:rsidR="00490277" w:rsidRPr="00BB1E9B" w:rsidRDefault="00490277" w:rsidP="003D735D">
            <w:pPr>
              <w:rPr>
                <w:sz w:val="22"/>
                <w:szCs w:val="22"/>
              </w:rPr>
            </w:pPr>
          </w:p>
        </w:tc>
        <w:tc>
          <w:tcPr>
            <w:tcW w:w="5103" w:type="dxa"/>
          </w:tcPr>
          <w:p w14:paraId="63C1F89D" w14:textId="77777777" w:rsidR="00490277" w:rsidRDefault="006B4454" w:rsidP="006B4454">
            <w:pPr>
              <w:pStyle w:val="ListParagraph"/>
              <w:numPr>
                <w:ilvl w:val="0"/>
                <w:numId w:val="35"/>
              </w:numPr>
              <w:rPr>
                <w:sz w:val="22"/>
                <w:szCs w:val="22"/>
              </w:rPr>
            </w:pPr>
            <w:r>
              <w:rPr>
                <w:sz w:val="22"/>
                <w:szCs w:val="22"/>
              </w:rPr>
              <w:t>Can provide general cleanliness of campus grounds thru the following:</w:t>
            </w:r>
          </w:p>
          <w:p w14:paraId="518B3FB8" w14:textId="77777777" w:rsidR="006B4454" w:rsidRDefault="006B4454" w:rsidP="006B4454">
            <w:pPr>
              <w:pStyle w:val="ListParagraph"/>
              <w:rPr>
                <w:sz w:val="22"/>
                <w:szCs w:val="22"/>
              </w:rPr>
            </w:pPr>
            <w:r>
              <w:rPr>
                <w:sz w:val="22"/>
                <w:szCs w:val="22"/>
              </w:rPr>
              <w:t>a. Grass cutting and trimming of trees;</w:t>
            </w:r>
          </w:p>
          <w:p w14:paraId="77DD0721" w14:textId="77777777" w:rsidR="006B4454" w:rsidRDefault="006B4454" w:rsidP="006B4454">
            <w:pPr>
              <w:pStyle w:val="ListParagraph"/>
              <w:rPr>
                <w:sz w:val="22"/>
                <w:szCs w:val="22"/>
              </w:rPr>
            </w:pPr>
            <w:r>
              <w:rPr>
                <w:sz w:val="22"/>
                <w:szCs w:val="22"/>
              </w:rPr>
              <w:t>b. Cleaning of drainage canals;</w:t>
            </w:r>
          </w:p>
          <w:p w14:paraId="7C940730" w14:textId="77777777" w:rsidR="006B4454" w:rsidRDefault="006B4454" w:rsidP="006B4454">
            <w:pPr>
              <w:pStyle w:val="ListParagraph"/>
              <w:rPr>
                <w:sz w:val="22"/>
                <w:szCs w:val="22"/>
              </w:rPr>
            </w:pPr>
            <w:r>
              <w:rPr>
                <w:sz w:val="22"/>
                <w:szCs w:val="22"/>
              </w:rPr>
              <w:t>c. Cleaning of roads and streets, and</w:t>
            </w:r>
          </w:p>
          <w:p w14:paraId="5B80EAC3" w14:textId="47FA0E2D" w:rsidR="006B4454" w:rsidRPr="006B4454" w:rsidRDefault="006B4454" w:rsidP="006B4454">
            <w:pPr>
              <w:pStyle w:val="ListParagraph"/>
              <w:rPr>
                <w:sz w:val="22"/>
                <w:szCs w:val="22"/>
              </w:rPr>
            </w:pPr>
            <w:r>
              <w:rPr>
                <w:sz w:val="22"/>
                <w:szCs w:val="22"/>
              </w:rPr>
              <w:t>d. Maintenance of indoor and outdoor plants.</w:t>
            </w:r>
          </w:p>
        </w:tc>
        <w:tc>
          <w:tcPr>
            <w:tcW w:w="3260" w:type="dxa"/>
          </w:tcPr>
          <w:p w14:paraId="7BBB13C7" w14:textId="77777777" w:rsidR="00490277" w:rsidRPr="00BB1E9B" w:rsidRDefault="00490277" w:rsidP="003D735D">
            <w:pPr>
              <w:rPr>
                <w:sz w:val="22"/>
                <w:szCs w:val="22"/>
              </w:rPr>
            </w:pPr>
          </w:p>
        </w:tc>
      </w:tr>
      <w:tr w:rsidR="006B4454" w14:paraId="0A9FEB6D" w14:textId="77777777" w:rsidTr="00490277">
        <w:tc>
          <w:tcPr>
            <w:tcW w:w="846" w:type="dxa"/>
          </w:tcPr>
          <w:p w14:paraId="59FC392C" w14:textId="77777777" w:rsidR="006B4454" w:rsidRPr="00BB1E9B" w:rsidRDefault="006B4454" w:rsidP="003D735D">
            <w:pPr>
              <w:rPr>
                <w:sz w:val="22"/>
                <w:szCs w:val="22"/>
              </w:rPr>
            </w:pPr>
          </w:p>
        </w:tc>
        <w:tc>
          <w:tcPr>
            <w:tcW w:w="5103" w:type="dxa"/>
          </w:tcPr>
          <w:p w14:paraId="3C2A349C" w14:textId="501EB5C4" w:rsidR="006B4454" w:rsidRDefault="006B4454" w:rsidP="006B4454">
            <w:pPr>
              <w:pStyle w:val="ListParagraph"/>
              <w:numPr>
                <w:ilvl w:val="0"/>
                <w:numId w:val="35"/>
              </w:numPr>
              <w:rPr>
                <w:sz w:val="22"/>
                <w:szCs w:val="22"/>
              </w:rPr>
            </w:pPr>
            <w:r>
              <w:rPr>
                <w:sz w:val="22"/>
                <w:szCs w:val="22"/>
              </w:rPr>
              <w:t>Submit Comprehensive Housekeeping / Sanitation Plan</w:t>
            </w:r>
          </w:p>
        </w:tc>
        <w:tc>
          <w:tcPr>
            <w:tcW w:w="3260" w:type="dxa"/>
          </w:tcPr>
          <w:p w14:paraId="3A312687" w14:textId="77777777" w:rsidR="006B4454" w:rsidRPr="00BB1E9B" w:rsidRDefault="006B4454" w:rsidP="003D735D">
            <w:pPr>
              <w:rPr>
                <w:sz w:val="22"/>
                <w:szCs w:val="22"/>
              </w:rPr>
            </w:pPr>
          </w:p>
        </w:tc>
      </w:tr>
      <w:bookmarkEnd w:id="541"/>
    </w:tbl>
    <w:p w14:paraId="7106B12A" w14:textId="6F725409" w:rsidR="003D735D" w:rsidRPr="0081187A" w:rsidRDefault="003D735D" w:rsidP="003D735D"/>
    <w:p w14:paraId="4F543BB8" w14:textId="24A3E3ED" w:rsidR="00B37E69" w:rsidRDefault="00B37E69" w:rsidP="00F7009B">
      <w:pPr>
        <w:pStyle w:val="Heading1"/>
        <w:spacing w:before="0" w:after="0"/>
        <w:jc w:val="left"/>
        <w:rPr>
          <w:b w:val="0"/>
          <w:bCs w:val="0"/>
          <w:i w:val="0"/>
          <w:sz w:val="24"/>
          <w:szCs w:val="24"/>
        </w:rPr>
      </w:pPr>
    </w:p>
    <w:p w14:paraId="3E6BD16A" w14:textId="494DB2F0" w:rsidR="009114BF" w:rsidRDefault="009114BF" w:rsidP="009114BF">
      <w:pPr>
        <w:rPr>
          <w:lang w:val="x-none"/>
        </w:rPr>
      </w:pPr>
    </w:p>
    <w:p w14:paraId="44D67C73" w14:textId="3C7BDCE4" w:rsidR="009114BF" w:rsidRPr="00C05FA3" w:rsidRDefault="00C05FA3" w:rsidP="00C05FA3">
      <w:pPr>
        <w:jc w:val="right"/>
      </w:pPr>
      <w:r>
        <w:t>67</w:t>
      </w:r>
    </w:p>
    <w:p w14:paraId="57822C4B" w14:textId="37EA0E97" w:rsidR="009114BF" w:rsidRDefault="009114BF" w:rsidP="009114BF">
      <w:pPr>
        <w:rPr>
          <w:lang w:val="x-none"/>
        </w:rPr>
      </w:pPr>
    </w:p>
    <w:p w14:paraId="293E8C6D" w14:textId="77777777" w:rsidR="009114BF" w:rsidRPr="009114BF" w:rsidRDefault="009114BF" w:rsidP="009114BF">
      <w:pPr>
        <w:rPr>
          <w:lang w:val="x-none"/>
        </w:rPr>
      </w:pPr>
    </w:p>
    <w:tbl>
      <w:tblPr>
        <w:tblStyle w:val="TableGrid"/>
        <w:tblW w:w="9209" w:type="dxa"/>
        <w:tblLook w:val="04A0" w:firstRow="1" w:lastRow="0" w:firstColumn="1" w:lastColumn="0" w:noHBand="0" w:noVBand="1"/>
      </w:tblPr>
      <w:tblGrid>
        <w:gridCol w:w="846"/>
        <w:gridCol w:w="5103"/>
        <w:gridCol w:w="3260"/>
      </w:tblGrid>
      <w:tr w:rsidR="009114BF" w14:paraId="6922F0FB" w14:textId="77777777" w:rsidTr="00EF064A">
        <w:tc>
          <w:tcPr>
            <w:tcW w:w="846" w:type="dxa"/>
          </w:tcPr>
          <w:p w14:paraId="72114C74" w14:textId="77777777" w:rsidR="009114BF" w:rsidRPr="00BB1E9B" w:rsidRDefault="009114BF" w:rsidP="00EF064A">
            <w:pPr>
              <w:jc w:val="center"/>
              <w:rPr>
                <w:b/>
                <w:bCs/>
                <w:sz w:val="22"/>
                <w:szCs w:val="22"/>
              </w:rPr>
            </w:pPr>
            <w:r w:rsidRPr="00BB1E9B">
              <w:rPr>
                <w:b/>
                <w:bCs/>
                <w:sz w:val="22"/>
                <w:szCs w:val="22"/>
              </w:rPr>
              <w:lastRenderedPageBreak/>
              <w:t>Item</w:t>
            </w:r>
          </w:p>
        </w:tc>
        <w:tc>
          <w:tcPr>
            <w:tcW w:w="5103" w:type="dxa"/>
          </w:tcPr>
          <w:p w14:paraId="1CAEFF05" w14:textId="77777777" w:rsidR="009114BF" w:rsidRPr="00BB1E9B" w:rsidRDefault="009114BF" w:rsidP="00EF064A">
            <w:pPr>
              <w:jc w:val="center"/>
              <w:rPr>
                <w:b/>
                <w:bCs/>
                <w:sz w:val="22"/>
                <w:szCs w:val="22"/>
              </w:rPr>
            </w:pPr>
            <w:r w:rsidRPr="00BB1E9B">
              <w:rPr>
                <w:b/>
                <w:bCs/>
                <w:sz w:val="22"/>
                <w:szCs w:val="22"/>
              </w:rPr>
              <w:t>Specification</w:t>
            </w:r>
          </w:p>
        </w:tc>
        <w:tc>
          <w:tcPr>
            <w:tcW w:w="3260" w:type="dxa"/>
          </w:tcPr>
          <w:p w14:paraId="007A267B" w14:textId="77777777" w:rsidR="009114BF" w:rsidRPr="00BB1E9B" w:rsidRDefault="009114BF" w:rsidP="00EF064A">
            <w:pPr>
              <w:jc w:val="center"/>
              <w:rPr>
                <w:b/>
                <w:bCs/>
                <w:sz w:val="22"/>
                <w:szCs w:val="22"/>
              </w:rPr>
            </w:pPr>
            <w:r w:rsidRPr="00BB1E9B">
              <w:rPr>
                <w:b/>
                <w:bCs/>
                <w:sz w:val="22"/>
                <w:szCs w:val="22"/>
              </w:rPr>
              <w:t>Statement of Compliance</w:t>
            </w:r>
          </w:p>
        </w:tc>
      </w:tr>
      <w:tr w:rsidR="009114BF" w14:paraId="271C4960" w14:textId="77777777" w:rsidTr="00EF064A">
        <w:tc>
          <w:tcPr>
            <w:tcW w:w="846" w:type="dxa"/>
          </w:tcPr>
          <w:p w14:paraId="7C83C524" w14:textId="63763822" w:rsidR="009114BF" w:rsidRPr="00BB1E9B" w:rsidRDefault="00152C6E" w:rsidP="00EF064A">
            <w:pPr>
              <w:jc w:val="center"/>
              <w:rPr>
                <w:sz w:val="22"/>
                <w:szCs w:val="22"/>
              </w:rPr>
            </w:pPr>
            <w:r>
              <w:rPr>
                <w:sz w:val="22"/>
                <w:szCs w:val="22"/>
              </w:rPr>
              <w:t>4</w:t>
            </w:r>
          </w:p>
        </w:tc>
        <w:tc>
          <w:tcPr>
            <w:tcW w:w="5103" w:type="dxa"/>
          </w:tcPr>
          <w:p w14:paraId="662EFA53" w14:textId="7E8F8256" w:rsidR="009114BF" w:rsidRPr="00BB1E9B" w:rsidRDefault="00152C6E" w:rsidP="00EF064A">
            <w:pPr>
              <w:rPr>
                <w:sz w:val="22"/>
                <w:szCs w:val="22"/>
              </w:rPr>
            </w:pPr>
            <w:r>
              <w:rPr>
                <w:sz w:val="22"/>
                <w:szCs w:val="22"/>
              </w:rPr>
              <w:t>Other Factors</w:t>
            </w:r>
          </w:p>
        </w:tc>
        <w:tc>
          <w:tcPr>
            <w:tcW w:w="3260" w:type="dxa"/>
          </w:tcPr>
          <w:p w14:paraId="334632EC" w14:textId="77777777" w:rsidR="009114BF" w:rsidRPr="00BB1E9B" w:rsidRDefault="009114BF" w:rsidP="00EF064A">
            <w:pPr>
              <w:rPr>
                <w:sz w:val="22"/>
                <w:szCs w:val="22"/>
              </w:rPr>
            </w:pPr>
          </w:p>
        </w:tc>
      </w:tr>
      <w:tr w:rsidR="009114BF" w14:paraId="399FEFAD" w14:textId="77777777" w:rsidTr="00EF064A">
        <w:tc>
          <w:tcPr>
            <w:tcW w:w="846" w:type="dxa"/>
          </w:tcPr>
          <w:p w14:paraId="03379FDA" w14:textId="77777777" w:rsidR="009114BF" w:rsidRPr="00BB1E9B" w:rsidRDefault="009114BF" w:rsidP="00EF064A">
            <w:pPr>
              <w:jc w:val="center"/>
              <w:rPr>
                <w:sz w:val="22"/>
                <w:szCs w:val="22"/>
              </w:rPr>
            </w:pPr>
          </w:p>
        </w:tc>
        <w:tc>
          <w:tcPr>
            <w:tcW w:w="5103" w:type="dxa"/>
          </w:tcPr>
          <w:p w14:paraId="07FC159D" w14:textId="2285C428" w:rsidR="009114BF" w:rsidRDefault="00152C6E" w:rsidP="00EF064A">
            <w:pPr>
              <w:pStyle w:val="ListParagraph"/>
              <w:numPr>
                <w:ilvl w:val="0"/>
                <w:numId w:val="34"/>
              </w:numPr>
              <w:rPr>
                <w:sz w:val="22"/>
                <w:szCs w:val="22"/>
              </w:rPr>
            </w:pPr>
            <w:r>
              <w:rPr>
                <w:sz w:val="22"/>
                <w:szCs w:val="22"/>
              </w:rPr>
              <w:t>Recruitment and Selection Criteria must include the following:</w:t>
            </w:r>
          </w:p>
          <w:p w14:paraId="073D024C" w14:textId="77777777" w:rsidR="009114BF" w:rsidRDefault="00152C6E" w:rsidP="00EF064A">
            <w:pPr>
              <w:pStyle w:val="ListParagraph"/>
              <w:rPr>
                <w:sz w:val="22"/>
                <w:szCs w:val="22"/>
              </w:rPr>
            </w:pPr>
            <w:r>
              <w:rPr>
                <w:sz w:val="22"/>
                <w:szCs w:val="22"/>
              </w:rPr>
              <w:t>a. Physically and mentally fit for the job/ healthy as certified by an accredited hospital (Certificate is required prior to deployment to UP Mindanao)</w:t>
            </w:r>
          </w:p>
          <w:p w14:paraId="644BBFA7" w14:textId="77777777" w:rsidR="008D6E89" w:rsidRDefault="008D6E89" w:rsidP="00EF064A">
            <w:pPr>
              <w:pStyle w:val="ListParagraph"/>
              <w:rPr>
                <w:sz w:val="22"/>
                <w:szCs w:val="22"/>
              </w:rPr>
            </w:pPr>
            <w:r>
              <w:rPr>
                <w:sz w:val="22"/>
                <w:szCs w:val="22"/>
              </w:rPr>
              <w:t>b.  Must have at least two years’ experience as janitor</w:t>
            </w:r>
          </w:p>
          <w:p w14:paraId="2243467E" w14:textId="77777777" w:rsidR="004B5A4B" w:rsidRDefault="004B5A4B" w:rsidP="00EF064A">
            <w:pPr>
              <w:pStyle w:val="ListParagraph"/>
              <w:rPr>
                <w:sz w:val="22"/>
                <w:szCs w:val="22"/>
              </w:rPr>
            </w:pPr>
            <w:r>
              <w:rPr>
                <w:sz w:val="22"/>
                <w:szCs w:val="22"/>
              </w:rPr>
              <w:t>c. Must have NBI clearance, and</w:t>
            </w:r>
          </w:p>
          <w:p w14:paraId="6CD5C9FA" w14:textId="138A557B" w:rsidR="004B5A4B" w:rsidRPr="00490277" w:rsidRDefault="004B5A4B" w:rsidP="00EF064A">
            <w:pPr>
              <w:pStyle w:val="ListParagraph"/>
              <w:rPr>
                <w:sz w:val="22"/>
                <w:szCs w:val="22"/>
              </w:rPr>
            </w:pPr>
            <w:r>
              <w:rPr>
                <w:sz w:val="22"/>
                <w:szCs w:val="22"/>
              </w:rPr>
              <w:t>d. Must be respectful, helpful, and participative at all times.</w:t>
            </w:r>
          </w:p>
        </w:tc>
        <w:tc>
          <w:tcPr>
            <w:tcW w:w="3260" w:type="dxa"/>
          </w:tcPr>
          <w:p w14:paraId="60B27784" w14:textId="77777777" w:rsidR="009114BF" w:rsidRPr="00BB1E9B" w:rsidRDefault="009114BF" w:rsidP="00EF064A">
            <w:pPr>
              <w:rPr>
                <w:sz w:val="22"/>
                <w:szCs w:val="22"/>
              </w:rPr>
            </w:pPr>
          </w:p>
        </w:tc>
      </w:tr>
      <w:tr w:rsidR="009114BF" w14:paraId="7E244D5C" w14:textId="77777777" w:rsidTr="00EF064A">
        <w:tc>
          <w:tcPr>
            <w:tcW w:w="846" w:type="dxa"/>
          </w:tcPr>
          <w:p w14:paraId="47BA88D4" w14:textId="77777777" w:rsidR="009114BF" w:rsidRPr="00BB1E9B" w:rsidRDefault="009114BF" w:rsidP="00EF064A">
            <w:pPr>
              <w:jc w:val="center"/>
              <w:rPr>
                <w:sz w:val="22"/>
                <w:szCs w:val="22"/>
              </w:rPr>
            </w:pPr>
          </w:p>
        </w:tc>
        <w:tc>
          <w:tcPr>
            <w:tcW w:w="5103" w:type="dxa"/>
          </w:tcPr>
          <w:p w14:paraId="653AD502" w14:textId="77777777" w:rsidR="008E33D1" w:rsidRDefault="008E33D1" w:rsidP="008E33D1">
            <w:pPr>
              <w:pStyle w:val="ListParagraph"/>
              <w:numPr>
                <w:ilvl w:val="0"/>
                <w:numId w:val="34"/>
              </w:numPr>
              <w:rPr>
                <w:sz w:val="22"/>
                <w:szCs w:val="22"/>
              </w:rPr>
            </w:pPr>
            <w:r>
              <w:rPr>
                <w:sz w:val="22"/>
                <w:szCs w:val="22"/>
              </w:rPr>
              <w:t>Agency can provide a uniform, preferably with collar, printed with company name and logo, janitor’s number for all janitors for four days a week. Uniform will be worn with long pants and shoes.</w:t>
            </w:r>
          </w:p>
          <w:p w14:paraId="193B16AA" w14:textId="716C347B" w:rsidR="009114BF" w:rsidRPr="00490277" w:rsidRDefault="009114BF" w:rsidP="008E33D1">
            <w:pPr>
              <w:pStyle w:val="ListParagraph"/>
              <w:rPr>
                <w:sz w:val="22"/>
                <w:szCs w:val="22"/>
              </w:rPr>
            </w:pPr>
          </w:p>
        </w:tc>
        <w:tc>
          <w:tcPr>
            <w:tcW w:w="3260" w:type="dxa"/>
          </w:tcPr>
          <w:p w14:paraId="0AE13E6B" w14:textId="77777777" w:rsidR="009114BF" w:rsidRPr="00BB1E9B" w:rsidRDefault="009114BF" w:rsidP="00EF064A">
            <w:pPr>
              <w:rPr>
                <w:sz w:val="22"/>
                <w:szCs w:val="22"/>
              </w:rPr>
            </w:pPr>
          </w:p>
        </w:tc>
      </w:tr>
      <w:tr w:rsidR="009114BF" w14:paraId="3EE25D7E" w14:textId="77777777" w:rsidTr="00EF064A">
        <w:tc>
          <w:tcPr>
            <w:tcW w:w="846" w:type="dxa"/>
          </w:tcPr>
          <w:p w14:paraId="51B8AEFE" w14:textId="77777777" w:rsidR="009114BF" w:rsidRPr="00BB1E9B" w:rsidRDefault="009114BF" w:rsidP="00EF064A">
            <w:pPr>
              <w:jc w:val="center"/>
              <w:rPr>
                <w:sz w:val="22"/>
                <w:szCs w:val="22"/>
              </w:rPr>
            </w:pPr>
          </w:p>
        </w:tc>
        <w:tc>
          <w:tcPr>
            <w:tcW w:w="5103" w:type="dxa"/>
          </w:tcPr>
          <w:p w14:paraId="744EF282" w14:textId="77777777" w:rsidR="009114BF" w:rsidRDefault="002470D8" w:rsidP="00EF064A">
            <w:pPr>
              <w:pStyle w:val="ListParagraph"/>
              <w:numPr>
                <w:ilvl w:val="0"/>
                <w:numId w:val="34"/>
              </w:numPr>
              <w:rPr>
                <w:sz w:val="22"/>
                <w:szCs w:val="22"/>
              </w:rPr>
            </w:pPr>
            <w:r>
              <w:rPr>
                <w:sz w:val="22"/>
                <w:szCs w:val="22"/>
              </w:rPr>
              <w:t>Must conduct job-related training to all janitors at least once a year</w:t>
            </w:r>
          </w:p>
          <w:p w14:paraId="351E27C2" w14:textId="185E4AE1" w:rsidR="002470D8" w:rsidRPr="008D4154" w:rsidRDefault="002470D8" w:rsidP="002470D8">
            <w:pPr>
              <w:pStyle w:val="ListParagraph"/>
              <w:rPr>
                <w:sz w:val="22"/>
                <w:szCs w:val="22"/>
              </w:rPr>
            </w:pPr>
            <w:r>
              <w:rPr>
                <w:sz w:val="22"/>
                <w:szCs w:val="22"/>
              </w:rPr>
              <w:t>Submit list of job-related trainings conducted for janitors</w:t>
            </w:r>
          </w:p>
        </w:tc>
        <w:tc>
          <w:tcPr>
            <w:tcW w:w="3260" w:type="dxa"/>
          </w:tcPr>
          <w:p w14:paraId="60E7FD04" w14:textId="77777777" w:rsidR="009114BF" w:rsidRPr="00BB1E9B" w:rsidRDefault="009114BF" w:rsidP="00EF064A">
            <w:pPr>
              <w:rPr>
                <w:sz w:val="22"/>
                <w:szCs w:val="22"/>
              </w:rPr>
            </w:pPr>
          </w:p>
        </w:tc>
      </w:tr>
      <w:tr w:rsidR="009114BF" w14:paraId="3677B354" w14:textId="77777777" w:rsidTr="00EF064A">
        <w:tc>
          <w:tcPr>
            <w:tcW w:w="846" w:type="dxa"/>
          </w:tcPr>
          <w:p w14:paraId="0D2978DA" w14:textId="77777777" w:rsidR="009114BF" w:rsidRPr="00BB1E9B" w:rsidRDefault="009114BF" w:rsidP="00EF064A">
            <w:pPr>
              <w:jc w:val="center"/>
              <w:rPr>
                <w:sz w:val="22"/>
                <w:szCs w:val="22"/>
              </w:rPr>
            </w:pPr>
          </w:p>
        </w:tc>
        <w:tc>
          <w:tcPr>
            <w:tcW w:w="5103" w:type="dxa"/>
          </w:tcPr>
          <w:p w14:paraId="2B314AD5" w14:textId="65D0D07C" w:rsidR="009114BF" w:rsidRDefault="009114BF" w:rsidP="00C55DAD">
            <w:pPr>
              <w:pStyle w:val="ListParagraph"/>
              <w:numPr>
                <w:ilvl w:val="0"/>
                <w:numId w:val="34"/>
              </w:numPr>
              <w:rPr>
                <w:sz w:val="22"/>
                <w:szCs w:val="22"/>
              </w:rPr>
            </w:pPr>
            <w:r w:rsidRPr="001C6228">
              <w:rPr>
                <w:sz w:val="22"/>
                <w:szCs w:val="22"/>
              </w:rPr>
              <w:t xml:space="preserve">Must </w:t>
            </w:r>
            <w:r w:rsidR="001C6228" w:rsidRPr="001C6228">
              <w:rPr>
                <w:sz w:val="22"/>
                <w:szCs w:val="22"/>
              </w:rPr>
              <w:t>conduct performance evaluation to all janitors at least twice a year</w:t>
            </w:r>
          </w:p>
          <w:p w14:paraId="0BC1E591" w14:textId="26F92828" w:rsidR="00FF0E63" w:rsidRDefault="001C6228" w:rsidP="001C6228">
            <w:pPr>
              <w:pStyle w:val="ListParagraph"/>
              <w:rPr>
                <w:sz w:val="22"/>
                <w:szCs w:val="22"/>
              </w:rPr>
            </w:pPr>
            <w:r>
              <w:rPr>
                <w:sz w:val="22"/>
                <w:szCs w:val="22"/>
              </w:rPr>
              <w:t xml:space="preserve">Submit </w:t>
            </w:r>
            <w:r w:rsidR="000B6612">
              <w:rPr>
                <w:sz w:val="22"/>
                <w:szCs w:val="22"/>
              </w:rPr>
              <w:t>performance evaluation tool being used</w:t>
            </w:r>
            <w:r w:rsidR="00FF0E63">
              <w:rPr>
                <w:sz w:val="22"/>
                <w:szCs w:val="22"/>
              </w:rPr>
              <w:t xml:space="preserve"> for its janitors;</w:t>
            </w:r>
          </w:p>
          <w:p w14:paraId="16DB2421" w14:textId="5CCAC778" w:rsidR="001C6228" w:rsidRPr="001C6228" w:rsidRDefault="00FF0E63" w:rsidP="001C6228">
            <w:pPr>
              <w:pStyle w:val="ListParagraph"/>
              <w:rPr>
                <w:sz w:val="22"/>
                <w:szCs w:val="22"/>
              </w:rPr>
            </w:pPr>
            <w:r>
              <w:rPr>
                <w:sz w:val="22"/>
                <w:szCs w:val="22"/>
              </w:rPr>
              <w:t>Submit performance evaluation of bidder conducted by any government agency as its client</w:t>
            </w:r>
            <w:r w:rsidR="000B6612">
              <w:rPr>
                <w:sz w:val="22"/>
                <w:szCs w:val="22"/>
              </w:rPr>
              <w:t xml:space="preserve"> </w:t>
            </w:r>
          </w:p>
          <w:p w14:paraId="1D10A8F2" w14:textId="77777777" w:rsidR="009114BF" w:rsidRPr="00056239" w:rsidRDefault="009114BF" w:rsidP="00EF064A">
            <w:pPr>
              <w:pStyle w:val="ListParagraph"/>
              <w:rPr>
                <w:sz w:val="22"/>
                <w:szCs w:val="22"/>
              </w:rPr>
            </w:pPr>
          </w:p>
        </w:tc>
        <w:tc>
          <w:tcPr>
            <w:tcW w:w="3260" w:type="dxa"/>
          </w:tcPr>
          <w:p w14:paraId="232DFE0B" w14:textId="77777777" w:rsidR="009114BF" w:rsidRPr="00BB1E9B" w:rsidRDefault="009114BF" w:rsidP="00EF064A">
            <w:pPr>
              <w:rPr>
                <w:sz w:val="22"/>
                <w:szCs w:val="22"/>
              </w:rPr>
            </w:pPr>
          </w:p>
        </w:tc>
      </w:tr>
      <w:tr w:rsidR="009114BF" w14:paraId="3250B63B" w14:textId="77777777" w:rsidTr="00EF064A">
        <w:tc>
          <w:tcPr>
            <w:tcW w:w="846" w:type="dxa"/>
          </w:tcPr>
          <w:p w14:paraId="2927745C" w14:textId="77777777" w:rsidR="009114BF" w:rsidRPr="00BB1E9B" w:rsidRDefault="009114BF" w:rsidP="00EF064A">
            <w:pPr>
              <w:jc w:val="center"/>
              <w:rPr>
                <w:sz w:val="22"/>
                <w:szCs w:val="22"/>
              </w:rPr>
            </w:pPr>
          </w:p>
        </w:tc>
        <w:tc>
          <w:tcPr>
            <w:tcW w:w="5103" w:type="dxa"/>
          </w:tcPr>
          <w:p w14:paraId="61D3E6B2" w14:textId="11244065" w:rsidR="009114BF" w:rsidRPr="00A47D71" w:rsidRDefault="009114BF" w:rsidP="003A1E0A">
            <w:pPr>
              <w:pStyle w:val="ListParagraph"/>
              <w:numPr>
                <w:ilvl w:val="0"/>
                <w:numId w:val="34"/>
              </w:numPr>
              <w:rPr>
                <w:sz w:val="22"/>
                <w:szCs w:val="22"/>
              </w:rPr>
            </w:pPr>
            <w:r>
              <w:rPr>
                <w:sz w:val="22"/>
                <w:szCs w:val="22"/>
              </w:rPr>
              <w:t xml:space="preserve">Must </w:t>
            </w:r>
            <w:r w:rsidR="00FF0E63">
              <w:rPr>
                <w:sz w:val="22"/>
                <w:szCs w:val="22"/>
              </w:rPr>
              <w:t>submit to the University on a monthly basis, a copy of the payroll</w:t>
            </w:r>
            <w:r>
              <w:rPr>
                <w:sz w:val="22"/>
                <w:szCs w:val="22"/>
              </w:rPr>
              <w:t xml:space="preserve"> and </w:t>
            </w:r>
            <w:r w:rsidR="003A1E0A">
              <w:rPr>
                <w:sz w:val="22"/>
                <w:szCs w:val="22"/>
              </w:rPr>
              <w:t xml:space="preserve">receipts on remittances (SSS, Philhealth and Pag-IBIG, </w:t>
            </w:r>
            <w:r w:rsidR="000D3059">
              <w:rPr>
                <w:sz w:val="22"/>
                <w:szCs w:val="22"/>
              </w:rPr>
              <w:t>etc)</w:t>
            </w:r>
          </w:p>
        </w:tc>
        <w:tc>
          <w:tcPr>
            <w:tcW w:w="3260" w:type="dxa"/>
          </w:tcPr>
          <w:p w14:paraId="19462045" w14:textId="77777777" w:rsidR="009114BF" w:rsidRPr="00BB1E9B" w:rsidRDefault="009114BF" w:rsidP="00EF064A">
            <w:pPr>
              <w:rPr>
                <w:sz w:val="22"/>
                <w:szCs w:val="22"/>
              </w:rPr>
            </w:pPr>
          </w:p>
        </w:tc>
      </w:tr>
      <w:tr w:rsidR="009114BF" w14:paraId="2E5CB8E6" w14:textId="77777777" w:rsidTr="00EF064A">
        <w:tc>
          <w:tcPr>
            <w:tcW w:w="846" w:type="dxa"/>
          </w:tcPr>
          <w:p w14:paraId="22DD0B7E" w14:textId="77777777" w:rsidR="009114BF" w:rsidRPr="00BB1E9B" w:rsidRDefault="009114BF" w:rsidP="00EF064A">
            <w:pPr>
              <w:rPr>
                <w:sz w:val="22"/>
                <w:szCs w:val="22"/>
              </w:rPr>
            </w:pPr>
          </w:p>
        </w:tc>
        <w:tc>
          <w:tcPr>
            <w:tcW w:w="5103" w:type="dxa"/>
          </w:tcPr>
          <w:p w14:paraId="150EA21D" w14:textId="77777777" w:rsidR="009114BF" w:rsidRDefault="009114BF" w:rsidP="00EF064A">
            <w:pPr>
              <w:pStyle w:val="ListParagraph"/>
              <w:numPr>
                <w:ilvl w:val="0"/>
                <w:numId w:val="35"/>
              </w:numPr>
              <w:rPr>
                <w:sz w:val="22"/>
                <w:szCs w:val="22"/>
              </w:rPr>
            </w:pPr>
            <w:r>
              <w:rPr>
                <w:sz w:val="22"/>
                <w:szCs w:val="22"/>
              </w:rPr>
              <w:t>Submit Comprehensive Housekeeping / Sanitation Plan</w:t>
            </w:r>
          </w:p>
        </w:tc>
        <w:tc>
          <w:tcPr>
            <w:tcW w:w="3260" w:type="dxa"/>
          </w:tcPr>
          <w:p w14:paraId="6D6DF4FE" w14:textId="77777777" w:rsidR="009114BF" w:rsidRPr="00BB1E9B" w:rsidRDefault="009114BF" w:rsidP="00EF064A">
            <w:pPr>
              <w:rPr>
                <w:sz w:val="22"/>
                <w:szCs w:val="22"/>
              </w:rPr>
            </w:pPr>
          </w:p>
        </w:tc>
      </w:tr>
    </w:tbl>
    <w:p w14:paraId="6167E305" w14:textId="77777777" w:rsidR="009114BF" w:rsidRDefault="009114BF" w:rsidP="009114BF">
      <w:pPr>
        <w:pStyle w:val="Standard"/>
        <w:jc w:val="both"/>
        <w:rPr>
          <w:rFonts w:ascii="Tahoma" w:hAnsi="Tahoma" w:cs="Tahoma"/>
          <w:b/>
          <w:bCs/>
          <w:caps/>
          <w:sz w:val="28"/>
          <w:szCs w:val="28"/>
          <w:u w:val="single"/>
        </w:rPr>
      </w:pPr>
    </w:p>
    <w:p w14:paraId="7E25AC80" w14:textId="4F58DF75" w:rsidR="009114BF" w:rsidRPr="004425A6" w:rsidRDefault="009114BF" w:rsidP="004425A6">
      <w:pPr>
        <w:pStyle w:val="Standard"/>
        <w:jc w:val="both"/>
        <w:rPr>
          <w:caps/>
        </w:rPr>
      </w:pPr>
    </w:p>
    <w:p w14:paraId="77C7BAA0" w14:textId="31E385C0" w:rsidR="004425A6" w:rsidRDefault="00A275E4" w:rsidP="004425A6">
      <w:pPr>
        <w:pStyle w:val="Standard"/>
        <w:rPr>
          <w:rFonts w:ascii="Tahoma" w:hAnsi="Tahoma"/>
        </w:rPr>
      </w:pPr>
      <w:r w:rsidRPr="00A275E4">
        <w:rPr>
          <w:rFonts w:ascii="Tahoma" w:hAnsi="Tahoma"/>
          <w:u w:val="single"/>
        </w:rPr>
        <w:t>__(Name of Bidder/Agency)</w:t>
      </w:r>
      <w:r>
        <w:rPr>
          <w:rFonts w:ascii="Tahoma" w:hAnsi="Tahoma"/>
        </w:rPr>
        <w:t>_____ hereby certifies to comply with and deliver all the above requirements.</w:t>
      </w:r>
    </w:p>
    <w:p w14:paraId="38517817" w14:textId="2878D549" w:rsidR="00A275E4" w:rsidRDefault="00A275E4" w:rsidP="004425A6">
      <w:pPr>
        <w:pStyle w:val="Standard"/>
        <w:rPr>
          <w:rFonts w:ascii="Tahoma" w:hAnsi="Tahoma"/>
        </w:rPr>
      </w:pPr>
    </w:p>
    <w:p w14:paraId="3E9B1D92" w14:textId="5FCA51E3" w:rsidR="00A275E4" w:rsidRDefault="00A275E4" w:rsidP="004425A6">
      <w:pPr>
        <w:pStyle w:val="Standard"/>
        <w:rPr>
          <w:rFonts w:ascii="Tahoma" w:hAnsi="Tahoma"/>
        </w:rPr>
      </w:pPr>
    </w:p>
    <w:p w14:paraId="6FB46839" w14:textId="248B3388" w:rsidR="00A275E4" w:rsidRDefault="00A275E4" w:rsidP="004425A6">
      <w:pPr>
        <w:pStyle w:val="Standard"/>
        <w:rPr>
          <w:rFonts w:ascii="Tahoma" w:hAnsi="Tahoma"/>
        </w:rPr>
      </w:pPr>
      <w:r>
        <w:rPr>
          <w:rFonts w:ascii="Tahoma" w:hAnsi="Tahoma"/>
        </w:rPr>
        <w:t>Submitted by: ___________________________________________</w:t>
      </w:r>
    </w:p>
    <w:p w14:paraId="0B45158C" w14:textId="5006F352" w:rsidR="00A275E4" w:rsidRDefault="00A275E4" w:rsidP="004425A6">
      <w:pPr>
        <w:pStyle w:val="Standard"/>
        <w:rPr>
          <w:rFonts w:ascii="Tahoma" w:hAnsi="Tahoma"/>
        </w:rPr>
      </w:pPr>
      <w:r>
        <w:rPr>
          <w:rFonts w:ascii="Tahoma" w:hAnsi="Tahoma"/>
        </w:rPr>
        <w:t xml:space="preserve">                     Signature over Printed Name of Authorized Signatory</w:t>
      </w:r>
    </w:p>
    <w:p w14:paraId="6D2B227A" w14:textId="452F2A4C" w:rsidR="009114BF" w:rsidRPr="004425A6" w:rsidRDefault="009114BF" w:rsidP="004425A6">
      <w:pPr>
        <w:pStyle w:val="Standard"/>
        <w:jc w:val="both"/>
        <w:rPr>
          <w:caps/>
        </w:rPr>
      </w:pPr>
    </w:p>
    <w:p w14:paraId="03E705E1" w14:textId="77777777" w:rsidR="009114BF" w:rsidRDefault="009114BF" w:rsidP="00353494">
      <w:pPr>
        <w:pStyle w:val="Standard"/>
        <w:jc w:val="center"/>
        <w:rPr>
          <w:rFonts w:ascii="Tahoma" w:hAnsi="Tahoma" w:cs="Tahoma"/>
          <w:b/>
          <w:bCs/>
          <w:caps/>
          <w:sz w:val="28"/>
          <w:szCs w:val="28"/>
          <w:u w:val="single"/>
        </w:rPr>
      </w:pPr>
    </w:p>
    <w:p w14:paraId="3B2F6166" w14:textId="36C71558" w:rsidR="009114BF" w:rsidRDefault="009114BF" w:rsidP="00353494">
      <w:pPr>
        <w:pStyle w:val="Standard"/>
        <w:jc w:val="center"/>
        <w:rPr>
          <w:rFonts w:ascii="Tahoma" w:hAnsi="Tahoma" w:cs="Tahoma"/>
          <w:b/>
          <w:bCs/>
          <w:caps/>
          <w:sz w:val="28"/>
          <w:szCs w:val="28"/>
          <w:u w:val="single"/>
        </w:rPr>
      </w:pPr>
    </w:p>
    <w:p w14:paraId="0E8AA2B8" w14:textId="05260856" w:rsidR="000D3059" w:rsidRPr="00C05FA3" w:rsidRDefault="00C05FA3" w:rsidP="00C05FA3">
      <w:pPr>
        <w:pStyle w:val="Standard"/>
        <w:jc w:val="right"/>
        <w:rPr>
          <w:caps/>
        </w:rPr>
      </w:pPr>
      <w:r w:rsidRPr="00C05FA3">
        <w:rPr>
          <w:caps/>
        </w:rPr>
        <w:t>68</w:t>
      </w:r>
    </w:p>
    <w:p w14:paraId="168BD036" w14:textId="0CBF73D3" w:rsidR="000D3059" w:rsidRDefault="000D3059" w:rsidP="00353494">
      <w:pPr>
        <w:pStyle w:val="Standard"/>
        <w:jc w:val="center"/>
        <w:rPr>
          <w:rFonts w:ascii="Tahoma" w:hAnsi="Tahoma" w:cs="Tahoma"/>
          <w:b/>
          <w:bCs/>
          <w:caps/>
          <w:sz w:val="28"/>
          <w:szCs w:val="28"/>
          <w:u w:val="single"/>
        </w:rPr>
      </w:pPr>
    </w:p>
    <w:p w14:paraId="27CB0EB7" w14:textId="34004AA3" w:rsidR="000D3059" w:rsidRDefault="000D3059" w:rsidP="00353494">
      <w:pPr>
        <w:pStyle w:val="Standard"/>
        <w:jc w:val="center"/>
        <w:rPr>
          <w:rFonts w:ascii="Tahoma" w:hAnsi="Tahoma" w:cs="Tahoma"/>
          <w:b/>
          <w:bCs/>
          <w:caps/>
          <w:sz w:val="28"/>
          <w:szCs w:val="28"/>
          <w:u w:val="single"/>
        </w:rPr>
      </w:pPr>
    </w:p>
    <w:p w14:paraId="0A3C25FC" w14:textId="4089F50F" w:rsidR="000D3059" w:rsidRDefault="000D3059" w:rsidP="00353494">
      <w:pPr>
        <w:pStyle w:val="Standard"/>
        <w:jc w:val="center"/>
        <w:rPr>
          <w:rFonts w:ascii="Tahoma" w:hAnsi="Tahoma" w:cs="Tahoma"/>
          <w:b/>
          <w:bCs/>
          <w:caps/>
          <w:sz w:val="28"/>
          <w:szCs w:val="28"/>
          <w:u w:val="single"/>
        </w:rPr>
      </w:pPr>
    </w:p>
    <w:p w14:paraId="078B295A" w14:textId="00BE2090" w:rsidR="000D3059" w:rsidRDefault="000D3059" w:rsidP="00353494">
      <w:pPr>
        <w:pStyle w:val="Standard"/>
        <w:jc w:val="center"/>
        <w:rPr>
          <w:rFonts w:ascii="Tahoma" w:hAnsi="Tahoma" w:cs="Tahoma"/>
          <w:b/>
          <w:bCs/>
          <w:caps/>
          <w:sz w:val="28"/>
          <w:szCs w:val="28"/>
          <w:u w:val="single"/>
        </w:rPr>
      </w:pPr>
    </w:p>
    <w:p w14:paraId="74B182F9" w14:textId="4803B8B6" w:rsidR="00353494" w:rsidRDefault="00353494" w:rsidP="00353494">
      <w:pPr>
        <w:pStyle w:val="Standard"/>
        <w:jc w:val="center"/>
        <w:rPr>
          <w:rFonts w:ascii="Tahoma" w:hAnsi="Tahoma" w:cs="Tahoma"/>
          <w:b/>
          <w:bCs/>
          <w:caps/>
          <w:sz w:val="28"/>
          <w:szCs w:val="28"/>
          <w:u w:val="single"/>
        </w:rPr>
      </w:pPr>
      <w:r>
        <w:rPr>
          <w:rFonts w:ascii="Tahoma" w:hAnsi="Tahoma" w:cs="Tahoma"/>
          <w:b/>
          <w:bCs/>
          <w:caps/>
          <w:sz w:val="28"/>
          <w:szCs w:val="28"/>
          <w:u w:val="single"/>
        </w:rPr>
        <w:lastRenderedPageBreak/>
        <w:t>JANITORS’ AREA OF ASSIGNMENT &amp; WORK SCHEDULE</w:t>
      </w:r>
    </w:p>
    <w:p w14:paraId="58FA87D0" w14:textId="77777777" w:rsidR="00353494" w:rsidRDefault="00353494" w:rsidP="00353494">
      <w:pPr>
        <w:pStyle w:val="Standard"/>
        <w:jc w:val="center"/>
        <w:rPr>
          <w:rFonts w:ascii="Tahoma" w:hAnsi="Tahoma" w:cs="Tahoma"/>
          <w:b/>
          <w:bCs/>
          <w:caps/>
          <w:u w:val="single"/>
        </w:rPr>
      </w:pPr>
    </w:p>
    <w:p w14:paraId="1E390C0F" w14:textId="77777777" w:rsidR="00353494" w:rsidRDefault="00353494" w:rsidP="00353494">
      <w:pPr>
        <w:pStyle w:val="Standard"/>
        <w:rPr>
          <w:rFonts w:ascii="Tahoma" w:hAnsi="Tahoma"/>
          <w:b/>
          <w:bCs/>
          <w:u w:val="single"/>
        </w:rPr>
      </w:pPr>
      <w:r>
        <w:rPr>
          <w:rFonts w:ascii="Tahoma" w:hAnsi="Tahoma"/>
          <w:b/>
          <w:bCs/>
          <w:u w:val="single"/>
        </w:rPr>
        <w:t>Tasks:</w:t>
      </w:r>
    </w:p>
    <w:p w14:paraId="0D905898" w14:textId="77777777" w:rsidR="00353494" w:rsidRDefault="00353494" w:rsidP="00353494">
      <w:pPr>
        <w:pStyle w:val="Standard"/>
        <w:rPr>
          <w:rFonts w:ascii="Tahoma" w:hAnsi="Tahoma"/>
          <w:b/>
          <w:bCs/>
          <w:u w:val="single"/>
        </w:rPr>
      </w:pPr>
    </w:p>
    <w:p w14:paraId="75A37B15" w14:textId="77777777" w:rsidR="00353494" w:rsidRDefault="00353494" w:rsidP="00353494">
      <w:pPr>
        <w:pStyle w:val="Standard"/>
        <w:rPr>
          <w:rFonts w:ascii="Tahoma" w:hAnsi="Tahoma"/>
          <w:b/>
          <w:bCs/>
          <w:u w:val="single"/>
        </w:rPr>
      </w:pPr>
      <w:r>
        <w:rPr>
          <w:rFonts w:ascii="Tahoma" w:hAnsi="Tahoma"/>
          <w:b/>
          <w:bCs/>
          <w:u w:val="single"/>
        </w:rPr>
        <w:t>For Buildings:</w:t>
      </w:r>
    </w:p>
    <w:p w14:paraId="1BB5D9DB" w14:textId="77777777" w:rsidR="00353494" w:rsidRDefault="00353494" w:rsidP="00353494">
      <w:pPr>
        <w:pStyle w:val="Standard"/>
        <w:rPr>
          <w:rFonts w:ascii="Tahoma" w:hAnsi="Tahoma"/>
          <w:b/>
          <w:bCs/>
          <w:u w:val="single"/>
        </w:rPr>
      </w:pPr>
    </w:p>
    <w:p w14:paraId="2A73588A" w14:textId="77777777" w:rsidR="00353494" w:rsidRDefault="00353494" w:rsidP="00353494">
      <w:pPr>
        <w:pStyle w:val="Standard"/>
        <w:rPr>
          <w:rFonts w:ascii="Tahoma" w:hAnsi="Tahoma"/>
        </w:rPr>
      </w:pPr>
      <w:r>
        <w:rPr>
          <w:rFonts w:ascii="Tahoma" w:hAnsi="Tahoma"/>
        </w:rPr>
        <w:t>Provide General Cleanliness of offices, classrooms, hallways, atrium, stairs, comfort rooms, rooftops, etc. thru the following:</w:t>
      </w:r>
    </w:p>
    <w:p w14:paraId="26185F88" w14:textId="77777777" w:rsidR="00353494" w:rsidRDefault="00353494" w:rsidP="00353494">
      <w:pPr>
        <w:pStyle w:val="Standard"/>
        <w:rPr>
          <w:rFonts w:ascii="Tahoma" w:hAnsi="Tahoma"/>
        </w:rPr>
      </w:pPr>
      <w:r>
        <w:rPr>
          <w:rFonts w:ascii="Tahoma" w:hAnsi="Tahoma"/>
        </w:rPr>
        <w:tab/>
        <w:t>a. Sweeping and mopping of floors;</w:t>
      </w:r>
    </w:p>
    <w:p w14:paraId="10159D21" w14:textId="77777777" w:rsidR="00353494" w:rsidRDefault="00353494" w:rsidP="00353494">
      <w:pPr>
        <w:pStyle w:val="Standard"/>
        <w:rPr>
          <w:rFonts w:ascii="Tahoma" w:hAnsi="Tahoma"/>
        </w:rPr>
      </w:pPr>
      <w:r>
        <w:rPr>
          <w:rFonts w:ascii="Tahoma" w:hAnsi="Tahoma"/>
        </w:rPr>
        <w:tab/>
        <w:t>b. Cleaning, sanitizing and disinfecting of toilets, urinals, sinks &amp; others;</w:t>
      </w:r>
    </w:p>
    <w:p w14:paraId="2839C1B9" w14:textId="77777777" w:rsidR="00353494" w:rsidRDefault="00353494" w:rsidP="00353494">
      <w:pPr>
        <w:pStyle w:val="Standard"/>
        <w:rPr>
          <w:rFonts w:ascii="Tahoma" w:hAnsi="Tahoma"/>
        </w:rPr>
      </w:pPr>
      <w:r>
        <w:rPr>
          <w:rFonts w:ascii="Tahoma" w:hAnsi="Tahoma"/>
        </w:rPr>
        <w:tab/>
        <w:t>c. Proper disposal of trash and garbage;</w:t>
      </w:r>
    </w:p>
    <w:p w14:paraId="4AC99BAA" w14:textId="77777777" w:rsidR="00353494" w:rsidRDefault="00353494" w:rsidP="00353494">
      <w:pPr>
        <w:pStyle w:val="Standard"/>
        <w:rPr>
          <w:rFonts w:ascii="Tahoma" w:hAnsi="Tahoma"/>
        </w:rPr>
      </w:pPr>
      <w:r>
        <w:rPr>
          <w:rFonts w:ascii="Tahoma" w:hAnsi="Tahoma"/>
        </w:rPr>
        <w:tab/>
        <w:t>d. Maintenance of indoor and outdoor plants within the building; and</w:t>
      </w:r>
    </w:p>
    <w:p w14:paraId="3365B135" w14:textId="77777777" w:rsidR="00353494" w:rsidRDefault="00353494" w:rsidP="00353494">
      <w:pPr>
        <w:pStyle w:val="Standard"/>
        <w:rPr>
          <w:rFonts w:ascii="Tahoma" w:hAnsi="Tahoma"/>
        </w:rPr>
      </w:pPr>
      <w:r>
        <w:rPr>
          <w:rFonts w:ascii="Tahoma" w:hAnsi="Tahoma"/>
        </w:rPr>
        <w:tab/>
        <w:t xml:space="preserve">e. Other related janitorial works.   </w:t>
      </w:r>
    </w:p>
    <w:p w14:paraId="5F4C2009" w14:textId="77777777" w:rsidR="00353494" w:rsidRDefault="00353494" w:rsidP="00353494">
      <w:pPr>
        <w:pStyle w:val="Standard"/>
        <w:rPr>
          <w:rFonts w:ascii="Tahoma" w:hAnsi="Tahoma"/>
          <w:b/>
          <w:bCs/>
          <w:u w:val="single"/>
        </w:rPr>
      </w:pPr>
    </w:p>
    <w:p w14:paraId="0675D4B0" w14:textId="77777777" w:rsidR="00353494" w:rsidRDefault="00353494" w:rsidP="00353494">
      <w:pPr>
        <w:pStyle w:val="Standard"/>
        <w:rPr>
          <w:rFonts w:ascii="Tahoma" w:hAnsi="Tahoma"/>
          <w:b/>
          <w:bCs/>
          <w:u w:val="single"/>
        </w:rPr>
      </w:pPr>
      <w:r>
        <w:rPr>
          <w:rFonts w:ascii="Tahoma" w:hAnsi="Tahoma"/>
          <w:b/>
          <w:bCs/>
          <w:u w:val="single"/>
        </w:rPr>
        <w:t>For Grounds:</w:t>
      </w:r>
    </w:p>
    <w:p w14:paraId="716D0820" w14:textId="77777777" w:rsidR="00353494" w:rsidRDefault="00353494" w:rsidP="00353494">
      <w:pPr>
        <w:pStyle w:val="Standard"/>
        <w:rPr>
          <w:rFonts w:ascii="Tahoma" w:hAnsi="Tahoma"/>
        </w:rPr>
      </w:pPr>
      <w:r>
        <w:rPr>
          <w:rFonts w:ascii="Tahoma" w:hAnsi="Tahoma"/>
        </w:rPr>
        <w:t>Provide General Cleanliness &amp; maintenance of Campus grounds thru the following:</w:t>
      </w:r>
    </w:p>
    <w:p w14:paraId="7EDDA98F" w14:textId="77777777" w:rsidR="00353494" w:rsidRDefault="00353494" w:rsidP="00353494">
      <w:pPr>
        <w:pStyle w:val="Standard"/>
        <w:rPr>
          <w:rFonts w:ascii="Tahoma" w:hAnsi="Tahoma"/>
        </w:rPr>
      </w:pPr>
      <w:r>
        <w:rPr>
          <w:rFonts w:ascii="Tahoma" w:hAnsi="Tahoma"/>
        </w:rPr>
        <w:tab/>
        <w:t>a. Grass cutting and trimming of trees;</w:t>
      </w:r>
    </w:p>
    <w:p w14:paraId="18BECF8F" w14:textId="77777777" w:rsidR="00353494" w:rsidRDefault="00353494" w:rsidP="00353494">
      <w:pPr>
        <w:pStyle w:val="Standard"/>
        <w:rPr>
          <w:rFonts w:ascii="Tahoma" w:hAnsi="Tahoma"/>
        </w:rPr>
      </w:pPr>
      <w:r>
        <w:rPr>
          <w:rFonts w:ascii="Tahoma" w:hAnsi="Tahoma"/>
        </w:rPr>
        <w:tab/>
        <w:t>b. Cleaning of drainage canals; and</w:t>
      </w:r>
    </w:p>
    <w:p w14:paraId="6B2D571F" w14:textId="77777777" w:rsidR="00353494" w:rsidRDefault="00353494" w:rsidP="00353494">
      <w:pPr>
        <w:pStyle w:val="Standard"/>
        <w:rPr>
          <w:rFonts w:ascii="Tahoma" w:hAnsi="Tahoma"/>
        </w:rPr>
      </w:pPr>
      <w:r>
        <w:rPr>
          <w:rFonts w:ascii="Tahoma" w:hAnsi="Tahoma"/>
        </w:rPr>
        <w:tab/>
        <w:t>c. Cleaning &amp; sweeping of roads and streets.</w:t>
      </w:r>
    </w:p>
    <w:p w14:paraId="4574269D" w14:textId="77777777" w:rsidR="00353494" w:rsidRDefault="00353494" w:rsidP="00353494">
      <w:pPr>
        <w:pStyle w:val="Standard"/>
        <w:rPr>
          <w:rFonts w:ascii="Tahoma" w:hAnsi="Tahoma"/>
        </w:rPr>
      </w:pPr>
      <w:r>
        <w:rPr>
          <w:rFonts w:ascii="Tahoma" w:hAnsi="Tahoma"/>
        </w:rPr>
        <w:tab/>
      </w:r>
    </w:p>
    <w:p w14:paraId="13FA33AC" w14:textId="77777777" w:rsidR="00353494" w:rsidRDefault="00353494" w:rsidP="00353494">
      <w:pPr>
        <w:pStyle w:val="Standard"/>
        <w:rPr>
          <w:rFonts w:ascii="Tahoma" w:hAnsi="Tahoma"/>
          <w:b/>
          <w:bCs/>
          <w:u w:val="single"/>
        </w:rPr>
      </w:pPr>
    </w:p>
    <w:p w14:paraId="009D10C6" w14:textId="77777777" w:rsidR="00353494" w:rsidRDefault="00353494" w:rsidP="00353494">
      <w:pPr>
        <w:pStyle w:val="Standard"/>
        <w:rPr>
          <w:rFonts w:ascii="Tahoma" w:hAnsi="Tahoma" w:cs="Tahoma"/>
          <w:b/>
          <w:bCs/>
          <w:caps/>
          <w:u w:val="single"/>
        </w:rPr>
      </w:pPr>
    </w:p>
    <w:p w14:paraId="249933C1" w14:textId="77777777" w:rsidR="00353494" w:rsidRDefault="00353494" w:rsidP="00353494">
      <w:pPr>
        <w:pStyle w:val="Standard"/>
      </w:pPr>
    </w:p>
    <w:p w14:paraId="246332F5"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1</w:t>
      </w:r>
    </w:p>
    <w:p w14:paraId="0CA696B2" w14:textId="77777777" w:rsidR="00353494" w:rsidRDefault="00353494" w:rsidP="00353494">
      <w:pPr>
        <w:pStyle w:val="Standard"/>
        <w:jc w:val="center"/>
        <w:rPr>
          <w:rFonts w:ascii="Tahoma" w:hAnsi="Tahoma" w:cs="Tahoma"/>
          <w:b/>
          <w:bCs/>
          <w:caps/>
        </w:rPr>
      </w:pPr>
      <w:r>
        <w:rPr>
          <w:rFonts w:ascii="Tahoma" w:hAnsi="Tahoma" w:cs="Tahoma"/>
          <w:b/>
          <w:bCs/>
          <w:caps/>
        </w:rPr>
        <w:t>ADMIN BLDG. 2ND FLOOR</w:t>
      </w:r>
    </w:p>
    <w:p w14:paraId="6DEFD08A" w14:textId="77777777" w:rsidR="00353494" w:rsidRDefault="00353494" w:rsidP="00353494">
      <w:pPr>
        <w:pStyle w:val="Standard"/>
        <w:jc w:val="center"/>
        <w:rPr>
          <w:rFonts w:ascii="Tahoma" w:hAnsi="Tahoma" w:cs="Tahoma"/>
          <w:caps/>
        </w:rPr>
      </w:pPr>
    </w:p>
    <w:p w14:paraId="2420243A" w14:textId="77777777" w:rsidR="00353494" w:rsidRDefault="00353494" w:rsidP="00353494">
      <w:pPr>
        <w:pStyle w:val="Standard"/>
        <w:jc w:val="center"/>
        <w:rPr>
          <w:rFonts w:ascii="Tahoma" w:hAnsi="Tahoma" w:cs="Tahoma"/>
          <w:caps/>
        </w:rPr>
      </w:pPr>
    </w:p>
    <w:p w14:paraId="001A781A"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5C79237C"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E254F"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1375"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5703D7D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E532FFC" w14:textId="77777777" w:rsidR="00353494" w:rsidRDefault="00353494" w:rsidP="009D1786">
            <w:pPr>
              <w:pStyle w:val="Standard"/>
              <w:snapToGrid w:val="0"/>
              <w:rPr>
                <w:rFonts w:ascii="Tahoma" w:hAnsi="Tahoma" w:cs="Tahoma"/>
                <w:caps/>
              </w:rPr>
            </w:pPr>
            <w:r>
              <w:rPr>
                <w:rFonts w:ascii="Tahoma" w:hAnsi="Tahoma" w:cs="Tahoma"/>
                <w:caps/>
              </w:rPr>
              <w:t>6:00am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9DBB" w14:textId="77777777" w:rsidR="00353494" w:rsidRDefault="00353494" w:rsidP="009D1786">
            <w:pPr>
              <w:pStyle w:val="Standard"/>
              <w:snapToGrid w:val="0"/>
              <w:rPr>
                <w:rFonts w:ascii="Tahoma" w:hAnsi="Tahoma" w:cs="Tahoma"/>
              </w:rPr>
            </w:pPr>
            <w:r>
              <w:rPr>
                <w:rFonts w:ascii="Tahoma" w:hAnsi="Tahoma" w:cs="Tahoma"/>
              </w:rPr>
              <w:t>OC, ACCOUNTING, OVCAA, ADMIN, MALE &amp; FEMALE CR’s, HALLWAYS</w:t>
            </w:r>
          </w:p>
        </w:tc>
      </w:tr>
      <w:tr w:rsidR="00353494" w14:paraId="50EEA9A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97C22D4"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030C"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66E200AC"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EEEE0F3" w14:textId="77777777" w:rsidR="00353494" w:rsidRDefault="00353494" w:rsidP="009D1786">
            <w:pPr>
              <w:pStyle w:val="Standard"/>
              <w:snapToGrid w:val="0"/>
              <w:rPr>
                <w:rFonts w:ascii="Tahoma" w:hAnsi="Tahoma" w:cs="Tahoma"/>
                <w:caps/>
              </w:rPr>
            </w:pPr>
            <w:r>
              <w:rPr>
                <w:rFonts w:ascii="Tahoma" w:hAnsi="Tahoma" w:cs="Tahoma"/>
                <w:caps/>
              </w:rPr>
              <w:t>8:00am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CB74" w14:textId="77777777" w:rsidR="00353494" w:rsidRDefault="00353494" w:rsidP="009D1786">
            <w:pPr>
              <w:pStyle w:val="Standard"/>
              <w:snapToGrid w:val="0"/>
              <w:rPr>
                <w:rFonts w:ascii="Tahoma" w:hAnsi="Tahoma" w:cs="Tahoma"/>
                <w:caps/>
              </w:rPr>
            </w:pPr>
            <w:r>
              <w:rPr>
                <w:rFonts w:ascii="Tahoma" w:hAnsi="Tahoma" w:cs="Tahoma"/>
                <w:caps/>
              </w:rPr>
              <w:t>OECS, LEGAL, PPO, OR, MALE &amp; FEMALE CR’s, BUDGET, GAISANO RM., hallways</w:t>
            </w:r>
          </w:p>
        </w:tc>
      </w:tr>
      <w:tr w:rsidR="00353494" w14:paraId="003409EB"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740B708" w14:textId="77777777" w:rsidR="00353494" w:rsidRDefault="00353494" w:rsidP="009D1786">
            <w:pPr>
              <w:pStyle w:val="Standard"/>
              <w:snapToGrid w:val="0"/>
              <w:rPr>
                <w:rFonts w:ascii="Tahoma" w:hAnsi="Tahoma" w:cs="Tahoma"/>
                <w:caps/>
              </w:rPr>
            </w:pPr>
            <w:r>
              <w:rPr>
                <w:rFonts w:ascii="Tahoma" w:hAnsi="Tahoma" w:cs="Tahoma"/>
                <w:caps/>
              </w:rPr>
              <w:t>11:00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5AA3"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466094E2"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76D22A8" w14:textId="77777777" w:rsidR="00353494" w:rsidRDefault="00353494" w:rsidP="009D1786">
            <w:pPr>
              <w:pStyle w:val="Standard"/>
              <w:snapToGrid w:val="0"/>
              <w:rPr>
                <w:rFonts w:ascii="Tahoma" w:hAnsi="Tahoma" w:cs="Tahoma"/>
                <w:caps/>
              </w:rPr>
            </w:pPr>
            <w:r>
              <w:rPr>
                <w:rFonts w:ascii="Tahoma" w:hAnsi="Tahoma" w:cs="Tahoma"/>
                <w:caps/>
              </w:rPr>
              <w:t xml:space="preserve">1:00 pm –3:30pm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8044" w14:textId="77777777" w:rsidR="00353494" w:rsidRDefault="00353494" w:rsidP="009D1786">
            <w:pPr>
              <w:pStyle w:val="Standard"/>
              <w:snapToGrid w:val="0"/>
              <w:rPr>
                <w:rFonts w:ascii="Tahoma" w:hAnsi="Tahoma" w:cs="Tahoma"/>
              </w:rPr>
            </w:pPr>
            <w:r>
              <w:rPr>
                <w:rFonts w:ascii="Tahoma" w:hAnsi="Tahoma" w:cs="Tahoma"/>
              </w:rPr>
              <w:t>OC, MALE &amp; FEMALE CR’s, HALLWAYS, ON-CALL BY OTHER OFFICES</w:t>
            </w:r>
          </w:p>
        </w:tc>
      </w:tr>
      <w:tr w:rsidR="00353494" w14:paraId="1E00C44D"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23C7653"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07EC" w14:textId="77777777" w:rsidR="00353494" w:rsidRDefault="00353494" w:rsidP="009D1786">
            <w:pPr>
              <w:pStyle w:val="Standard"/>
              <w:snapToGrid w:val="0"/>
              <w:rPr>
                <w:rFonts w:ascii="Tahoma" w:hAnsi="Tahoma" w:cs="Tahoma"/>
              </w:rPr>
            </w:pPr>
            <w:r>
              <w:rPr>
                <w:rFonts w:ascii="Tahoma" w:hAnsi="Tahoma" w:cs="Tahoma"/>
              </w:rPr>
              <w:t>GARBAGE COLLECTION &amp; DISPOSAL</w:t>
            </w:r>
          </w:p>
        </w:tc>
      </w:tr>
    </w:tbl>
    <w:p w14:paraId="1E77871B" w14:textId="77777777" w:rsidR="00353494" w:rsidRDefault="00353494" w:rsidP="00353494">
      <w:pPr>
        <w:pStyle w:val="Standard"/>
        <w:rPr>
          <w:rFonts w:ascii="Tahoma" w:hAnsi="Tahoma" w:cs="Tahoma"/>
        </w:rPr>
      </w:pPr>
    </w:p>
    <w:p w14:paraId="6A86D512" w14:textId="77777777" w:rsidR="00353494" w:rsidRDefault="00353494" w:rsidP="00353494">
      <w:pPr>
        <w:pStyle w:val="Standard"/>
        <w:rPr>
          <w:rFonts w:ascii="Tahoma" w:hAnsi="Tahoma" w:cs="Tahoma"/>
          <w:caps/>
        </w:rPr>
      </w:pPr>
      <w:r>
        <w:rPr>
          <w:rFonts w:ascii="Tahoma" w:hAnsi="Tahoma" w:cs="Tahoma"/>
          <w:caps/>
        </w:rPr>
        <w:t>TOTAL HOURS PER WEEK = 40 HRS</w:t>
      </w:r>
    </w:p>
    <w:p w14:paraId="51A91191" w14:textId="77777777" w:rsidR="00353494" w:rsidRDefault="00353494" w:rsidP="00353494">
      <w:pPr>
        <w:pStyle w:val="Standard"/>
        <w:tabs>
          <w:tab w:val="left" w:pos="5740"/>
        </w:tabs>
        <w:jc w:val="center"/>
        <w:rPr>
          <w:rFonts w:ascii="Tahoma" w:hAnsi="Tahoma" w:cs="Tahoma"/>
          <w:caps/>
        </w:rPr>
      </w:pPr>
    </w:p>
    <w:p w14:paraId="5E13D572" w14:textId="77777777" w:rsidR="00353494" w:rsidRDefault="00353494" w:rsidP="00353494">
      <w:pPr>
        <w:pStyle w:val="Standard"/>
        <w:tabs>
          <w:tab w:val="left" w:pos="5740"/>
        </w:tabs>
        <w:jc w:val="center"/>
        <w:rPr>
          <w:rFonts w:ascii="Tahoma" w:hAnsi="Tahoma" w:cs="Tahoma"/>
          <w:caps/>
        </w:rPr>
      </w:pPr>
    </w:p>
    <w:p w14:paraId="39F0543A" w14:textId="77777777" w:rsidR="00353494" w:rsidRDefault="00353494" w:rsidP="00353494">
      <w:pPr>
        <w:pStyle w:val="Standard"/>
        <w:tabs>
          <w:tab w:val="left" w:pos="5740"/>
        </w:tabs>
        <w:jc w:val="center"/>
        <w:rPr>
          <w:rFonts w:ascii="Tahoma" w:hAnsi="Tahoma" w:cs="Tahoma"/>
          <w:caps/>
        </w:rPr>
      </w:pPr>
    </w:p>
    <w:p w14:paraId="53DBF86E" w14:textId="77777777" w:rsidR="00353494" w:rsidRDefault="00353494" w:rsidP="00353494">
      <w:pPr>
        <w:pStyle w:val="Standard"/>
        <w:tabs>
          <w:tab w:val="left" w:pos="5740"/>
        </w:tabs>
        <w:jc w:val="center"/>
        <w:rPr>
          <w:rFonts w:ascii="Tahoma" w:hAnsi="Tahoma" w:cs="Tahoma"/>
          <w:caps/>
        </w:rPr>
      </w:pPr>
    </w:p>
    <w:p w14:paraId="38D6791D" w14:textId="77777777" w:rsidR="00353494" w:rsidRDefault="00353494" w:rsidP="00353494">
      <w:pPr>
        <w:pStyle w:val="Standard"/>
        <w:tabs>
          <w:tab w:val="left" w:pos="5740"/>
        </w:tabs>
        <w:jc w:val="center"/>
        <w:rPr>
          <w:rFonts w:ascii="Tahoma" w:hAnsi="Tahoma" w:cs="Tahoma"/>
          <w:caps/>
        </w:rPr>
      </w:pPr>
    </w:p>
    <w:p w14:paraId="16F12F9E" w14:textId="29C956B6" w:rsidR="00353494" w:rsidRDefault="0033161E" w:rsidP="0033161E">
      <w:pPr>
        <w:pStyle w:val="Standard"/>
        <w:tabs>
          <w:tab w:val="left" w:pos="5740"/>
        </w:tabs>
        <w:jc w:val="right"/>
        <w:rPr>
          <w:caps/>
        </w:rPr>
      </w:pPr>
      <w:r w:rsidRPr="0033161E">
        <w:rPr>
          <w:caps/>
        </w:rPr>
        <w:t>6</w:t>
      </w:r>
      <w:r w:rsidR="00C05FA3">
        <w:rPr>
          <w:caps/>
        </w:rPr>
        <w:t>9</w:t>
      </w:r>
    </w:p>
    <w:p w14:paraId="2C104CB9" w14:textId="77777777" w:rsidR="00C05FA3" w:rsidRPr="0033161E" w:rsidRDefault="00C05FA3" w:rsidP="0033161E">
      <w:pPr>
        <w:pStyle w:val="Standard"/>
        <w:tabs>
          <w:tab w:val="left" w:pos="5740"/>
        </w:tabs>
        <w:jc w:val="right"/>
        <w:rPr>
          <w:caps/>
        </w:rPr>
      </w:pPr>
    </w:p>
    <w:p w14:paraId="3DBC9152" w14:textId="77777777" w:rsidR="00353494" w:rsidRDefault="00353494" w:rsidP="00353494">
      <w:pPr>
        <w:pStyle w:val="Standard"/>
        <w:jc w:val="center"/>
        <w:rPr>
          <w:rFonts w:ascii="Tahoma" w:hAnsi="Tahoma" w:cs="Tahoma"/>
          <w:b/>
          <w:bCs/>
          <w:caps/>
          <w:u w:val="single"/>
        </w:rPr>
      </w:pPr>
    </w:p>
    <w:p w14:paraId="061FD73A" w14:textId="77777777" w:rsidR="00353494" w:rsidRDefault="00353494" w:rsidP="00353494">
      <w:pPr>
        <w:pStyle w:val="Standard"/>
        <w:jc w:val="center"/>
        <w:rPr>
          <w:rFonts w:ascii="Tahoma" w:hAnsi="Tahoma" w:cs="Tahoma"/>
          <w:b/>
          <w:bCs/>
          <w:caps/>
          <w:u w:val="single"/>
        </w:rPr>
      </w:pPr>
    </w:p>
    <w:p w14:paraId="0E9076C8"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lastRenderedPageBreak/>
        <w:t>JANITOR 2</w:t>
      </w:r>
    </w:p>
    <w:p w14:paraId="57299EA9" w14:textId="77777777" w:rsidR="00353494" w:rsidRDefault="00353494" w:rsidP="00353494">
      <w:pPr>
        <w:pStyle w:val="Standard"/>
        <w:jc w:val="center"/>
        <w:rPr>
          <w:rFonts w:ascii="Tahoma" w:hAnsi="Tahoma" w:cs="Tahoma"/>
          <w:b/>
          <w:bCs/>
          <w:caps/>
        </w:rPr>
      </w:pPr>
      <w:r>
        <w:rPr>
          <w:rFonts w:ascii="Tahoma" w:hAnsi="Tahoma" w:cs="Tahoma"/>
          <w:b/>
          <w:bCs/>
          <w:caps/>
        </w:rPr>
        <w:t>ADMIN BLDG. GROUND FLOOR</w:t>
      </w:r>
    </w:p>
    <w:p w14:paraId="72B8A896" w14:textId="77777777" w:rsidR="00353494" w:rsidRDefault="00353494" w:rsidP="00353494">
      <w:pPr>
        <w:pStyle w:val="Standard"/>
        <w:jc w:val="center"/>
        <w:rPr>
          <w:rFonts w:ascii="Tahoma" w:hAnsi="Tahoma" w:cs="Tahoma"/>
          <w:caps/>
        </w:rPr>
      </w:pPr>
    </w:p>
    <w:p w14:paraId="3128719D" w14:textId="77777777" w:rsidR="00353494" w:rsidRDefault="00353494" w:rsidP="00353494">
      <w:pPr>
        <w:pStyle w:val="Standard"/>
        <w:rPr>
          <w:rFonts w:ascii="Tahoma" w:hAnsi="Tahoma" w:cs="Tahoma"/>
          <w:b/>
          <w:bCs/>
          <w:caps/>
        </w:rPr>
      </w:pPr>
    </w:p>
    <w:p w14:paraId="779B55E5"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0A4EDFD6"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B256F"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D4E4"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6DB17C9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EEDC048" w14:textId="77777777" w:rsidR="00353494" w:rsidRDefault="00353494" w:rsidP="009D1786">
            <w:pPr>
              <w:pStyle w:val="Standard"/>
              <w:snapToGrid w:val="0"/>
              <w:rPr>
                <w:rFonts w:ascii="Tahoma" w:hAnsi="Tahoma" w:cs="Tahoma"/>
                <w:caps/>
              </w:rPr>
            </w:pPr>
            <w:r>
              <w:rPr>
                <w:rFonts w:ascii="Tahoma" w:hAnsi="Tahoma" w:cs="Tahoma"/>
                <w:caps/>
              </w:rPr>
              <w:t>6:00am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373A" w14:textId="77777777" w:rsidR="00353494" w:rsidRDefault="00353494" w:rsidP="009D1786">
            <w:pPr>
              <w:pStyle w:val="Standard"/>
              <w:snapToGrid w:val="0"/>
              <w:rPr>
                <w:rFonts w:ascii="Tahoma" w:hAnsi="Tahoma" w:cs="Tahoma"/>
              </w:rPr>
            </w:pPr>
            <w:r>
              <w:rPr>
                <w:rFonts w:ascii="Tahoma" w:hAnsi="Tahoma" w:cs="Tahoma"/>
              </w:rPr>
              <w:t>MALE &amp; FEMALE CR’s, ADMIN ATRIUM, SOM, ITO, LORENZO HALL</w:t>
            </w:r>
          </w:p>
        </w:tc>
      </w:tr>
      <w:tr w:rsidR="00353494" w14:paraId="52D414DA"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D052D74"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A65D"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259F1A3A"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D30CB95" w14:textId="77777777" w:rsidR="00353494" w:rsidRDefault="00353494" w:rsidP="009D1786">
            <w:pPr>
              <w:pStyle w:val="Standard"/>
              <w:snapToGrid w:val="0"/>
              <w:rPr>
                <w:rFonts w:ascii="Tahoma" w:hAnsi="Tahoma" w:cs="Tahoma"/>
                <w:caps/>
              </w:rPr>
            </w:pPr>
            <w:r>
              <w:rPr>
                <w:rFonts w:ascii="Tahoma" w:hAnsi="Tahoma" w:cs="Tahoma"/>
                <w:caps/>
              </w:rPr>
              <w:t>8:00am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EB8B" w14:textId="77777777" w:rsidR="00353494" w:rsidRDefault="00353494" w:rsidP="009D1786">
            <w:pPr>
              <w:pStyle w:val="Standard"/>
              <w:snapToGrid w:val="0"/>
              <w:rPr>
                <w:rFonts w:ascii="Tahoma" w:hAnsi="Tahoma" w:cs="Tahoma"/>
                <w:caps/>
              </w:rPr>
            </w:pPr>
            <w:r>
              <w:rPr>
                <w:rFonts w:ascii="Tahoma" w:hAnsi="Tahoma" w:cs="Tahoma"/>
                <w:caps/>
              </w:rPr>
              <w:t>HALLWAYS, OUR, CASH, OSA, SOM DEAN, SOM OFFICE &amp; CLASSROOMS</w:t>
            </w:r>
          </w:p>
        </w:tc>
      </w:tr>
      <w:tr w:rsidR="00353494" w14:paraId="11DB9129"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3BDD7AB" w14:textId="77777777" w:rsidR="00353494" w:rsidRDefault="00353494" w:rsidP="009D1786">
            <w:pPr>
              <w:pStyle w:val="Standard"/>
              <w:snapToGrid w:val="0"/>
              <w:rPr>
                <w:rFonts w:ascii="Tahoma" w:hAnsi="Tahoma" w:cs="Tahoma"/>
                <w:caps/>
              </w:rPr>
            </w:pPr>
            <w:r>
              <w:rPr>
                <w:rFonts w:ascii="Tahoma" w:hAnsi="Tahoma" w:cs="Tahoma"/>
                <w:caps/>
              </w:rPr>
              <w:t>11:00 Am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A898"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3AD0503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F5C7F61" w14:textId="77777777" w:rsidR="00353494" w:rsidRDefault="00353494" w:rsidP="009D1786">
            <w:pPr>
              <w:pStyle w:val="Standard"/>
              <w:snapToGrid w:val="0"/>
              <w:rPr>
                <w:rFonts w:ascii="Tahoma" w:hAnsi="Tahoma" w:cs="Tahoma"/>
                <w:caps/>
              </w:rPr>
            </w:pPr>
            <w:r>
              <w:rPr>
                <w:rFonts w:ascii="Tahoma" w:hAnsi="Tahoma" w:cs="Tahoma"/>
                <w:caps/>
              </w:rPr>
              <w:t>1:00 pm –3:30pm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6989" w14:textId="77777777" w:rsidR="00353494" w:rsidRDefault="00353494" w:rsidP="009D1786">
            <w:pPr>
              <w:pStyle w:val="Standard"/>
              <w:snapToGrid w:val="0"/>
              <w:rPr>
                <w:rFonts w:ascii="Tahoma" w:hAnsi="Tahoma" w:cs="Tahoma"/>
              </w:rPr>
            </w:pPr>
            <w:r>
              <w:rPr>
                <w:rFonts w:ascii="Tahoma" w:hAnsi="Tahoma" w:cs="Tahoma"/>
              </w:rPr>
              <w:t>MALE &amp; FEMALE CR’s, HALLWAYS, SOM CLASSROOMS, ON-CALL BY OTHER OFFICES</w:t>
            </w:r>
          </w:p>
        </w:tc>
      </w:tr>
      <w:tr w:rsidR="00353494" w14:paraId="4D924970"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4A1FE3B"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1CBD"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0018322C" w14:textId="77777777" w:rsidR="00353494" w:rsidRDefault="00353494" w:rsidP="00353494">
      <w:pPr>
        <w:pStyle w:val="Standard"/>
        <w:rPr>
          <w:rFonts w:ascii="Tahoma" w:hAnsi="Tahoma" w:cs="Tahoma"/>
        </w:rPr>
      </w:pPr>
    </w:p>
    <w:p w14:paraId="3B49655A" w14:textId="77777777" w:rsidR="00353494" w:rsidRDefault="00353494" w:rsidP="00353494">
      <w:pPr>
        <w:pStyle w:val="Standard"/>
        <w:rPr>
          <w:rFonts w:ascii="Tahoma" w:hAnsi="Tahoma" w:cs="Tahoma"/>
          <w:caps/>
        </w:rPr>
      </w:pPr>
      <w:r>
        <w:rPr>
          <w:rFonts w:ascii="Tahoma" w:hAnsi="Tahoma" w:cs="Tahoma"/>
          <w:caps/>
        </w:rPr>
        <w:t>TOTAL HOURS PER WEEK = 40 HRS</w:t>
      </w:r>
    </w:p>
    <w:p w14:paraId="09C1FD59" w14:textId="77777777" w:rsidR="00353494" w:rsidRDefault="00353494" w:rsidP="00353494">
      <w:pPr>
        <w:pStyle w:val="Standard"/>
        <w:rPr>
          <w:rFonts w:ascii="Tahoma" w:hAnsi="Tahoma" w:cs="Tahoma"/>
          <w:caps/>
        </w:rPr>
      </w:pPr>
    </w:p>
    <w:p w14:paraId="722103AA" w14:textId="77777777" w:rsidR="00353494" w:rsidRDefault="00353494" w:rsidP="00353494">
      <w:pPr>
        <w:pStyle w:val="Standard"/>
        <w:rPr>
          <w:rFonts w:ascii="Tahoma" w:hAnsi="Tahoma" w:cs="Tahoma"/>
          <w:caps/>
        </w:rPr>
      </w:pPr>
    </w:p>
    <w:p w14:paraId="779683C5" w14:textId="77777777" w:rsidR="00353494" w:rsidRDefault="00353494" w:rsidP="00353494">
      <w:pPr>
        <w:pStyle w:val="Standard"/>
        <w:tabs>
          <w:tab w:val="left" w:pos="5740"/>
        </w:tabs>
        <w:jc w:val="center"/>
        <w:rPr>
          <w:rFonts w:ascii="Tahoma" w:hAnsi="Tahoma" w:cs="Tahoma"/>
          <w:b/>
          <w:bCs/>
          <w:caps/>
          <w:sz w:val="28"/>
          <w:szCs w:val="28"/>
          <w:u w:val="single"/>
        </w:rPr>
      </w:pPr>
    </w:p>
    <w:p w14:paraId="644A15E0" w14:textId="77777777" w:rsidR="00353494" w:rsidRDefault="00353494" w:rsidP="00353494">
      <w:pPr>
        <w:pStyle w:val="Standard"/>
        <w:tabs>
          <w:tab w:val="left" w:pos="5740"/>
        </w:tabs>
        <w:rPr>
          <w:rFonts w:ascii="Tahoma" w:hAnsi="Tahoma" w:cs="Tahoma"/>
          <w:b/>
          <w:bCs/>
          <w:caps/>
          <w:sz w:val="28"/>
          <w:szCs w:val="28"/>
          <w:u w:val="single"/>
        </w:rPr>
      </w:pPr>
    </w:p>
    <w:p w14:paraId="09360F37" w14:textId="77777777" w:rsidR="00353494" w:rsidRDefault="00353494" w:rsidP="00353494">
      <w:pPr>
        <w:pStyle w:val="Standard"/>
        <w:tabs>
          <w:tab w:val="left" w:pos="5740"/>
        </w:tabs>
        <w:jc w:val="center"/>
        <w:rPr>
          <w:rFonts w:ascii="Tahoma" w:hAnsi="Tahoma" w:cs="Tahoma"/>
          <w:caps/>
          <w:u w:val="single"/>
        </w:rPr>
      </w:pPr>
    </w:p>
    <w:p w14:paraId="79F2667A"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3</w:t>
      </w:r>
    </w:p>
    <w:p w14:paraId="63524AAF" w14:textId="77777777" w:rsidR="00353494" w:rsidRDefault="00353494" w:rsidP="00353494">
      <w:pPr>
        <w:pStyle w:val="Standard"/>
        <w:jc w:val="center"/>
        <w:rPr>
          <w:rFonts w:ascii="Tahoma" w:hAnsi="Tahoma" w:cs="Tahoma"/>
          <w:b/>
          <w:bCs/>
          <w:caps/>
        </w:rPr>
      </w:pPr>
      <w:r>
        <w:rPr>
          <w:rFonts w:ascii="Tahoma" w:hAnsi="Tahoma" w:cs="Tahoma"/>
          <w:b/>
          <w:bCs/>
          <w:caps/>
        </w:rPr>
        <w:t>CHSS BLDG. 2ND FLOOR</w:t>
      </w:r>
    </w:p>
    <w:p w14:paraId="6707F8DC" w14:textId="77777777" w:rsidR="00353494" w:rsidRDefault="00353494" w:rsidP="00353494">
      <w:pPr>
        <w:pStyle w:val="Standard"/>
        <w:jc w:val="center"/>
        <w:rPr>
          <w:rFonts w:ascii="Tahoma" w:hAnsi="Tahoma" w:cs="Tahoma"/>
          <w:caps/>
        </w:rPr>
      </w:pPr>
    </w:p>
    <w:p w14:paraId="37E2EF3B" w14:textId="77777777" w:rsidR="00353494" w:rsidRDefault="00353494" w:rsidP="00353494">
      <w:pPr>
        <w:pStyle w:val="Standard"/>
        <w:rPr>
          <w:rFonts w:ascii="Tahoma" w:hAnsi="Tahoma" w:cs="Tahoma"/>
          <w:caps/>
        </w:rPr>
      </w:pPr>
    </w:p>
    <w:p w14:paraId="18008613"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526005D5"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243FFF"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0335"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79A8D6C9"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8CCA6B4" w14:textId="77777777" w:rsidR="00353494" w:rsidRDefault="00353494" w:rsidP="009D1786">
            <w:pPr>
              <w:pStyle w:val="Standard"/>
              <w:snapToGrid w:val="0"/>
              <w:rPr>
                <w:rFonts w:ascii="Tahoma" w:hAnsi="Tahoma" w:cs="Tahoma"/>
                <w:caps/>
              </w:rPr>
            </w:pPr>
            <w:r>
              <w:rPr>
                <w:rFonts w:ascii="Tahoma" w:hAnsi="Tahoma" w:cs="Tahoma"/>
                <w:caps/>
              </w:rPr>
              <w:t>5:00am – 7:00am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1790" w14:textId="77777777" w:rsidR="00353494" w:rsidRDefault="00353494" w:rsidP="009D1786">
            <w:pPr>
              <w:pStyle w:val="Standard"/>
              <w:snapToGrid w:val="0"/>
            </w:pPr>
            <w:r>
              <w:rPr>
                <w:rFonts w:ascii="Tahoma" w:hAnsi="Tahoma" w:cs="Tahoma"/>
              </w:rPr>
              <w:t xml:space="preserve">RM 201, RM 202, RM 203, 213, CR, HALLWAY, </w:t>
            </w:r>
            <w:r>
              <w:rPr>
                <w:rFonts w:ascii="Tahoma" w:hAnsi="Tahoma" w:cs="Tahoma"/>
                <w:caps/>
              </w:rPr>
              <w:t>RM 204, RM 205, ANTHRO, MEDA LAB</w:t>
            </w:r>
          </w:p>
        </w:tc>
      </w:tr>
      <w:tr w:rsidR="00353494" w14:paraId="794EF00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D44D760" w14:textId="77777777" w:rsidR="00353494" w:rsidRDefault="00353494" w:rsidP="009D1786">
            <w:pPr>
              <w:pStyle w:val="Standard"/>
              <w:snapToGrid w:val="0"/>
              <w:rPr>
                <w:rFonts w:ascii="Tahoma" w:hAnsi="Tahoma" w:cs="Tahoma"/>
                <w:caps/>
              </w:rPr>
            </w:pPr>
            <w:r>
              <w:rPr>
                <w:rFonts w:ascii="Tahoma" w:hAnsi="Tahoma" w:cs="Tahoma"/>
                <w:caps/>
              </w:rPr>
              <w:t>7:00am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6F8B"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15CBF350"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45B0FC9"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8ABB" w14:textId="77777777" w:rsidR="00353494" w:rsidRDefault="00353494" w:rsidP="009D1786">
            <w:pPr>
              <w:pStyle w:val="Standard"/>
              <w:snapToGrid w:val="0"/>
              <w:rPr>
                <w:rFonts w:ascii="Tahoma" w:hAnsi="Tahoma" w:cs="Tahoma"/>
                <w:caps/>
              </w:rPr>
            </w:pPr>
            <w:r>
              <w:rPr>
                <w:rFonts w:ascii="Tahoma" w:hAnsi="Tahoma" w:cs="Tahoma"/>
                <w:caps/>
              </w:rPr>
              <w:t>CONFERENCE RM, DEAN’S OFFICE, FACULTY ROOMS, FACULTY ROOM, HALLWAY, COMLAB, CHSS ATRIUM</w:t>
            </w:r>
          </w:p>
        </w:tc>
      </w:tr>
      <w:tr w:rsidR="00353494" w14:paraId="66357D55"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C421390"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4A70"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776936C5"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D160D22" w14:textId="77777777" w:rsidR="00353494" w:rsidRDefault="00353494" w:rsidP="009D1786">
            <w:pPr>
              <w:pStyle w:val="Standard"/>
              <w:snapToGrid w:val="0"/>
              <w:rPr>
                <w:rFonts w:ascii="Tahoma" w:hAnsi="Tahoma" w:cs="Tahoma"/>
                <w:caps/>
              </w:rPr>
            </w:pPr>
            <w:r>
              <w:rPr>
                <w:rFonts w:ascii="Tahoma" w:hAnsi="Tahoma" w:cs="Tahoma"/>
                <w:caps/>
              </w:rPr>
              <w:t>1:00Pm - 3:30Pm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2905E" w14:textId="77777777" w:rsidR="00353494" w:rsidRDefault="00353494" w:rsidP="009D1786">
            <w:pPr>
              <w:pStyle w:val="Standard"/>
              <w:snapToGrid w:val="0"/>
            </w:pPr>
            <w:r>
              <w:rPr>
                <w:rFonts w:ascii="Tahoma" w:hAnsi="Tahoma" w:cs="Tahoma"/>
              </w:rPr>
              <w:t>ATRIUM, COMFORT ROOMS, OFFICES, ALL CLASSROOMS</w:t>
            </w:r>
          </w:p>
        </w:tc>
      </w:tr>
      <w:tr w:rsidR="00353494" w14:paraId="69187A78"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A670E7E"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B30A"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6B1F46E6" w14:textId="77777777" w:rsidR="00353494" w:rsidRDefault="00353494" w:rsidP="00353494">
      <w:pPr>
        <w:pStyle w:val="Standard"/>
        <w:rPr>
          <w:rFonts w:ascii="Tahoma" w:hAnsi="Tahoma" w:cs="Tahoma"/>
        </w:rPr>
      </w:pPr>
    </w:p>
    <w:p w14:paraId="29EFE8AE" w14:textId="77777777" w:rsidR="00353494" w:rsidRDefault="00353494" w:rsidP="00353494">
      <w:pPr>
        <w:pStyle w:val="Standard"/>
        <w:rPr>
          <w:rFonts w:ascii="Tahoma" w:hAnsi="Tahoma" w:cs="Tahoma"/>
          <w:caps/>
        </w:rPr>
      </w:pPr>
      <w:r>
        <w:rPr>
          <w:rFonts w:ascii="Tahoma" w:hAnsi="Tahoma" w:cs="Tahoma"/>
          <w:caps/>
        </w:rPr>
        <w:t>TOTAL HOURS PER WEEK = 40 HRS</w:t>
      </w:r>
    </w:p>
    <w:p w14:paraId="73BE3040" w14:textId="77777777" w:rsidR="00353494" w:rsidRDefault="00353494" w:rsidP="00353494">
      <w:pPr>
        <w:pStyle w:val="Standard"/>
        <w:rPr>
          <w:rFonts w:ascii="Tahoma" w:hAnsi="Tahoma" w:cs="Tahoma"/>
          <w:caps/>
        </w:rPr>
      </w:pPr>
    </w:p>
    <w:p w14:paraId="624E0DAB" w14:textId="77777777" w:rsidR="00353494" w:rsidRDefault="00353494" w:rsidP="00353494">
      <w:pPr>
        <w:pStyle w:val="Standard"/>
        <w:tabs>
          <w:tab w:val="left" w:pos="5740"/>
        </w:tabs>
        <w:jc w:val="center"/>
        <w:rPr>
          <w:rFonts w:ascii="Tahoma" w:hAnsi="Tahoma" w:cs="Tahoma"/>
          <w:caps/>
        </w:rPr>
      </w:pPr>
    </w:p>
    <w:p w14:paraId="676F543A" w14:textId="77777777" w:rsidR="00353494" w:rsidRDefault="00353494" w:rsidP="00353494">
      <w:pPr>
        <w:pStyle w:val="Standard"/>
        <w:tabs>
          <w:tab w:val="left" w:pos="5740"/>
        </w:tabs>
        <w:jc w:val="center"/>
        <w:rPr>
          <w:rFonts w:ascii="Tahoma" w:hAnsi="Tahoma" w:cs="Tahoma"/>
          <w:caps/>
        </w:rPr>
      </w:pPr>
    </w:p>
    <w:p w14:paraId="34FF1F9F" w14:textId="4D2D0F83" w:rsidR="00353494" w:rsidRDefault="00353494" w:rsidP="00353494">
      <w:pPr>
        <w:pStyle w:val="Standard"/>
        <w:tabs>
          <w:tab w:val="left" w:pos="5740"/>
        </w:tabs>
        <w:jc w:val="center"/>
        <w:rPr>
          <w:rFonts w:ascii="Tahoma" w:hAnsi="Tahoma" w:cs="Tahoma"/>
          <w:caps/>
        </w:rPr>
      </w:pPr>
    </w:p>
    <w:p w14:paraId="54B903A2" w14:textId="3328C06A" w:rsidR="00353494" w:rsidRDefault="00C05FA3" w:rsidP="0033161E">
      <w:pPr>
        <w:pStyle w:val="Standard"/>
        <w:tabs>
          <w:tab w:val="left" w:pos="5740"/>
        </w:tabs>
        <w:jc w:val="right"/>
        <w:rPr>
          <w:caps/>
        </w:rPr>
      </w:pPr>
      <w:r>
        <w:rPr>
          <w:caps/>
        </w:rPr>
        <w:t>70</w:t>
      </w:r>
    </w:p>
    <w:p w14:paraId="3D6A8198" w14:textId="77777777" w:rsidR="00C05FA3" w:rsidRPr="0033161E" w:rsidRDefault="00C05FA3" w:rsidP="0033161E">
      <w:pPr>
        <w:pStyle w:val="Standard"/>
        <w:tabs>
          <w:tab w:val="left" w:pos="5740"/>
        </w:tabs>
        <w:jc w:val="right"/>
        <w:rPr>
          <w:caps/>
        </w:rPr>
      </w:pPr>
    </w:p>
    <w:p w14:paraId="3A6CD57A" w14:textId="77777777" w:rsidR="00353494" w:rsidRDefault="00353494" w:rsidP="00353494">
      <w:pPr>
        <w:pStyle w:val="Standard"/>
        <w:tabs>
          <w:tab w:val="left" w:pos="5740"/>
        </w:tabs>
        <w:jc w:val="center"/>
        <w:rPr>
          <w:rFonts w:ascii="Tahoma" w:hAnsi="Tahoma" w:cs="Tahoma"/>
          <w:b/>
          <w:bCs/>
          <w:caps/>
          <w:u w:val="single"/>
        </w:rPr>
      </w:pPr>
    </w:p>
    <w:p w14:paraId="7C46846E" w14:textId="77777777" w:rsidR="00353494" w:rsidRDefault="00353494" w:rsidP="00353494">
      <w:pPr>
        <w:pStyle w:val="Standard"/>
        <w:jc w:val="center"/>
        <w:rPr>
          <w:rFonts w:ascii="Tahoma" w:hAnsi="Tahoma" w:cs="Tahoma"/>
          <w:b/>
          <w:bCs/>
          <w:caps/>
          <w:u w:val="single"/>
        </w:rPr>
      </w:pPr>
    </w:p>
    <w:p w14:paraId="38536B5E"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lastRenderedPageBreak/>
        <w:t>JANITOR 4</w:t>
      </w:r>
    </w:p>
    <w:p w14:paraId="734AD547" w14:textId="77777777" w:rsidR="00353494" w:rsidRDefault="00353494" w:rsidP="00353494">
      <w:pPr>
        <w:pStyle w:val="Standard"/>
        <w:jc w:val="center"/>
        <w:rPr>
          <w:rFonts w:ascii="Tahoma" w:hAnsi="Tahoma" w:cs="Tahoma"/>
          <w:b/>
          <w:bCs/>
          <w:caps/>
        </w:rPr>
      </w:pPr>
      <w:r>
        <w:rPr>
          <w:rFonts w:ascii="Tahoma" w:hAnsi="Tahoma" w:cs="Tahoma"/>
          <w:b/>
          <w:bCs/>
          <w:caps/>
        </w:rPr>
        <w:t>CHSS BLDG. GROUND FLOOR</w:t>
      </w:r>
    </w:p>
    <w:p w14:paraId="18E506B9" w14:textId="77777777" w:rsidR="00353494" w:rsidRDefault="00353494" w:rsidP="00353494">
      <w:pPr>
        <w:pStyle w:val="Standard"/>
        <w:jc w:val="center"/>
      </w:pPr>
    </w:p>
    <w:p w14:paraId="253F997C" w14:textId="77777777" w:rsidR="00353494" w:rsidRDefault="00353494" w:rsidP="00353494">
      <w:pPr>
        <w:pStyle w:val="Standard"/>
        <w:jc w:val="center"/>
      </w:pPr>
    </w:p>
    <w:p w14:paraId="13EFFF51"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4BD08AAA"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29506"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F5C6"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36690FF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A647E84" w14:textId="77777777" w:rsidR="00353494" w:rsidRDefault="00353494" w:rsidP="009D1786">
            <w:pPr>
              <w:pStyle w:val="Standard"/>
              <w:snapToGrid w:val="0"/>
              <w:rPr>
                <w:rFonts w:ascii="Tahoma" w:hAnsi="Tahoma" w:cs="Tahoma"/>
                <w:caps/>
              </w:rPr>
            </w:pPr>
            <w:r>
              <w:rPr>
                <w:rFonts w:ascii="Tahoma" w:hAnsi="Tahoma" w:cs="Tahoma"/>
                <w:caps/>
              </w:rPr>
              <w:t>5:00am – 6:00am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50DE" w14:textId="77777777" w:rsidR="00353494" w:rsidRDefault="00353494" w:rsidP="009D1786">
            <w:pPr>
              <w:pStyle w:val="Standard"/>
              <w:snapToGrid w:val="0"/>
            </w:pPr>
            <w:r>
              <w:rPr>
                <w:rFonts w:ascii="Tahoma" w:hAnsi="Tahoma" w:cs="Tahoma"/>
              </w:rPr>
              <w:t xml:space="preserve">RM 101, RM 102, RM 105, AVR, </w:t>
            </w:r>
            <w:r>
              <w:rPr>
                <w:rFonts w:ascii="Tahoma" w:hAnsi="Tahoma" w:cs="Tahoma"/>
                <w:caps/>
              </w:rPr>
              <w:t>RM 103, RM 104</w:t>
            </w:r>
          </w:p>
        </w:tc>
      </w:tr>
      <w:tr w:rsidR="00353494" w14:paraId="014049AB"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79757B7" w14:textId="77777777" w:rsidR="00353494" w:rsidRDefault="00353494" w:rsidP="009D1786">
            <w:pPr>
              <w:pStyle w:val="Standard"/>
              <w:snapToGrid w:val="0"/>
              <w:rPr>
                <w:rFonts w:ascii="Tahoma" w:hAnsi="Tahoma" w:cs="Tahoma"/>
                <w:caps/>
              </w:rPr>
            </w:pPr>
            <w:r>
              <w:rPr>
                <w:rFonts w:ascii="Tahoma" w:hAnsi="Tahoma" w:cs="Tahoma"/>
                <w:caps/>
              </w:rPr>
              <w:t>7:00am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FC86"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0D6A4F80"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A56E650"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3F97" w14:textId="77777777" w:rsidR="00353494" w:rsidRDefault="00353494" w:rsidP="009D1786">
            <w:pPr>
              <w:pStyle w:val="Standard"/>
              <w:snapToGrid w:val="0"/>
              <w:rPr>
                <w:rFonts w:ascii="Tahoma" w:hAnsi="Tahoma" w:cs="Tahoma"/>
                <w:caps/>
              </w:rPr>
            </w:pPr>
            <w:r>
              <w:rPr>
                <w:rFonts w:ascii="Tahoma" w:hAnsi="Tahoma" w:cs="Tahoma"/>
                <w:caps/>
              </w:rPr>
              <w:t>MINI-THEATER, OGASH, COLSEC, HALLWAYS, CHSS ATRIUM</w:t>
            </w:r>
          </w:p>
        </w:tc>
      </w:tr>
      <w:tr w:rsidR="00353494" w14:paraId="132CC19E"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2788FD8"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255A"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0F4E6943"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70C8EA9" w14:textId="77777777" w:rsidR="00353494" w:rsidRDefault="00353494" w:rsidP="009D1786">
            <w:pPr>
              <w:pStyle w:val="Standard"/>
              <w:snapToGrid w:val="0"/>
              <w:rPr>
                <w:rFonts w:ascii="Tahoma" w:hAnsi="Tahoma" w:cs="Tahoma"/>
                <w:caps/>
              </w:rPr>
            </w:pPr>
            <w:r>
              <w:rPr>
                <w:rFonts w:ascii="Tahoma" w:hAnsi="Tahoma" w:cs="Tahoma"/>
                <w:caps/>
              </w:rPr>
              <w:t>1:00Pm - 3:30Pm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AF13" w14:textId="77777777" w:rsidR="00353494" w:rsidRDefault="00353494" w:rsidP="009D1786">
            <w:pPr>
              <w:pStyle w:val="Standard"/>
              <w:snapToGrid w:val="0"/>
              <w:rPr>
                <w:rFonts w:ascii="Tahoma" w:hAnsi="Tahoma" w:cs="Tahoma"/>
              </w:rPr>
            </w:pPr>
            <w:r>
              <w:rPr>
                <w:rFonts w:ascii="Tahoma" w:hAnsi="Tahoma" w:cs="Tahoma"/>
              </w:rPr>
              <w:t>ATRIUM, COMFORT ROOMS, OFFICES, ALL CLASSROOMS</w:t>
            </w:r>
          </w:p>
        </w:tc>
      </w:tr>
      <w:tr w:rsidR="00353494" w14:paraId="365DF250"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E28DE78"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851A"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4D25C5EC" w14:textId="77777777" w:rsidR="00353494" w:rsidRDefault="00353494" w:rsidP="00353494">
      <w:pPr>
        <w:pStyle w:val="Standard"/>
        <w:rPr>
          <w:rFonts w:ascii="Tahoma" w:hAnsi="Tahoma" w:cs="Tahoma"/>
          <w:caps/>
        </w:rPr>
      </w:pPr>
    </w:p>
    <w:p w14:paraId="3D26C6ED" w14:textId="77777777" w:rsidR="00353494" w:rsidRDefault="00353494" w:rsidP="00353494">
      <w:pPr>
        <w:pStyle w:val="Standard"/>
        <w:rPr>
          <w:rFonts w:ascii="Tahoma" w:hAnsi="Tahoma" w:cs="Tahoma"/>
          <w:caps/>
        </w:rPr>
      </w:pPr>
      <w:r>
        <w:rPr>
          <w:rFonts w:ascii="Tahoma" w:hAnsi="Tahoma" w:cs="Tahoma"/>
          <w:caps/>
        </w:rPr>
        <w:t>TOTAL HOURS PER WEEK = 40 HRS</w:t>
      </w:r>
    </w:p>
    <w:p w14:paraId="13AA43EC" w14:textId="77777777" w:rsidR="00353494" w:rsidRDefault="00353494" w:rsidP="00353494">
      <w:pPr>
        <w:pStyle w:val="Standard"/>
        <w:rPr>
          <w:rFonts w:ascii="Tahoma" w:hAnsi="Tahoma" w:cs="Tahoma"/>
          <w:caps/>
        </w:rPr>
      </w:pPr>
    </w:p>
    <w:p w14:paraId="413C1A03" w14:textId="77777777" w:rsidR="00353494" w:rsidRDefault="00353494" w:rsidP="00353494">
      <w:pPr>
        <w:pStyle w:val="Standard"/>
        <w:jc w:val="center"/>
        <w:rPr>
          <w:rFonts w:ascii="Tahoma" w:hAnsi="Tahoma" w:cs="Tahoma"/>
          <w:b/>
          <w:bCs/>
          <w:caps/>
          <w:u w:val="single"/>
        </w:rPr>
      </w:pPr>
    </w:p>
    <w:p w14:paraId="39BEB198"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5</w:t>
      </w:r>
    </w:p>
    <w:p w14:paraId="63AFD927" w14:textId="77777777" w:rsidR="00353494" w:rsidRDefault="00353494" w:rsidP="00353494">
      <w:pPr>
        <w:pStyle w:val="Standard"/>
        <w:jc w:val="center"/>
      </w:pPr>
      <w:r>
        <w:rPr>
          <w:rFonts w:ascii="Tahoma" w:hAnsi="Tahoma" w:cs="Tahoma"/>
          <w:b/>
          <w:bCs/>
          <w:caps/>
        </w:rPr>
        <w:t>ATRIUM, UNIVERSITY AVENUE &amp; admin GROUNDS</w:t>
      </w:r>
    </w:p>
    <w:p w14:paraId="6C2A8B33" w14:textId="77777777" w:rsidR="00353494" w:rsidRDefault="00353494" w:rsidP="00353494">
      <w:pPr>
        <w:pStyle w:val="Standard"/>
        <w:jc w:val="center"/>
        <w:rPr>
          <w:rFonts w:ascii="Tahoma" w:hAnsi="Tahoma" w:cs="Tahoma"/>
          <w:b/>
          <w:bCs/>
          <w:caps/>
        </w:rPr>
      </w:pPr>
    </w:p>
    <w:p w14:paraId="372B2228"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6C5A45C6"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CA3179"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B9BC"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2851381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E33AD05" w14:textId="77777777" w:rsidR="00353494" w:rsidRDefault="00353494" w:rsidP="009D1786">
            <w:pPr>
              <w:pStyle w:val="Standard"/>
              <w:snapToGrid w:val="0"/>
              <w:rPr>
                <w:rFonts w:ascii="Tahoma" w:hAnsi="Tahoma" w:cs="Tahoma"/>
                <w:caps/>
              </w:rPr>
            </w:pPr>
            <w:r>
              <w:rPr>
                <w:rFonts w:ascii="Tahoma" w:hAnsi="Tahoma" w:cs="Tahoma"/>
                <w:caps/>
              </w:rPr>
              <w:t>6:00am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8ED3" w14:textId="77777777" w:rsidR="00353494" w:rsidRDefault="00353494" w:rsidP="009D1786">
            <w:pPr>
              <w:pStyle w:val="Standard"/>
              <w:snapToGrid w:val="0"/>
              <w:rPr>
                <w:rFonts w:ascii="Tahoma" w:hAnsi="Tahoma" w:cs="Tahoma"/>
              </w:rPr>
            </w:pPr>
            <w:r>
              <w:rPr>
                <w:rFonts w:ascii="Tahoma" w:hAnsi="Tahoma" w:cs="Tahoma"/>
              </w:rPr>
              <w:t>CENTER ATRIUM</w:t>
            </w:r>
          </w:p>
        </w:tc>
      </w:tr>
      <w:tr w:rsidR="00353494" w14:paraId="4FEDA861"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EE121D2"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44DD"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4DC2EE29"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B615FC3" w14:textId="77777777" w:rsidR="00353494" w:rsidRDefault="00353494" w:rsidP="009D1786">
            <w:pPr>
              <w:pStyle w:val="Standard"/>
              <w:snapToGrid w:val="0"/>
              <w:rPr>
                <w:rFonts w:ascii="Tahoma" w:hAnsi="Tahoma" w:cs="Tahoma"/>
                <w:caps/>
              </w:rPr>
            </w:pPr>
            <w:r>
              <w:rPr>
                <w:rFonts w:ascii="Tahoma" w:hAnsi="Tahoma" w:cs="Tahoma"/>
                <w:caps/>
              </w:rPr>
              <w:t>8:00am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A378" w14:textId="77777777" w:rsidR="00353494" w:rsidRDefault="00353494" w:rsidP="009D1786">
            <w:pPr>
              <w:pStyle w:val="Standard"/>
              <w:snapToGrid w:val="0"/>
              <w:rPr>
                <w:rFonts w:ascii="Tahoma" w:hAnsi="Tahoma" w:cs="Tahoma"/>
                <w:caps/>
              </w:rPr>
            </w:pPr>
            <w:r>
              <w:rPr>
                <w:rFonts w:ascii="Tahoma" w:hAnsi="Tahoma" w:cs="Tahoma"/>
                <w:caps/>
              </w:rPr>
              <w:t>UNIVERSITY AVENUE, OBLATION PLAZA</w:t>
            </w:r>
          </w:p>
        </w:tc>
      </w:tr>
      <w:tr w:rsidR="00353494" w14:paraId="7BC19FD9"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A37843E" w14:textId="77777777" w:rsidR="00353494" w:rsidRDefault="00353494" w:rsidP="009D1786">
            <w:pPr>
              <w:pStyle w:val="Standard"/>
              <w:snapToGrid w:val="0"/>
              <w:rPr>
                <w:rFonts w:ascii="Tahoma" w:hAnsi="Tahoma" w:cs="Tahoma"/>
                <w:caps/>
              </w:rPr>
            </w:pPr>
            <w:r>
              <w:rPr>
                <w:rFonts w:ascii="Tahoma" w:hAnsi="Tahoma" w:cs="Tahoma"/>
                <w:caps/>
              </w:rPr>
              <w:t>11:00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2733"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6AE8108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E1E3D3E" w14:textId="77777777" w:rsidR="00353494" w:rsidRDefault="00353494" w:rsidP="009D1786">
            <w:pPr>
              <w:pStyle w:val="Standard"/>
              <w:snapToGrid w:val="0"/>
              <w:rPr>
                <w:rFonts w:ascii="Tahoma" w:hAnsi="Tahoma" w:cs="Tahoma"/>
                <w:caps/>
              </w:rPr>
            </w:pPr>
            <w:r>
              <w:rPr>
                <w:rFonts w:ascii="Tahoma" w:hAnsi="Tahoma" w:cs="Tahoma"/>
                <w:caps/>
              </w:rPr>
              <w:t xml:space="preserve">1:00 pm –4:00pm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65A3" w14:textId="77777777" w:rsidR="00353494" w:rsidRDefault="00353494" w:rsidP="009D1786">
            <w:pPr>
              <w:pStyle w:val="Standard"/>
              <w:snapToGrid w:val="0"/>
            </w:pPr>
            <w:r>
              <w:rPr>
                <w:rFonts w:ascii="Tahoma" w:hAnsi="Tahoma" w:cs="Tahoma"/>
              </w:rPr>
              <w:t xml:space="preserve">CENTER ATRIUM, </w:t>
            </w:r>
            <w:r>
              <w:rPr>
                <w:rFonts w:ascii="Tahoma" w:hAnsi="Tahoma" w:cs="Tahoma"/>
                <w:caps/>
              </w:rPr>
              <w:t>UNIVERSITY AVENUE, OBLATION PLAZA</w:t>
            </w:r>
          </w:p>
        </w:tc>
      </w:tr>
    </w:tbl>
    <w:p w14:paraId="63CFF89E" w14:textId="77777777" w:rsidR="00353494" w:rsidRDefault="00353494" w:rsidP="00353494">
      <w:pPr>
        <w:pStyle w:val="Standard"/>
        <w:jc w:val="center"/>
        <w:rPr>
          <w:rFonts w:ascii="Tahoma" w:hAnsi="Tahoma" w:cs="Tahoma"/>
          <w:caps/>
        </w:rPr>
      </w:pPr>
    </w:p>
    <w:p w14:paraId="3C81A7EE" w14:textId="77777777" w:rsidR="00353494" w:rsidRDefault="00353494" w:rsidP="00353494">
      <w:pPr>
        <w:pStyle w:val="Standard"/>
        <w:rPr>
          <w:rFonts w:ascii="Tahoma" w:hAnsi="Tahoma" w:cs="Tahoma"/>
          <w:caps/>
        </w:rPr>
      </w:pPr>
      <w:r>
        <w:rPr>
          <w:rFonts w:ascii="Tahoma" w:hAnsi="Tahoma" w:cs="Tahoma"/>
          <w:caps/>
        </w:rPr>
        <w:t>TOTAL HOURS PER WEEK = 40 HRS</w:t>
      </w:r>
    </w:p>
    <w:p w14:paraId="551429D4" w14:textId="77777777" w:rsidR="00353494" w:rsidRDefault="00353494" w:rsidP="00353494">
      <w:pPr>
        <w:pStyle w:val="Standard"/>
        <w:rPr>
          <w:rFonts w:ascii="Tahoma" w:hAnsi="Tahoma" w:cs="Tahoma"/>
          <w:caps/>
        </w:rPr>
      </w:pPr>
    </w:p>
    <w:p w14:paraId="01959817" w14:textId="77777777" w:rsidR="00353494" w:rsidRDefault="00353494" w:rsidP="00353494">
      <w:pPr>
        <w:pStyle w:val="Standard"/>
        <w:rPr>
          <w:rFonts w:ascii="Tahoma" w:hAnsi="Tahoma" w:cs="Tahoma"/>
          <w:caps/>
        </w:rPr>
      </w:pPr>
    </w:p>
    <w:p w14:paraId="62F85750"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6</w:t>
      </w:r>
    </w:p>
    <w:p w14:paraId="6C3A714D" w14:textId="77777777" w:rsidR="00353494" w:rsidRDefault="00353494" w:rsidP="00353494">
      <w:pPr>
        <w:pStyle w:val="Standard"/>
        <w:jc w:val="center"/>
        <w:rPr>
          <w:rFonts w:ascii="Tahoma" w:hAnsi="Tahoma" w:cs="Tahoma"/>
          <w:b/>
          <w:bCs/>
          <w:caps/>
        </w:rPr>
      </w:pPr>
      <w:r>
        <w:rPr>
          <w:rFonts w:ascii="Tahoma" w:hAnsi="Tahoma" w:cs="Tahoma"/>
          <w:b/>
          <w:bCs/>
          <w:caps/>
        </w:rPr>
        <w:t>ADMIN &amp; CHSS GROUNDS</w:t>
      </w:r>
    </w:p>
    <w:p w14:paraId="19198917" w14:textId="77777777" w:rsidR="00353494" w:rsidRDefault="00353494" w:rsidP="00353494">
      <w:pPr>
        <w:pStyle w:val="Standard"/>
        <w:jc w:val="center"/>
        <w:rPr>
          <w:rFonts w:ascii="Tahoma" w:hAnsi="Tahoma" w:cs="Tahoma"/>
          <w:b/>
          <w:bCs/>
          <w:caps/>
          <w:u w:val="single"/>
        </w:rPr>
      </w:pPr>
    </w:p>
    <w:p w14:paraId="03AD0369"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4359FC45"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6894A2"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DB41"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75C239DB"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E2FAA9F" w14:textId="77777777" w:rsidR="00353494" w:rsidRDefault="00353494" w:rsidP="009D1786">
            <w:pPr>
              <w:pStyle w:val="Standard"/>
              <w:snapToGrid w:val="0"/>
              <w:rPr>
                <w:rFonts w:ascii="Tahoma" w:hAnsi="Tahoma" w:cs="Tahoma"/>
                <w:caps/>
              </w:rPr>
            </w:pPr>
            <w:r>
              <w:rPr>
                <w:rFonts w:ascii="Tahoma" w:hAnsi="Tahoma" w:cs="Tahoma"/>
                <w:caps/>
              </w:rPr>
              <w:t>7:30am – 11:30am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8182" w14:textId="77777777" w:rsidR="00353494" w:rsidRDefault="00353494" w:rsidP="009D1786">
            <w:pPr>
              <w:pStyle w:val="Standard"/>
              <w:snapToGrid w:val="0"/>
              <w:rPr>
                <w:rFonts w:ascii="Tahoma" w:hAnsi="Tahoma" w:cs="Tahoma"/>
              </w:rPr>
            </w:pPr>
            <w:r>
              <w:rPr>
                <w:rFonts w:ascii="Tahoma" w:hAnsi="Tahoma" w:cs="Tahoma"/>
              </w:rPr>
              <w:t>OBLATION PLAZA, BASKETBALL/VOLLEYBALL COURT, PARKING AREAS</w:t>
            </w:r>
          </w:p>
        </w:tc>
      </w:tr>
      <w:tr w:rsidR="00353494" w14:paraId="411ED2C3"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7327A66" w14:textId="77777777" w:rsidR="00353494" w:rsidRDefault="00353494" w:rsidP="009D1786">
            <w:pPr>
              <w:pStyle w:val="Standard"/>
              <w:snapToGrid w:val="0"/>
              <w:rPr>
                <w:rFonts w:ascii="Tahoma" w:hAnsi="Tahoma" w:cs="Tahoma"/>
                <w:caps/>
              </w:rPr>
            </w:pPr>
            <w:r>
              <w:rPr>
                <w:rFonts w:ascii="Tahoma" w:hAnsi="Tahoma" w:cs="Tahoma"/>
                <w:caps/>
              </w:rPr>
              <w:t>11:00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6E01"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10FC7AB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68857BC" w14:textId="77777777" w:rsidR="00353494" w:rsidRDefault="00353494" w:rsidP="009D1786">
            <w:pPr>
              <w:pStyle w:val="Standard"/>
              <w:snapToGrid w:val="0"/>
              <w:rPr>
                <w:rFonts w:ascii="Tahoma" w:hAnsi="Tahoma" w:cs="Tahoma"/>
                <w:caps/>
              </w:rPr>
            </w:pPr>
            <w:r>
              <w:rPr>
                <w:rFonts w:ascii="Tahoma" w:hAnsi="Tahoma" w:cs="Tahoma"/>
                <w:caps/>
              </w:rPr>
              <w:t xml:space="preserve">1:00 pm –5:00pm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996B" w14:textId="77777777" w:rsidR="00353494" w:rsidRDefault="00353494" w:rsidP="009D1786">
            <w:pPr>
              <w:pStyle w:val="Standard"/>
              <w:snapToGrid w:val="0"/>
              <w:rPr>
                <w:rFonts w:ascii="Tahoma" w:hAnsi="Tahoma" w:cs="Tahoma"/>
                <w:caps/>
              </w:rPr>
            </w:pPr>
            <w:r>
              <w:rPr>
                <w:rFonts w:ascii="Tahoma" w:hAnsi="Tahoma" w:cs="Tahoma"/>
                <w:caps/>
              </w:rPr>
              <w:t>ADMIN &amp; CHSS BLDG SURROUNDINGS, composting AREA</w:t>
            </w:r>
          </w:p>
        </w:tc>
      </w:tr>
    </w:tbl>
    <w:p w14:paraId="40FC4D9E" w14:textId="77777777" w:rsidR="00353494" w:rsidRDefault="00353494" w:rsidP="00353494">
      <w:pPr>
        <w:pStyle w:val="Standard"/>
        <w:jc w:val="center"/>
        <w:rPr>
          <w:rFonts w:ascii="Tahoma" w:hAnsi="Tahoma" w:cs="Tahoma"/>
          <w:caps/>
          <w:u w:val="single"/>
        </w:rPr>
      </w:pPr>
    </w:p>
    <w:p w14:paraId="2A3A7467" w14:textId="77777777" w:rsidR="00353494" w:rsidRDefault="00353494" w:rsidP="00353494">
      <w:pPr>
        <w:pStyle w:val="Standard"/>
        <w:rPr>
          <w:rFonts w:ascii="Tahoma" w:hAnsi="Tahoma" w:cs="Tahoma"/>
          <w:caps/>
          <w:u w:val="single"/>
        </w:rPr>
      </w:pPr>
      <w:r>
        <w:rPr>
          <w:rFonts w:ascii="Tahoma" w:hAnsi="Tahoma" w:cs="Tahoma"/>
          <w:caps/>
          <w:u w:val="single"/>
        </w:rPr>
        <w:t>TOTAL HOURS PER WEEK = 40 HRS</w:t>
      </w:r>
    </w:p>
    <w:p w14:paraId="54F8064C" w14:textId="77777777" w:rsidR="00353494" w:rsidRDefault="00353494" w:rsidP="00353494">
      <w:pPr>
        <w:pStyle w:val="Standard"/>
        <w:jc w:val="center"/>
        <w:rPr>
          <w:rFonts w:ascii="Tahoma" w:hAnsi="Tahoma" w:cs="Tahoma"/>
          <w:b/>
          <w:bCs/>
          <w:caps/>
          <w:u w:val="single"/>
        </w:rPr>
      </w:pPr>
    </w:p>
    <w:p w14:paraId="5BCB4DED" w14:textId="1DD4B310" w:rsidR="00353494" w:rsidRDefault="00353494" w:rsidP="00353494">
      <w:pPr>
        <w:pStyle w:val="Standard"/>
        <w:jc w:val="center"/>
        <w:rPr>
          <w:rFonts w:ascii="Tahoma" w:hAnsi="Tahoma" w:cs="Tahoma"/>
          <w:b/>
          <w:bCs/>
          <w:caps/>
          <w:u w:val="single"/>
        </w:rPr>
      </w:pPr>
    </w:p>
    <w:p w14:paraId="03E6210B" w14:textId="7BE6862F" w:rsidR="0033161E" w:rsidRPr="0033161E" w:rsidRDefault="00C05FA3" w:rsidP="0033161E">
      <w:pPr>
        <w:pStyle w:val="Standard"/>
        <w:jc w:val="right"/>
        <w:rPr>
          <w:caps/>
        </w:rPr>
      </w:pPr>
      <w:r>
        <w:rPr>
          <w:caps/>
        </w:rPr>
        <w:t>71</w:t>
      </w:r>
    </w:p>
    <w:p w14:paraId="4AB21CB3" w14:textId="77777777" w:rsidR="00353494" w:rsidRDefault="00353494" w:rsidP="00353494">
      <w:pPr>
        <w:pStyle w:val="Standard"/>
        <w:jc w:val="center"/>
        <w:rPr>
          <w:rFonts w:ascii="Tahoma" w:hAnsi="Tahoma" w:cs="Tahoma"/>
          <w:b/>
          <w:bCs/>
          <w:caps/>
          <w:u w:val="single"/>
        </w:rPr>
      </w:pPr>
    </w:p>
    <w:p w14:paraId="1F904A45" w14:textId="21796F5E" w:rsidR="00353494" w:rsidRDefault="00353494" w:rsidP="00353494">
      <w:pPr>
        <w:pStyle w:val="Standard"/>
        <w:jc w:val="center"/>
        <w:rPr>
          <w:rFonts w:ascii="Tahoma" w:hAnsi="Tahoma" w:cs="Tahoma"/>
          <w:b/>
          <w:bCs/>
          <w:caps/>
          <w:u w:val="single"/>
        </w:rPr>
      </w:pPr>
      <w:r>
        <w:rPr>
          <w:rFonts w:ascii="Tahoma" w:hAnsi="Tahoma" w:cs="Tahoma"/>
          <w:b/>
          <w:bCs/>
          <w:caps/>
          <w:u w:val="single"/>
        </w:rPr>
        <w:lastRenderedPageBreak/>
        <w:t>JANITOR 7</w:t>
      </w:r>
    </w:p>
    <w:p w14:paraId="7D7DEB0A"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ADMIN &amp; CHSS GROUNDS</w:t>
      </w:r>
    </w:p>
    <w:p w14:paraId="62AEE4C1" w14:textId="77777777" w:rsidR="00353494" w:rsidRDefault="00353494" w:rsidP="00353494">
      <w:pPr>
        <w:pStyle w:val="Standard"/>
        <w:jc w:val="center"/>
        <w:rPr>
          <w:rFonts w:ascii="Tahoma" w:hAnsi="Tahoma" w:cs="Tahoma"/>
          <w:b/>
          <w:bCs/>
          <w:caps/>
          <w:u w:val="single"/>
        </w:rPr>
      </w:pPr>
    </w:p>
    <w:p w14:paraId="6A8A9F58"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74BB6BF6"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0FEE00"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A5994"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3A0F3C11"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529BD78" w14:textId="77777777" w:rsidR="00353494" w:rsidRDefault="00353494" w:rsidP="009D1786">
            <w:pPr>
              <w:pStyle w:val="Standard"/>
              <w:snapToGrid w:val="0"/>
              <w:rPr>
                <w:rFonts w:ascii="Tahoma" w:hAnsi="Tahoma" w:cs="Tahoma"/>
                <w:caps/>
              </w:rPr>
            </w:pPr>
            <w:r>
              <w:rPr>
                <w:rFonts w:ascii="Tahoma" w:hAnsi="Tahoma" w:cs="Tahoma"/>
                <w:caps/>
              </w:rPr>
              <w:t>7:30am – 11:30am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7D3C" w14:textId="77777777" w:rsidR="00353494" w:rsidRDefault="00353494" w:rsidP="009D1786">
            <w:pPr>
              <w:pStyle w:val="Standard"/>
              <w:snapToGrid w:val="0"/>
              <w:rPr>
                <w:rFonts w:ascii="Tahoma" w:hAnsi="Tahoma" w:cs="Tahoma"/>
              </w:rPr>
            </w:pPr>
            <w:r>
              <w:rPr>
                <w:rFonts w:ascii="Tahoma" w:hAnsi="Tahoma" w:cs="Tahoma"/>
              </w:rPr>
              <w:t>OBLATION PLAZA, BASKETBALL/VOLLEYBALL COURT, CENTER ISLAND, PARKING AREAS</w:t>
            </w:r>
          </w:p>
        </w:tc>
      </w:tr>
      <w:tr w:rsidR="00353494" w14:paraId="0422BA6B"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58026C6" w14:textId="77777777" w:rsidR="00353494" w:rsidRDefault="00353494" w:rsidP="009D1786">
            <w:pPr>
              <w:pStyle w:val="Standard"/>
              <w:snapToGrid w:val="0"/>
              <w:rPr>
                <w:rFonts w:ascii="Tahoma" w:hAnsi="Tahoma" w:cs="Tahoma"/>
                <w:caps/>
              </w:rPr>
            </w:pPr>
            <w:r>
              <w:rPr>
                <w:rFonts w:ascii="Tahoma" w:hAnsi="Tahoma" w:cs="Tahoma"/>
                <w:caps/>
              </w:rPr>
              <w:t>11:30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86"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6091FEBD"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3565743" w14:textId="77777777" w:rsidR="00353494" w:rsidRDefault="00353494" w:rsidP="009D1786">
            <w:pPr>
              <w:pStyle w:val="Standard"/>
              <w:snapToGrid w:val="0"/>
              <w:rPr>
                <w:rFonts w:ascii="Tahoma" w:hAnsi="Tahoma" w:cs="Tahoma"/>
                <w:caps/>
              </w:rPr>
            </w:pPr>
            <w:r>
              <w:rPr>
                <w:rFonts w:ascii="Tahoma" w:hAnsi="Tahoma" w:cs="Tahoma"/>
                <w:caps/>
              </w:rPr>
              <w:t xml:space="preserve">1:00 pm –5:00pm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8E9D" w14:textId="77777777" w:rsidR="00353494" w:rsidRDefault="00353494" w:rsidP="009D1786">
            <w:pPr>
              <w:pStyle w:val="Standard"/>
              <w:snapToGrid w:val="0"/>
              <w:rPr>
                <w:rFonts w:ascii="Tahoma" w:hAnsi="Tahoma" w:cs="Tahoma"/>
                <w:caps/>
              </w:rPr>
            </w:pPr>
            <w:r>
              <w:rPr>
                <w:rFonts w:ascii="Tahoma" w:hAnsi="Tahoma" w:cs="Tahoma"/>
                <w:caps/>
              </w:rPr>
              <w:t>ADMIN &amp; CHSS BLDG. SURROUNDINGS</w:t>
            </w:r>
          </w:p>
        </w:tc>
      </w:tr>
    </w:tbl>
    <w:p w14:paraId="5BE69377" w14:textId="77777777" w:rsidR="00353494" w:rsidRDefault="00353494" w:rsidP="00353494">
      <w:pPr>
        <w:pStyle w:val="Standard"/>
        <w:jc w:val="center"/>
        <w:rPr>
          <w:rFonts w:ascii="Tahoma" w:hAnsi="Tahoma" w:cs="Tahoma"/>
          <w:caps/>
          <w:u w:val="single"/>
        </w:rPr>
      </w:pPr>
    </w:p>
    <w:p w14:paraId="37B43145" w14:textId="77777777" w:rsidR="00353494" w:rsidRDefault="00353494" w:rsidP="00353494">
      <w:pPr>
        <w:pStyle w:val="Standard"/>
        <w:rPr>
          <w:rFonts w:ascii="Tahoma" w:hAnsi="Tahoma" w:cs="Tahoma"/>
          <w:caps/>
          <w:u w:val="single"/>
        </w:rPr>
      </w:pPr>
      <w:r>
        <w:rPr>
          <w:rFonts w:ascii="Tahoma" w:hAnsi="Tahoma" w:cs="Tahoma"/>
          <w:caps/>
          <w:u w:val="single"/>
        </w:rPr>
        <w:t>TOTAL HOURS PER WEEK = 40 HRS</w:t>
      </w:r>
    </w:p>
    <w:p w14:paraId="16D2F345" w14:textId="77777777" w:rsidR="00353494" w:rsidRDefault="00353494" w:rsidP="00353494">
      <w:pPr>
        <w:pStyle w:val="Standard"/>
        <w:jc w:val="center"/>
        <w:rPr>
          <w:rFonts w:ascii="Tahoma" w:hAnsi="Tahoma" w:cs="Tahoma"/>
          <w:b/>
          <w:bCs/>
          <w:caps/>
          <w:u w:val="single"/>
        </w:rPr>
      </w:pPr>
    </w:p>
    <w:p w14:paraId="35CB5151" w14:textId="77777777" w:rsidR="00353494" w:rsidRDefault="00353494" w:rsidP="00353494">
      <w:pPr>
        <w:pStyle w:val="Standard"/>
        <w:jc w:val="center"/>
        <w:rPr>
          <w:rFonts w:ascii="Tahoma" w:hAnsi="Tahoma" w:cs="Tahoma"/>
          <w:b/>
          <w:bCs/>
          <w:caps/>
          <w:sz w:val="28"/>
          <w:szCs w:val="28"/>
          <w:u w:val="single"/>
        </w:rPr>
      </w:pPr>
    </w:p>
    <w:p w14:paraId="53FB738E" w14:textId="77777777" w:rsidR="00353494" w:rsidRDefault="00353494" w:rsidP="00353494">
      <w:pPr>
        <w:pStyle w:val="Standard"/>
        <w:rPr>
          <w:rFonts w:ascii="Tahoma" w:hAnsi="Tahoma" w:cs="Tahoma"/>
          <w:b/>
          <w:bCs/>
          <w:caps/>
          <w:u w:val="single"/>
        </w:rPr>
      </w:pPr>
    </w:p>
    <w:p w14:paraId="708CF456" w14:textId="77777777" w:rsidR="00353494" w:rsidRDefault="00353494" w:rsidP="00353494">
      <w:pPr>
        <w:pStyle w:val="Standard"/>
        <w:jc w:val="center"/>
        <w:rPr>
          <w:rFonts w:ascii="Tahoma" w:hAnsi="Tahoma" w:cs="Tahoma"/>
          <w:b/>
          <w:bCs/>
          <w:caps/>
          <w:u w:val="single"/>
        </w:rPr>
      </w:pPr>
    </w:p>
    <w:p w14:paraId="6A867AB4"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8</w:t>
      </w:r>
    </w:p>
    <w:p w14:paraId="441E4825" w14:textId="77777777" w:rsidR="00353494" w:rsidRDefault="00353494" w:rsidP="00353494">
      <w:pPr>
        <w:pStyle w:val="Standard"/>
        <w:jc w:val="center"/>
        <w:rPr>
          <w:rFonts w:ascii="Tahoma" w:hAnsi="Tahoma" w:cs="Tahoma"/>
          <w:b/>
          <w:bCs/>
          <w:caps/>
        </w:rPr>
      </w:pPr>
      <w:r>
        <w:rPr>
          <w:rFonts w:ascii="Tahoma" w:hAnsi="Tahoma" w:cs="Tahoma"/>
          <w:b/>
          <w:bCs/>
          <w:caps/>
        </w:rPr>
        <w:t>SOM &amp; HKC BLDGS. &amp; GOUNDS</w:t>
      </w:r>
    </w:p>
    <w:p w14:paraId="58C29DD7" w14:textId="77777777" w:rsidR="00353494" w:rsidRDefault="00353494" w:rsidP="00353494">
      <w:pPr>
        <w:pStyle w:val="Standard"/>
        <w:jc w:val="center"/>
        <w:rPr>
          <w:rFonts w:ascii="Tahoma" w:hAnsi="Tahoma" w:cs="Tahoma"/>
          <w:caps/>
        </w:rPr>
      </w:pPr>
    </w:p>
    <w:p w14:paraId="3D2E183F"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23DB8B07"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650C3E"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37AD2"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24074452"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87162FC" w14:textId="77777777" w:rsidR="00353494" w:rsidRDefault="00353494" w:rsidP="009D1786">
            <w:pPr>
              <w:pStyle w:val="Standard"/>
              <w:snapToGrid w:val="0"/>
              <w:rPr>
                <w:rFonts w:ascii="Tahoma" w:hAnsi="Tahoma" w:cs="Tahoma"/>
                <w:caps/>
              </w:rPr>
            </w:pPr>
            <w:r>
              <w:rPr>
                <w:rFonts w:ascii="Tahoma" w:hAnsi="Tahoma" w:cs="Tahoma"/>
                <w:caps/>
              </w:rPr>
              <w:t>6:00am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3669" w14:textId="77777777" w:rsidR="00353494" w:rsidRDefault="00353494" w:rsidP="009D1786">
            <w:pPr>
              <w:pStyle w:val="Standard"/>
              <w:snapToGrid w:val="0"/>
              <w:rPr>
                <w:rFonts w:ascii="Tahoma" w:hAnsi="Tahoma" w:cs="Tahoma"/>
              </w:rPr>
            </w:pPr>
            <w:r>
              <w:rPr>
                <w:rFonts w:ascii="Tahoma" w:hAnsi="Tahoma" w:cs="Tahoma"/>
              </w:rPr>
              <w:t>PPO, HKC OFFICE &amp; CR</w:t>
            </w:r>
          </w:p>
        </w:tc>
      </w:tr>
      <w:tr w:rsidR="00353494" w14:paraId="10E4D59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5D4C01A"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75C6"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74C1C06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5E3DA14" w14:textId="77777777" w:rsidR="00353494" w:rsidRDefault="00353494" w:rsidP="009D1786">
            <w:pPr>
              <w:pStyle w:val="Standard"/>
              <w:snapToGrid w:val="0"/>
              <w:rPr>
                <w:rFonts w:ascii="Tahoma" w:hAnsi="Tahoma" w:cs="Tahoma"/>
                <w:caps/>
              </w:rPr>
            </w:pPr>
            <w:r>
              <w:rPr>
                <w:rFonts w:ascii="Tahoma" w:hAnsi="Tahoma" w:cs="Tahoma"/>
                <w:caps/>
              </w:rPr>
              <w:t>8:00am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F647" w14:textId="77777777" w:rsidR="00353494" w:rsidRDefault="00353494" w:rsidP="009D1786">
            <w:pPr>
              <w:pStyle w:val="Standard"/>
              <w:snapToGrid w:val="0"/>
              <w:rPr>
                <w:rFonts w:ascii="Tahoma" w:hAnsi="Tahoma" w:cs="Tahoma"/>
                <w:caps/>
              </w:rPr>
            </w:pPr>
            <w:r>
              <w:rPr>
                <w:rFonts w:ascii="Tahoma" w:hAnsi="Tahoma" w:cs="Tahoma"/>
                <w:caps/>
              </w:rPr>
              <w:t>SOM BLDG &amp; GROUNDS &amp; HKC GROUNDS</w:t>
            </w:r>
          </w:p>
        </w:tc>
      </w:tr>
      <w:tr w:rsidR="00353494" w14:paraId="049AE81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8003678" w14:textId="77777777" w:rsidR="00353494" w:rsidRDefault="00353494" w:rsidP="009D1786">
            <w:pPr>
              <w:pStyle w:val="Standard"/>
              <w:snapToGrid w:val="0"/>
              <w:rPr>
                <w:rFonts w:ascii="Tahoma" w:hAnsi="Tahoma" w:cs="Tahoma"/>
                <w:caps/>
              </w:rPr>
            </w:pPr>
            <w:r>
              <w:rPr>
                <w:rFonts w:ascii="Tahoma" w:hAnsi="Tahoma" w:cs="Tahoma"/>
                <w:caps/>
              </w:rPr>
              <w:t>11:00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7E5F"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45550931"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5C78610" w14:textId="77777777" w:rsidR="00353494" w:rsidRDefault="00353494" w:rsidP="009D1786">
            <w:pPr>
              <w:pStyle w:val="Standard"/>
              <w:snapToGrid w:val="0"/>
              <w:rPr>
                <w:rFonts w:ascii="Tahoma" w:hAnsi="Tahoma" w:cs="Tahoma"/>
                <w:caps/>
              </w:rPr>
            </w:pPr>
            <w:r>
              <w:rPr>
                <w:rFonts w:ascii="Tahoma" w:hAnsi="Tahoma" w:cs="Tahoma"/>
                <w:caps/>
              </w:rPr>
              <w:t xml:space="preserve">1:00 pm –4:00pm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F260" w14:textId="77777777" w:rsidR="00353494" w:rsidRDefault="00353494" w:rsidP="009D1786">
            <w:pPr>
              <w:pStyle w:val="Standard"/>
              <w:snapToGrid w:val="0"/>
              <w:rPr>
                <w:rFonts w:ascii="Tahoma" w:hAnsi="Tahoma" w:cs="Tahoma"/>
                <w:caps/>
              </w:rPr>
            </w:pPr>
            <w:r>
              <w:rPr>
                <w:rFonts w:ascii="Tahoma" w:hAnsi="Tahoma" w:cs="Tahoma"/>
                <w:caps/>
              </w:rPr>
              <w:t>PPO, HKC OFFICE &amp; CR, HKC GROUNDS</w:t>
            </w:r>
          </w:p>
        </w:tc>
      </w:tr>
    </w:tbl>
    <w:p w14:paraId="6A4E7F1B" w14:textId="77777777" w:rsidR="00353494" w:rsidRDefault="00353494" w:rsidP="00353494">
      <w:pPr>
        <w:pStyle w:val="Standard"/>
        <w:jc w:val="center"/>
        <w:rPr>
          <w:rFonts w:ascii="Tahoma" w:hAnsi="Tahoma" w:cs="Tahoma"/>
          <w:caps/>
          <w:u w:val="single"/>
        </w:rPr>
      </w:pPr>
    </w:p>
    <w:p w14:paraId="606F14A2" w14:textId="77777777" w:rsidR="00353494" w:rsidRDefault="00353494" w:rsidP="00353494">
      <w:pPr>
        <w:pStyle w:val="Standard"/>
        <w:rPr>
          <w:rFonts w:ascii="Tahoma" w:hAnsi="Tahoma" w:cs="Tahoma"/>
          <w:caps/>
          <w:u w:val="single"/>
        </w:rPr>
      </w:pPr>
      <w:r>
        <w:rPr>
          <w:rFonts w:ascii="Tahoma" w:hAnsi="Tahoma" w:cs="Tahoma"/>
          <w:caps/>
          <w:u w:val="single"/>
        </w:rPr>
        <w:t>TOTAL HOURS PER WEEK = 40 HRS</w:t>
      </w:r>
    </w:p>
    <w:p w14:paraId="20778549" w14:textId="77777777" w:rsidR="00353494" w:rsidRDefault="00353494" w:rsidP="00353494">
      <w:pPr>
        <w:pStyle w:val="Standard"/>
        <w:tabs>
          <w:tab w:val="left" w:pos="5740"/>
        </w:tabs>
        <w:jc w:val="center"/>
        <w:rPr>
          <w:rFonts w:ascii="Tahoma" w:hAnsi="Tahoma" w:cs="Tahoma"/>
          <w:caps/>
        </w:rPr>
      </w:pPr>
    </w:p>
    <w:p w14:paraId="244113B8" w14:textId="77777777" w:rsidR="00353494" w:rsidRDefault="00353494" w:rsidP="00353494">
      <w:pPr>
        <w:pStyle w:val="Standard"/>
        <w:tabs>
          <w:tab w:val="left" w:pos="5740"/>
        </w:tabs>
        <w:jc w:val="center"/>
        <w:rPr>
          <w:rFonts w:ascii="Tahoma" w:hAnsi="Tahoma" w:cs="Tahoma"/>
          <w:caps/>
        </w:rPr>
      </w:pPr>
    </w:p>
    <w:p w14:paraId="23BBC343" w14:textId="77777777" w:rsidR="00353494" w:rsidRDefault="00353494" w:rsidP="00353494">
      <w:pPr>
        <w:pStyle w:val="Standard"/>
        <w:tabs>
          <w:tab w:val="left" w:pos="5740"/>
        </w:tabs>
        <w:jc w:val="center"/>
        <w:rPr>
          <w:rFonts w:ascii="Tahoma" w:hAnsi="Tahoma" w:cs="Tahoma"/>
          <w:caps/>
        </w:rPr>
      </w:pPr>
    </w:p>
    <w:p w14:paraId="753EAFC9"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JANIOTR 9</w:t>
      </w:r>
    </w:p>
    <w:p w14:paraId="00EAB90B" w14:textId="77777777" w:rsidR="00353494" w:rsidRDefault="00353494" w:rsidP="00353494">
      <w:pPr>
        <w:pStyle w:val="Standard"/>
        <w:jc w:val="center"/>
        <w:rPr>
          <w:rFonts w:ascii="Tahoma" w:hAnsi="Tahoma" w:cs="Tahoma"/>
          <w:b/>
          <w:bCs/>
          <w:caps/>
        </w:rPr>
      </w:pPr>
      <w:r>
        <w:rPr>
          <w:rFonts w:ascii="Tahoma" w:hAnsi="Tahoma" w:cs="Tahoma"/>
          <w:b/>
          <w:bCs/>
          <w:caps/>
        </w:rPr>
        <w:t>KALIMUDAN &amp; INFIRMARY BLDGS. &amp; GROUNDS</w:t>
      </w:r>
    </w:p>
    <w:p w14:paraId="47C99AC3" w14:textId="77777777" w:rsidR="00353494" w:rsidRDefault="00353494" w:rsidP="00353494">
      <w:pPr>
        <w:pStyle w:val="Standard"/>
        <w:jc w:val="center"/>
        <w:rPr>
          <w:rFonts w:ascii="Tahoma" w:hAnsi="Tahoma" w:cs="Tahoma"/>
          <w:caps/>
        </w:rPr>
      </w:pPr>
    </w:p>
    <w:p w14:paraId="1C42F46C"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5EF39045"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A7A069"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B96E"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6918F867"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0F282B4" w14:textId="77777777" w:rsidR="00353494" w:rsidRDefault="00353494" w:rsidP="009D1786">
            <w:pPr>
              <w:pStyle w:val="Standard"/>
              <w:snapToGrid w:val="0"/>
              <w:rPr>
                <w:rFonts w:ascii="Tahoma" w:hAnsi="Tahoma" w:cs="Tahoma"/>
                <w:caps/>
              </w:rPr>
            </w:pPr>
            <w:r>
              <w:rPr>
                <w:rFonts w:ascii="Tahoma" w:hAnsi="Tahoma" w:cs="Tahoma"/>
                <w:caps/>
              </w:rPr>
              <w:t>6:00am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12DA" w14:textId="77777777" w:rsidR="00353494" w:rsidRDefault="00353494" w:rsidP="009D1786">
            <w:pPr>
              <w:pStyle w:val="Standard"/>
              <w:snapToGrid w:val="0"/>
              <w:rPr>
                <w:rFonts w:ascii="Tahoma" w:hAnsi="Tahoma" w:cs="Tahoma"/>
              </w:rPr>
            </w:pPr>
            <w:r>
              <w:rPr>
                <w:rFonts w:ascii="Tahoma" w:hAnsi="Tahoma" w:cs="Tahoma"/>
              </w:rPr>
              <w:t>FOOD COURT &amp; TRELLIS CR, FOODCOURT, TRELLIS</w:t>
            </w:r>
          </w:p>
        </w:tc>
      </w:tr>
      <w:tr w:rsidR="00353494" w14:paraId="63CDF19D"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DFE84FF"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14F6"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17FB71C2"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EBB027A" w14:textId="77777777" w:rsidR="00353494" w:rsidRDefault="00353494" w:rsidP="009D1786">
            <w:pPr>
              <w:pStyle w:val="Standard"/>
              <w:snapToGrid w:val="0"/>
              <w:rPr>
                <w:rFonts w:ascii="Tahoma" w:hAnsi="Tahoma" w:cs="Tahoma"/>
                <w:caps/>
              </w:rPr>
            </w:pPr>
            <w:r>
              <w:rPr>
                <w:rFonts w:ascii="Tahoma" w:hAnsi="Tahoma" w:cs="Tahoma"/>
                <w:caps/>
              </w:rPr>
              <w:t>8:00am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F87C" w14:textId="77777777" w:rsidR="00353494" w:rsidRDefault="00353494" w:rsidP="009D1786">
            <w:pPr>
              <w:pStyle w:val="Standard"/>
              <w:snapToGrid w:val="0"/>
              <w:rPr>
                <w:rFonts w:ascii="Tahoma" w:hAnsi="Tahoma" w:cs="Tahoma"/>
                <w:caps/>
              </w:rPr>
            </w:pPr>
            <w:r>
              <w:rPr>
                <w:rFonts w:ascii="Tahoma" w:hAnsi="Tahoma" w:cs="Tahoma"/>
                <w:caps/>
              </w:rPr>
              <w:t>KALIMUDAN &amp; INFIRMARY GROUNDS</w:t>
            </w:r>
          </w:p>
        </w:tc>
      </w:tr>
      <w:tr w:rsidR="00353494" w14:paraId="7E80DCDA"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447E89C" w14:textId="77777777" w:rsidR="00353494" w:rsidRDefault="00353494" w:rsidP="009D1786">
            <w:pPr>
              <w:pStyle w:val="Standard"/>
              <w:snapToGrid w:val="0"/>
              <w:rPr>
                <w:rFonts w:ascii="Tahoma" w:hAnsi="Tahoma" w:cs="Tahoma"/>
                <w:caps/>
              </w:rPr>
            </w:pPr>
            <w:r>
              <w:rPr>
                <w:rFonts w:ascii="Tahoma" w:hAnsi="Tahoma" w:cs="Tahoma"/>
                <w:caps/>
              </w:rPr>
              <w:t>11:00 Am –1:00 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66EF"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209EAC83"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0A5851E" w14:textId="77777777" w:rsidR="00353494" w:rsidRDefault="00353494" w:rsidP="009D1786">
            <w:pPr>
              <w:pStyle w:val="Standard"/>
              <w:snapToGrid w:val="0"/>
              <w:rPr>
                <w:rFonts w:ascii="Tahoma" w:hAnsi="Tahoma" w:cs="Tahoma"/>
                <w:caps/>
              </w:rPr>
            </w:pPr>
            <w:r>
              <w:rPr>
                <w:rFonts w:ascii="Tahoma" w:hAnsi="Tahoma" w:cs="Tahoma"/>
                <w:caps/>
              </w:rPr>
              <w:t xml:space="preserve">1:00 pm –4:00pm  </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955B" w14:textId="77777777" w:rsidR="00353494" w:rsidRDefault="00353494" w:rsidP="009D1786">
            <w:pPr>
              <w:pStyle w:val="Standard"/>
              <w:snapToGrid w:val="0"/>
              <w:rPr>
                <w:rFonts w:ascii="Tahoma" w:hAnsi="Tahoma" w:cs="Tahoma"/>
                <w:caps/>
              </w:rPr>
            </w:pPr>
            <w:r>
              <w:rPr>
                <w:rFonts w:ascii="Tahoma" w:hAnsi="Tahoma" w:cs="Tahoma"/>
                <w:caps/>
              </w:rPr>
              <w:t>FOOD COURT &amp; TRELLIS CR, FOODCOURT, TRELLISS, GARBAGE COLLECTION</w:t>
            </w:r>
          </w:p>
        </w:tc>
      </w:tr>
    </w:tbl>
    <w:p w14:paraId="024CD903" w14:textId="77777777" w:rsidR="00353494" w:rsidRDefault="00353494" w:rsidP="00353494">
      <w:pPr>
        <w:pStyle w:val="Standard"/>
        <w:jc w:val="center"/>
        <w:rPr>
          <w:rFonts w:ascii="Tahoma" w:hAnsi="Tahoma" w:cs="Tahoma"/>
          <w:caps/>
          <w:u w:val="single"/>
        </w:rPr>
      </w:pPr>
    </w:p>
    <w:p w14:paraId="592DFD23" w14:textId="77777777" w:rsidR="00353494" w:rsidRDefault="00353494" w:rsidP="00353494">
      <w:pPr>
        <w:pStyle w:val="Standard"/>
        <w:rPr>
          <w:rFonts w:ascii="Tahoma" w:hAnsi="Tahoma" w:cs="Tahoma"/>
          <w:caps/>
          <w:u w:val="single"/>
        </w:rPr>
      </w:pPr>
      <w:r>
        <w:rPr>
          <w:rFonts w:ascii="Tahoma" w:hAnsi="Tahoma" w:cs="Tahoma"/>
          <w:caps/>
          <w:u w:val="single"/>
        </w:rPr>
        <w:t>TOTAL HOURS PER WEEK = 40 HRS</w:t>
      </w:r>
    </w:p>
    <w:p w14:paraId="545518A2" w14:textId="77777777" w:rsidR="00353494" w:rsidRDefault="00353494" w:rsidP="00353494">
      <w:pPr>
        <w:pStyle w:val="Standard"/>
        <w:tabs>
          <w:tab w:val="left" w:pos="5740"/>
        </w:tabs>
        <w:jc w:val="center"/>
        <w:rPr>
          <w:rFonts w:ascii="Tahoma" w:hAnsi="Tahoma" w:cs="Tahoma"/>
          <w:caps/>
        </w:rPr>
      </w:pPr>
    </w:p>
    <w:p w14:paraId="5F9EE56D" w14:textId="1D646AB6" w:rsidR="00353494" w:rsidRDefault="00353494" w:rsidP="00353494">
      <w:pPr>
        <w:pStyle w:val="Standard"/>
        <w:tabs>
          <w:tab w:val="left" w:pos="5740"/>
        </w:tabs>
        <w:jc w:val="center"/>
        <w:rPr>
          <w:rFonts w:ascii="Tahoma" w:hAnsi="Tahoma" w:cs="Tahoma"/>
          <w:caps/>
        </w:rPr>
      </w:pPr>
    </w:p>
    <w:p w14:paraId="305E7CF1" w14:textId="68E084A3" w:rsidR="0033161E" w:rsidRPr="0033161E" w:rsidRDefault="0033161E" w:rsidP="0033161E">
      <w:pPr>
        <w:pStyle w:val="Standard"/>
        <w:tabs>
          <w:tab w:val="left" w:pos="5740"/>
        </w:tabs>
        <w:jc w:val="right"/>
        <w:rPr>
          <w:caps/>
        </w:rPr>
      </w:pPr>
      <w:r w:rsidRPr="0033161E">
        <w:rPr>
          <w:caps/>
        </w:rPr>
        <w:t>7</w:t>
      </w:r>
      <w:r w:rsidR="00C15015">
        <w:rPr>
          <w:caps/>
        </w:rPr>
        <w:t>2</w:t>
      </w:r>
    </w:p>
    <w:p w14:paraId="6DD479FC" w14:textId="77777777" w:rsidR="00353494" w:rsidRDefault="00353494" w:rsidP="00353494">
      <w:pPr>
        <w:pStyle w:val="Standard"/>
        <w:jc w:val="center"/>
        <w:rPr>
          <w:rFonts w:ascii="Tahoma" w:hAnsi="Tahoma" w:cs="Tahoma"/>
          <w:b/>
          <w:bCs/>
          <w:caps/>
          <w:u w:val="single"/>
        </w:rPr>
      </w:pPr>
    </w:p>
    <w:p w14:paraId="0B58AE43" w14:textId="77777777" w:rsidR="00353494" w:rsidRDefault="00353494" w:rsidP="00353494">
      <w:pPr>
        <w:pStyle w:val="Standard"/>
        <w:jc w:val="center"/>
      </w:pPr>
      <w:r>
        <w:rPr>
          <w:rFonts w:ascii="Tahoma" w:hAnsi="Tahoma" w:cs="Tahoma"/>
          <w:b/>
          <w:bCs/>
          <w:caps/>
          <w:u w:val="single"/>
        </w:rPr>
        <w:lastRenderedPageBreak/>
        <w:t>JANITOR 10</w:t>
      </w:r>
    </w:p>
    <w:p w14:paraId="6422019A" w14:textId="77777777" w:rsidR="00353494" w:rsidRDefault="00353494" w:rsidP="00353494">
      <w:pPr>
        <w:pStyle w:val="Standard"/>
        <w:jc w:val="center"/>
        <w:rPr>
          <w:rFonts w:ascii="Tahoma" w:hAnsi="Tahoma" w:cs="Tahoma"/>
          <w:b/>
          <w:bCs/>
          <w:caps/>
        </w:rPr>
      </w:pPr>
      <w:r>
        <w:rPr>
          <w:rFonts w:ascii="Tahoma" w:hAnsi="Tahoma" w:cs="Tahoma"/>
          <w:b/>
          <w:bCs/>
          <w:caps/>
        </w:rPr>
        <w:t>EBLH DORM WING A 1ST &amp; 2ND FLOOR &amp; ILC BLDG. &amp; GROUNDS</w:t>
      </w:r>
    </w:p>
    <w:p w14:paraId="07A452CE" w14:textId="77777777" w:rsidR="00353494" w:rsidRDefault="00353494" w:rsidP="00353494">
      <w:pPr>
        <w:pStyle w:val="Standard"/>
        <w:jc w:val="center"/>
        <w:rPr>
          <w:rFonts w:ascii="Tahoma" w:hAnsi="Tahoma" w:cs="Tahoma"/>
          <w:caps/>
        </w:rPr>
      </w:pPr>
    </w:p>
    <w:p w14:paraId="460964DA"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5266405A"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6EEBFD"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03F39"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25D7EDDF"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7BFA3F3" w14:textId="77777777" w:rsidR="00353494" w:rsidRDefault="00353494" w:rsidP="009D1786">
            <w:pPr>
              <w:pStyle w:val="Standard"/>
              <w:snapToGrid w:val="0"/>
              <w:rPr>
                <w:rFonts w:ascii="Tahoma" w:hAnsi="Tahoma" w:cs="Tahoma"/>
                <w:caps/>
              </w:rPr>
            </w:pPr>
            <w:r>
              <w:rPr>
                <w:rFonts w:ascii="Tahoma" w:hAnsi="Tahoma" w:cs="Tahoma"/>
                <w:caps/>
              </w:rPr>
              <w:t>6:00am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604B" w14:textId="77777777" w:rsidR="00353494" w:rsidRDefault="00353494" w:rsidP="009D1786">
            <w:pPr>
              <w:pStyle w:val="Standard"/>
              <w:snapToGrid w:val="0"/>
              <w:rPr>
                <w:rFonts w:ascii="Tahoma" w:hAnsi="Tahoma" w:cs="Tahoma"/>
                <w:caps/>
              </w:rPr>
            </w:pPr>
            <w:r>
              <w:rPr>
                <w:rFonts w:ascii="Tahoma" w:hAnsi="Tahoma" w:cs="Tahoma"/>
                <w:caps/>
              </w:rPr>
              <w:t>COMFORT ROOMS &amp; HALLWAYS</w:t>
            </w:r>
          </w:p>
        </w:tc>
      </w:tr>
      <w:tr w:rsidR="00353494" w14:paraId="65E5B61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7CD4892" w14:textId="77777777" w:rsidR="00353494" w:rsidRDefault="00353494" w:rsidP="009D1786">
            <w:pPr>
              <w:pStyle w:val="Standard"/>
              <w:snapToGrid w:val="0"/>
              <w:rPr>
                <w:rFonts w:ascii="Tahoma" w:hAnsi="Tahoma" w:cs="Tahoma"/>
                <w:caps/>
              </w:rPr>
            </w:pPr>
            <w:r>
              <w:rPr>
                <w:rFonts w:ascii="Tahoma" w:hAnsi="Tahoma" w:cs="Tahoma"/>
                <w:caps/>
              </w:rPr>
              <w:t>8:00am – 9:00am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EA98" w14:textId="77777777" w:rsidR="00353494" w:rsidRDefault="00353494" w:rsidP="009D1786">
            <w:pPr>
              <w:pStyle w:val="Standard"/>
              <w:snapToGrid w:val="0"/>
              <w:rPr>
                <w:rFonts w:ascii="Tahoma" w:hAnsi="Tahoma" w:cs="Tahoma"/>
                <w:caps/>
              </w:rPr>
            </w:pPr>
            <w:r>
              <w:rPr>
                <w:rFonts w:ascii="Tahoma" w:hAnsi="Tahoma" w:cs="Tahoma"/>
                <w:caps/>
              </w:rPr>
              <w:t>LOBBY &amp; FRONT</w:t>
            </w:r>
          </w:p>
        </w:tc>
      </w:tr>
      <w:tr w:rsidR="00353494" w14:paraId="1A21B66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8876746" w14:textId="77777777" w:rsidR="00353494" w:rsidRDefault="00353494" w:rsidP="009D1786">
            <w:pPr>
              <w:pStyle w:val="Standard"/>
              <w:snapToGrid w:val="0"/>
              <w:rPr>
                <w:rFonts w:ascii="Tahoma" w:hAnsi="Tahoma" w:cs="Tahoma"/>
                <w:caps/>
              </w:rPr>
            </w:pPr>
            <w:r>
              <w:rPr>
                <w:rFonts w:ascii="Tahoma" w:hAnsi="Tahoma" w:cs="Tahoma"/>
                <w:caps/>
              </w:rPr>
              <w:t>9:00 Am –10:00AM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B6E1" w14:textId="77777777" w:rsidR="00353494" w:rsidRDefault="00353494" w:rsidP="009D1786">
            <w:pPr>
              <w:pStyle w:val="Standard"/>
              <w:snapToGrid w:val="0"/>
              <w:rPr>
                <w:rFonts w:ascii="Tahoma" w:hAnsi="Tahoma" w:cs="Tahoma"/>
                <w:caps/>
              </w:rPr>
            </w:pPr>
            <w:r>
              <w:rPr>
                <w:rFonts w:ascii="Tahoma" w:hAnsi="Tahoma" w:cs="Tahoma"/>
                <w:caps/>
              </w:rPr>
              <w:t>ILC BUILDING</w:t>
            </w:r>
          </w:p>
        </w:tc>
      </w:tr>
      <w:tr w:rsidR="00353494" w14:paraId="7D1DCBF0"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A5F26AC" w14:textId="77777777" w:rsidR="00353494" w:rsidRDefault="00353494" w:rsidP="009D1786">
            <w:pPr>
              <w:pStyle w:val="Standard"/>
              <w:snapToGrid w:val="0"/>
              <w:rPr>
                <w:rFonts w:ascii="Tahoma" w:hAnsi="Tahoma" w:cs="Tahoma"/>
                <w:caps/>
              </w:rPr>
            </w:pPr>
            <w:r>
              <w:rPr>
                <w:rFonts w:ascii="Tahoma" w:hAnsi="Tahoma" w:cs="Tahoma"/>
                <w:caps/>
              </w:rPr>
              <w:t>10:00Am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B5020" w14:textId="77777777" w:rsidR="00353494" w:rsidRDefault="00353494" w:rsidP="009D1786">
            <w:pPr>
              <w:pStyle w:val="Standard"/>
              <w:snapToGrid w:val="0"/>
              <w:rPr>
                <w:rFonts w:ascii="Tahoma" w:hAnsi="Tahoma" w:cs="Tahoma"/>
                <w:caps/>
              </w:rPr>
            </w:pPr>
            <w:r>
              <w:rPr>
                <w:rFonts w:ascii="Tahoma" w:hAnsi="Tahoma" w:cs="Tahoma"/>
                <w:caps/>
              </w:rPr>
              <w:t>EBL SIDE &amp; BACK AND ILC SIDE AREA, LAUNDRY AREA</w:t>
            </w:r>
          </w:p>
        </w:tc>
      </w:tr>
      <w:tr w:rsidR="00353494" w14:paraId="000F7B93"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B25C11A"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F9A7"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5D2315D2"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D046C46" w14:textId="77777777" w:rsidR="00353494" w:rsidRDefault="00353494" w:rsidP="009D1786">
            <w:pPr>
              <w:pStyle w:val="Standard"/>
              <w:snapToGrid w:val="0"/>
              <w:rPr>
                <w:rFonts w:ascii="Tahoma" w:hAnsi="Tahoma" w:cs="Tahoma"/>
                <w:caps/>
              </w:rPr>
            </w:pPr>
            <w:r>
              <w:rPr>
                <w:rFonts w:ascii="Tahoma" w:hAnsi="Tahoma" w:cs="Tahoma"/>
                <w:caps/>
              </w:rPr>
              <w:t>1:00Pm - 3:00Pm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AA46" w14:textId="77777777" w:rsidR="00353494" w:rsidRDefault="00353494" w:rsidP="009D1786">
            <w:pPr>
              <w:pStyle w:val="Standard"/>
              <w:snapToGrid w:val="0"/>
              <w:rPr>
                <w:rFonts w:ascii="Tahoma" w:hAnsi="Tahoma" w:cs="Tahoma"/>
              </w:rPr>
            </w:pPr>
            <w:r>
              <w:rPr>
                <w:rFonts w:ascii="Tahoma" w:hAnsi="Tahoma" w:cs="Tahoma"/>
              </w:rPr>
              <w:t>CSM DORM ANNEX</w:t>
            </w:r>
          </w:p>
        </w:tc>
      </w:tr>
      <w:tr w:rsidR="00353494" w14:paraId="0BC338A0" w14:textId="77777777" w:rsidTr="009D1786">
        <w:trPr>
          <w:trHeight w:val="330"/>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60903B0" w14:textId="77777777" w:rsidR="00353494" w:rsidRDefault="00353494" w:rsidP="009D1786">
            <w:pPr>
              <w:pStyle w:val="Standard"/>
              <w:snapToGrid w:val="0"/>
              <w:rPr>
                <w:rFonts w:ascii="Tahoma" w:hAnsi="Tahoma" w:cs="Tahoma"/>
                <w:caps/>
              </w:rPr>
            </w:pPr>
            <w:r>
              <w:rPr>
                <w:rFonts w:ascii="Tahoma" w:hAnsi="Tahoma" w:cs="Tahoma"/>
                <w:caps/>
              </w:rPr>
              <w:t>3:00Pm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4E14" w14:textId="77777777" w:rsidR="00353494" w:rsidRDefault="00353494" w:rsidP="009D1786">
            <w:pPr>
              <w:pStyle w:val="Standard"/>
              <w:snapToGrid w:val="0"/>
              <w:rPr>
                <w:rFonts w:ascii="Tahoma" w:hAnsi="Tahoma" w:cs="Tahoma"/>
                <w:caps/>
              </w:rPr>
            </w:pPr>
            <w:r>
              <w:rPr>
                <w:rFonts w:ascii="Tahoma" w:hAnsi="Tahoma" w:cs="Tahoma"/>
                <w:caps/>
              </w:rPr>
              <w:t>COMFORT ROOMS &amp; HALLWAYS</w:t>
            </w:r>
          </w:p>
        </w:tc>
      </w:tr>
    </w:tbl>
    <w:p w14:paraId="5B60000E" w14:textId="77777777" w:rsidR="00353494" w:rsidRDefault="00353494" w:rsidP="00353494">
      <w:pPr>
        <w:pStyle w:val="Standard"/>
        <w:rPr>
          <w:rFonts w:ascii="Tahoma" w:hAnsi="Tahoma" w:cs="Tahoma"/>
          <w:caps/>
        </w:rPr>
      </w:pPr>
    </w:p>
    <w:p w14:paraId="0CEF0031" w14:textId="77777777" w:rsidR="00353494" w:rsidRDefault="00353494" w:rsidP="00353494">
      <w:pPr>
        <w:pStyle w:val="Standard"/>
        <w:rPr>
          <w:rFonts w:ascii="Tahoma" w:hAnsi="Tahoma" w:cs="Tahoma"/>
          <w:caps/>
        </w:rPr>
      </w:pPr>
      <w:r>
        <w:rPr>
          <w:rFonts w:ascii="Tahoma" w:hAnsi="Tahoma" w:cs="Tahoma"/>
          <w:caps/>
        </w:rPr>
        <w:t>TOTAL HOURS PER WEEK = 40 HRS</w:t>
      </w:r>
    </w:p>
    <w:p w14:paraId="054C789B" w14:textId="77777777" w:rsidR="00353494" w:rsidRDefault="00353494" w:rsidP="00353494">
      <w:pPr>
        <w:pStyle w:val="Standard"/>
        <w:rPr>
          <w:rFonts w:ascii="Tahoma" w:hAnsi="Tahoma" w:cs="Tahoma"/>
          <w:caps/>
        </w:rPr>
      </w:pPr>
    </w:p>
    <w:p w14:paraId="61BB961E"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11</w:t>
      </w:r>
    </w:p>
    <w:p w14:paraId="747AE57F" w14:textId="77777777" w:rsidR="00353494" w:rsidRDefault="00353494" w:rsidP="00353494">
      <w:pPr>
        <w:pStyle w:val="Standard"/>
        <w:jc w:val="center"/>
        <w:rPr>
          <w:rFonts w:ascii="Tahoma" w:hAnsi="Tahoma" w:cs="Tahoma"/>
          <w:b/>
          <w:bCs/>
          <w:caps/>
        </w:rPr>
      </w:pPr>
      <w:r>
        <w:rPr>
          <w:rFonts w:ascii="Tahoma" w:hAnsi="Tahoma" w:cs="Tahoma"/>
          <w:b/>
          <w:bCs/>
          <w:caps/>
        </w:rPr>
        <w:t>EBLH DORM RIGHT WING 1ST &amp; 2ND FLOOR &amp; GROUNDS</w:t>
      </w:r>
    </w:p>
    <w:p w14:paraId="29C328DB" w14:textId="77777777" w:rsidR="00353494" w:rsidRDefault="00353494" w:rsidP="00353494">
      <w:pPr>
        <w:pStyle w:val="Standard"/>
        <w:jc w:val="center"/>
        <w:rPr>
          <w:rFonts w:ascii="Tahoma" w:hAnsi="Tahoma" w:cs="Tahoma"/>
          <w:caps/>
        </w:rPr>
      </w:pPr>
    </w:p>
    <w:p w14:paraId="3F032CCE"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143B5AD4"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DAAD1B"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CF96"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1D0E2FD2"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418265F" w14:textId="77777777" w:rsidR="00353494" w:rsidRDefault="00353494" w:rsidP="009D1786">
            <w:pPr>
              <w:pStyle w:val="Standard"/>
              <w:snapToGrid w:val="0"/>
              <w:rPr>
                <w:rFonts w:ascii="Tahoma" w:hAnsi="Tahoma" w:cs="Tahoma"/>
                <w:caps/>
              </w:rPr>
            </w:pPr>
            <w:r>
              <w:rPr>
                <w:rFonts w:ascii="Tahoma" w:hAnsi="Tahoma" w:cs="Tahoma"/>
                <w:caps/>
              </w:rPr>
              <w:t>6:00am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DC8E" w14:textId="77777777" w:rsidR="00353494" w:rsidRDefault="00353494" w:rsidP="009D1786">
            <w:pPr>
              <w:pStyle w:val="Standard"/>
              <w:snapToGrid w:val="0"/>
              <w:rPr>
                <w:rFonts w:ascii="Tahoma" w:hAnsi="Tahoma" w:cs="Tahoma"/>
                <w:caps/>
              </w:rPr>
            </w:pPr>
            <w:r>
              <w:rPr>
                <w:rFonts w:ascii="Tahoma" w:hAnsi="Tahoma" w:cs="Tahoma"/>
                <w:caps/>
              </w:rPr>
              <w:t>COMFORT ROOMS &amp; HALLWAYS</w:t>
            </w:r>
          </w:p>
        </w:tc>
      </w:tr>
      <w:tr w:rsidR="00353494" w14:paraId="5528479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44D450F" w14:textId="77777777" w:rsidR="00353494" w:rsidRDefault="00353494" w:rsidP="009D1786">
            <w:pPr>
              <w:pStyle w:val="Standard"/>
              <w:snapToGrid w:val="0"/>
              <w:rPr>
                <w:rFonts w:ascii="Tahoma" w:hAnsi="Tahoma" w:cs="Tahoma"/>
                <w:caps/>
              </w:rPr>
            </w:pPr>
            <w:r>
              <w:rPr>
                <w:rFonts w:ascii="Tahoma" w:hAnsi="Tahoma" w:cs="Tahoma"/>
                <w:caps/>
              </w:rPr>
              <w:t>8:00am – 9:00am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2C02" w14:textId="77777777" w:rsidR="00353494" w:rsidRDefault="00353494" w:rsidP="009D1786">
            <w:pPr>
              <w:pStyle w:val="Standard"/>
              <w:snapToGrid w:val="0"/>
              <w:rPr>
                <w:rFonts w:ascii="Tahoma" w:hAnsi="Tahoma" w:cs="Tahoma"/>
                <w:caps/>
              </w:rPr>
            </w:pPr>
            <w:r>
              <w:rPr>
                <w:rFonts w:ascii="Tahoma" w:hAnsi="Tahoma" w:cs="Tahoma"/>
                <w:caps/>
              </w:rPr>
              <w:t>LOBBY &amp; FRONT</w:t>
            </w:r>
          </w:p>
        </w:tc>
      </w:tr>
      <w:tr w:rsidR="00353494" w14:paraId="01BCF49A"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54EE677" w14:textId="77777777" w:rsidR="00353494" w:rsidRDefault="00353494" w:rsidP="009D1786">
            <w:pPr>
              <w:pStyle w:val="Standard"/>
              <w:snapToGrid w:val="0"/>
              <w:rPr>
                <w:rFonts w:ascii="Tahoma" w:hAnsi="Tahoma" w:cs="Tahoma"/>
                <w:caps/>
              </w:rPr>
            </w:pPr>
            <w:r>
              <w:rPr>
                <w:rFonts w:ascii="Tahoma" w:hAnsi="Tahoma" w:cs="Tahoma"/>
                <w:caps/>
              </w:rPr>
              <w:t>9:00 Am –10:00AM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13B6" w14:textId="77777777" w:rsidR="00353494" w:rsidRDefault="00353494" w:rsidP="009D1786">
            <w:pPr>
              <w:pStyle w:val="Standard"/>
              <w:snapToGrid w:val="0"/>
              <w:rPr>
                <w:rFonts w:ascii="Tahoma" w:hAnsi="Tahoma" w:cs="Tahoma"/>
                <w:caps/>
              </w:rPr>
            </w:pPr>
            <w:r>
              <w:rPr>
                <w:rFonts w:ascii="Tahoma" w:hAnsi="Tahoma" w:cs="Tahoma"/>
                <w:caps/>
              </w:rPr>
              <w:t>EBL OFFICE &amp; CLINIC</w:t>
            </w:r>
          </w:p>
        </w:tc>
      </w:tr>
      <w:tr w:rsidR="00353494" w14:paraId="1C341BB7"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900765C" w14:textId="77777777" w:rsidR="00353494" w:rsidRDefault="00353494" w:rsidP="009D1786">
            <w:pPr>
              <w:pStyle w:val="Standard"/>
              <w:snapToGrid w:val="0"/>
              <w:rPr>
                <w:rFonts w:ascii="Tahoma" w:hAnsi="Tahoma" w:cs="Tahoma"/>
                <w:caps/>
              </w:rPr>
            </w:pPr>
            <w:r>
              <w:rPr>
                <w:rFonts w:ascii="Tahoma" w:hAnsi="Tahoma" w:cs="Tahoma"/>
                <w:caps/>
              </w:rPr>
              <w:t>10:00Am –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8D07" w14:textId="77777777" w:rsidR="00353494" w:rsidRDefault="00353494" w:rsidP="009D1786">
            <w:pPr>
              <w:pStyle w:val="Standard"/>
              <w:snapToGrid w:val="0"/>
              <w:rPr>
                <w:rFonts w:ascii="Tahoma" w:hAnsi="Tahoma" w:cs="Tahoma"/>
                <w:caps/>
              </w:rPr>
            </w:pPr>
            <w:r>
              <w:rPr>
                <w:rFonts w:ascii="Tahoma" w:hAnsi="Tahoma" w:cs="Tahoma"/>
                <w:caps/>
              </w:rPr>
              <w:t>EBL SIDE &amp; BACK AND ILC SIDE AREA, LAUNDRY AREA</w:t>
            </w:r>
          </w:p>
        </w:tc>
      </w:tr>
      <w:tr w:rsidR="00353494" w14:paraId="6FE10E93"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617EA9D"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462E"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1D60B0FE"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7F922A0" w14:textId="77777777" w:rsidR="00353494" w:rsidRDefault="00353494" w:rsidP="009D1786">
            <w:pPr>
              <w:pStyle w:val="Standard"/>
              <w:snapToGrid w:val="0"/>
              <w:rPr>
                <w:rFonts w:ascii="Tahoma" w:hAnsi="Tahoma" w:cs="Tahoma"/>
                <w:caps/>
              </w:rPr>
            </w:pPr>
            <w:r>
              <w:rPr>
                <w:rFonts w:ascii="Tahoma" w:hAnsi="Tahoma" w:cs="Tahoma"/>
                <w:caps/>
              </w:rPr>
              <w:t>1:00Pm - 3:00Pm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2C78" w14:textId="77777777" w:rsidR="00353494" w:rsidRDefault="00353494" w:rsidP="009D1786">
            <w:pPr>
              <w:pStyle w:val="Standard"/>
              <w:snapToGrid w:val="0"/>
              <w:rPr>
                <w:rFonts w:ascii="Tahoma" w:hAnsi="Tahoma" w:cs="Tahoma"/>
              </w:rPr>
            </w:pPr>
            <w:r>
              <w:rPr>
                <w:rFonts w:ascii="Tahoma" w:hAnsi="Tahoma" w:cs="Tahoma"/>
              </w:rPr>
              <w:t>INFIRMARY BUILDING</w:t>
            </w:r>
          </w:p>
        </w:tc>
      </w:tr>
      <w:tr w:rsidR="00353494" w14:paraId="4B1962F8" w14:textId="77777777" w:rsidTr="009D1786">
        <w:trPr>
          <w:trHeight w:val="330"/>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172B8FF" w14:textId="77777777" w:rsidR="00353494" w:rsidRDefault="00353494" w:rsidP="009D1786">
            <w:pPr>
              <w:pStyle w:val="Standard"/>
              <w:snapToGrid w:val="0"/>
              <w:rPr>
                <w:rFonts w:ascii="Tahoma" w:hAnsi="Tahoma" w:cs="Tahoma"/>
                <w:caps/>
              </w:rPr>
            </w:pPr>
            <w:r>
              <w:rPr>
                <w:rFonts w:ascii="Tahoma" w:hAnsi="Tahoma" w:cs="Tahoma"/>
                <w:caps/>
              </w:rPr>
              <w:t>3:00Pm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D55E" w14:textId="77777777" w:rsidR="00353494" w:rsidRDefault="00353494" w:rsidP="009D1786">
            <w:pPr>
              <w:pStyle w:val="Standard"/>
              <w:snapToGrid w:val="0"/>
              <w:rPr>
                <w:rFonts w:ascii="Tahoma" w:hAnsi="Tahoma" w:cs="Tahoma"/>
                <w:caps/>
              </w:rPr>
            </w:pPr>
            <w:r>
              <w:rPr>
                <w:rFonts w:ascii="Tahoma" w:hAnsi="Tahoma" w:cs="Tahoma"/>
                <w:caps/>
              </w:rPr>
              <w:t>COMFORT ROOMS &amp; HALLWAYS</w:t>
            </w:r>
          </w:p>
        </w:tc>
      </w:tr>
    </w:tbl>
    <w:p w14:paraId="27F6AC8C" w14:textId="77777777" w:rsidR="00353494" w:rsidRDefault="00353494" w:rsidP="00353494">
      <w:pPr>
        <w:pStyle w:val="Standard"/>
        <w:rPr>
          <w:rFonts w:ascii="Tahoma" w:hAnsi="Tahoma" w:cs="Tahoma"/>
          <w:caps/>
        </w:rPr>
      </w:pPr>
    </w:p>
    <w:p w14:paraId="3D463247" w14:textId="77777777" w:rsidR="00353494" w:rsidRDefault="00353494" w:rsidP="00353494">
      <w:pPr>
        <w:pStyle w:val="Standard"/>
        <w:rPr>
          <w:rFonts w:ascii="Tahoma" w:hAnsi="Tahoma" w:cs="Tahoma"/>
          <w:caps/>
        </w:rPr>
      </w:pPr>
      <w:r>
        <w:rPr>
          <w:rFonts w:ascii="Tahoma" w:hAnsi="Tahoma" w:cs="Tahoma"/>
          <w:caps/>
        </w:rPr>
        <w:t>TOTAL HOURS PER WEEK = 40 HRS</w:t>
      </w:r>
    </w:p>
    <w:p w14:paraId="2C7F20CF" w14:textId="77777777" w:rsidR="00353494" w:rsidRDefault="00353494" w:rsidP="00353494">
      <w:pPr>
        <w:pStyle w:val="Standard"/>
        <w:rPr>
          <w:rFonts w:ascii="Tahoma" w:hAnsi="Tahoma" w:cs="Tahoma"/>
          <w:b/>
          <w:bCs/>
          <w:caps/>
          <w:u w:val="single"/>
        </w:rPr>
      </w:pPr>
    </w:p>
    <w:p w14:paraId="241A74C6"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JANITOR 12</w:t>
      </w:r>
    </w:p>
    <w:p w14:paraId="25FEA606" w14:textId="77777777" w:rsidR="00353494" w:rsidRDefault="00353494" w:rsidP="00353494">
      <w:pPr>
        <w:pStyle w:val="Standard"/>
        <w:jc w:val="center"/>
        <w:rPr>
          <w:rFonts w:ascii="Tahoma" w:hAnsi="Tahoma" w:cs="Tahoma"/>
          <w:b/>
          <w:bCs/>
          <w:caps/>
        </w:rPr>
      </w:pPr>
      <w:r>
        <w:rPr>
          <w:rFonts w:ascii="Tahoma" w:hAnsi="Tahoma" w:cs="Tahoma"/>
          <w:b/>
          <w:bCs/>
          <w:caps/>
        </w:rPr>
        <w:t>CSM GROUNDS</w:t>
      </w:r>
    </w:p>
    <w:p w14:paraId="353402B5" w14:textId="77777777" w:rsidR="00353494" w:rsidRDefault="00353494" w:rsidP="00353494">
      <w:pPr>
        <w:pStyle w:val="Standard"/>
        <w:jc w:val="center"/>
        <w:rPr>
          <w:rFonts w:ascii="Tahoma" w:hAnsi="Tahoma" w:cs="Tahoma"/>
          <w:caps/>
        </w:rPr>
      </w:pPr>
    </w:p>
    <w:p w14:paraId="27589B05" w14:textId="77777777" w:rsidR="00353494" w:rsidRDefault="00353494" w:rsidP="00353494">
      <w:pPr>
        <w:pStyle w:val="Standard"/>
      </w:pPr>
      <w:r>
        <w:rPr>
          <w:rFonts w:ascii="Tahoma" w:hAnsi="Tahoma" w:cs="Tahoma"/>
          <w:b/>
          <w:bCs/>
          <w:caps/>
        </w:rPr>
        <w:t>MONDAY (PM)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53B8BB10"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3FCA50"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1B14"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50C9DF9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0ED24C2" w14:textId="77777777" w:rsidR="00353494" w:rsidRDefault="00353494" w:rsidP="009D1786">
            <w:pPr>
              <w:pStyle w:val="Standard"/>
              <w:snapToGrid w:val="0"/>
              <w:rPr>
                <w:rFonts w:ascii="Tahoma" w:hAnsi="Tahoma" w:cs="Tahoma"/>
                <w:caps/>
              </w:rPr>
            </w:pPr>
            <w:r>
              <w:rPr>
                <w:rFonts w:ascii="Tahoma" w:hAnsi="Tahoma" w:cs="Tahoma"/>
                <w:caps/>
              </w:rPr>
              <w:t>5:30am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1F69" w14:textId="77777777" w:rsidR="00353494" w:rsidRDefault="00353494" w:rsidP="009D1786">
            <w:pPr>
              <w:pStyle w:val="Standard"/>
              <w:snapToGrid w:val="0"/>
              <w:rPr>
                <w:rFonts w:ascii="Tahoma" w:hAnsi="Tahoma" w:cs="Tahoma"/>
                <w:caps/>
              </w:rPr>
            </w:pPr>
            <w:r>
              <w:rPr>
                <w:rFonts w:ascii="Tahoma" w:hAnsi="Tahoma" w:cs="Tahoma"/>
                <w:caps/>
              </w:rPr>
              <w:t>CSM SURROUNDINGS</w:t>
            </w:r>
          </w:p>
        </w:tc>
      </w:tr>
      <w:tr w:rsidR="00353494" w14:paraId="6592EA70"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B9301D6"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D1E"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70A2CEF2"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038C0C7"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66F7" w14:textId="77777777" w:rsidR="00353494" w:rsidRDefault="00353494" w:rsidP="009D1786">
            <w:pPr>
              <w:pStyle w:val="Standard"/>
              <w:snapToGrid w:val="0"/>
              <w:rPr>
                <w:rFonts w:ascii="Tahoma" w:hAnsi="Tahoma" w:cs="Tahoma"/>
                <w:caps/>
              </w:rPr>
            </w:pPr>
            <w:r>
              <w:rPr>
                <w:rFonts w:ascii="Tahoma" w:hAnsi="Tahoma" w:cs="Tahoma"/>
                <w:caps/>
              </w:rPr>
              <w:t>CSM OPEN GROUNDS &amp; PARKING</w:t>
            </w:r>
          </w:p>
        </w:tc>
      </w:tr>
      <w:tr w:rsidR="00353494" w14:paraId="66DC37FE"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0EA031D"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A47"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1D05EE81"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95CFFF0" w14:textId="77777777" w:rsidR="00353494" w:rsidRDefault="00353494" w:rsidP="009D1786">
            <w:pPr>
              <w:pStyle w:val="Standard"/>
              <w:snapToGrid w:val="0"/>
              <w:rPr>
                <w:rFonts w:ascii="Tahoma" w:hAnsi="Tahoma" w:cs="Tahoma"/>
                <w:caps/>
              </w:rPr>
            </w:pPr>
            <w:r>
              <w:rPr>
                <w:rFonts w:ascii="Tahoma" w:hAnsi="Tahoma" w:cs="Tahoma"/>
                <w:caps/>
              </w:rPr>
              <w:t>1:00Pm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6CE8" w14:textId="77777777" w:rsidR="00353494" w:rsidRDefault="00353494" w:rsidP="009D1786">
            <w:pPr>
              <w:pStyle w:val="Standard"/>
              <w:snapToGrid w:val="0"/>
              <w:rPr>
                <w:rFonts w:ascii="Tahoma" w:hAnsi="Tahoma" w:cs="Tahoma"/>
                <w:caps/>
              </w:rPr>
            </w:pPr>
            <w:r>
              <w:rPr>
                <w:rFonts w:ascii="Tahoma" w:hAnsi="Tahoma" w:cs="Tahoma"/>
                <w:caps/>
              </w:rPr>
              <w:t>CSM PLANTS AREA</w:t>
            </w:r>
          </w:p>
        </w:tc>
      </w:tr>
    </w:tbl>
    <w:p w14:paraId="079B85D6" w14:textId="77777777" w:rsidR="00353494" w:rsidRDefault="00353494" w:rsidP="00353494">
      <w:pPr>
        <w:pStyle w:val="Standard"/>
        <w:rPr>
          <w:rFonts w:ascii="Tahoma" w:hAnsi="Tahoma" w:cs="Tahoma"/>
          <w:caps/>
        </w:rPr>
      </w:pPr>
      <w:r>
        <w:rPr>
          <w:rFonts w:ascii="Tahoma" w:hAnsi="Tahoma" w:cs="Tahoma"/>
          <w:caps/>
        </w:rPr>
        <w:t>*saturdays (AM) – cr &amp; classrooms for ms class.</w:t>
      </w:r>
    </w:p>
    <w:p w14:paraId="746A1458" w14:textId="77777777" w:rsidR="00353494" w:rsidRDefault="00353494" w:rsidP="00353494">
      <w:pPr>
        <w:pStyle w:val="Standard"/>
        <w:rPr>
          <w:rFonts w:ascii="Tahoma" w:hAnsi="Tahoma" w:cs="Tahoma"/>
          <w:caps/>
        </w:rPr>
      </w:pPr>
    </w:p>
    <w:p w14:paraId="249B5740" w14:textId="77777777" w:rsidR="00353494" w:rsidRDefault="00353494" w:rsidP="00353494">
      <w:pPr>
        <w:pStyle w:val="Standard"/>
        <w:rPr>
          <w:rFonts w:ascii="Tahoma" w:hAnsi="Tahoma" w:cs="Tahoma"/>
          <w:caps/>
        </w:rPr>
      </w:pPr>
      <w:r>
        <w:rPr>
          <w:rFonts w:ascii="Tahoma" w:hAnsi="Tahoma" w:cs="Tahoma"/>
          <w:caps/>
        </w:rPr>
        <w:t>TOTAL HOURS PER WEEK = 40 HRS</w:t>
      </w:r>
    </w:p>
    <w:p w14:paraId="20BAD668" w14:textId="3AC005E9" w:rsidR="0033161E" w:rsidRDefault="0033161E" w:rsidP="00353494">
      <w:pPr>
        <w:pStyle w:val="Standard"/>
        <w:jc w:val="center"/>
        <w:rPr>
          <w:rFonts w:ascii="Tahoma" w:hAnsi="Tahoma" w:cs="Tahoma"/>
          <w:b/>
          <w:bCs/>
          <w:caps/>
          <w:u w:val="single"/>
        </w:rPr>
      </w:pPr>
    </w:p>
    <w:p w14:paraId="73AF82F9" w14:textId="17270B04" w:rsidR="0033161E" w:rsidRPr="0033161E" w:rsidRDefault="0033161E" w:rsidP="0033161E">
      <w:pPr>
        <w:pStyle w:val="Standard"/>
        <w:jc w:val="right"/>
        <w:rPr>
          <w:caps/>
        </w:rPr>
      </w:pPr>
      <w:r w:rsidRPr="0033161E">
        <w:rPr>
          <w:caps/>
        </w:rPr>
        <w:t>7</w:t>
      </w:r>
      <w:r w:rsidR="00C15015">
        <w:rPr>
          <w:caps/>
        </w:rPr>
        <w:t>3</w:t>
      </w:r>
    </w:p>
    <w:p w14:paraId="260133D9" w14:textId="77777777" w:rsidR="0033161E" w:rsidRDefault="0033161E" w:rsidP="00353494">
      <w:pPr>
        <w:pStyle w:val="Standard"/>
        <w:jc w:val="center"/>
        <w:rPr>
          <w:rFonts w:ascii="Tahoma" w:hAnsi="Tahoma" w:cs="Tahoma"/>
          <w:b/>
          <w:bCs/>
          <w:caps/>
          <w:u w:val="single"/>
        </w:rPr>
      </w:pPr>
    </w:p>
    <w:p w14:paraId="766EFFA6" w14:textId="42ED55CB" w:rsidR="00353494" w:rsidRDefault="00353494" w:rsidP="00353494">
      <w:pPr>
        <w:pStyle w:val="Standard"/>
        <w:jc w:val="center"/>
        <w:rPr>
          <w:rFonts w:ascii="Tahoma" w:hAnsi="Tahoma" w:cs="Tahoma"/>
          <w:b/>
          <w:bCs/>
          <w:caps/>
          <w:u w:val="single"/>
        </w:rPr>
      </w:pPr>
      <w:r>
        <w:rPr>
          <w:rFonts w:ascii="Tahoma" w:hAnsi="Tahoma" w:cs="Tahoma"/>
          <w:b/>
          <w:bCs/>
          <w:caps/>
          <w:u w:val="single"/>
        </w:rPr>
        <w:lastRenderedPageBreak/>
        <w:t>JANITOR 13</w:t>
      </w:r>
    </w:p>
    <w:p w14:paraId="1B52757F" w14:textId="77777777" w:rsidR="00353494" w:rsidRDefault="00353494" w:rsidP="00353494">
      <w:pPr>
        <w:pStyle w:val="Standard"/>
        <w:jc w:val="center"/>
        <w:rPr>
          <w:rFonts w:ascii="Tahoma" w:hAnsi="Tahoma" w:cs="Tahoma"/>
          <w:b/>
          <w:bCs/>
          <w:caps/>
        </w:rPr>
      </w:pPr>
      <w:r>
        <w:rPr>
          <w:rFonts w:ascii="Tahoma" w:hAnsi="Tahoma" w:cs="Tahoma"/>
          <w:b/>
          <w:bCs/>
          <w:caps/>
        </w:rPr>
        <w:t>CSM 2ND FLOOR</w:t>
      </w:r>
    </w:p>
    <w:p w14:paraId="45725C15" w14:textId="77777777" w:rsidR="00353494" w:rsidRDefault="00353494" w:rsidP="00353494">
      <w:pPr>
        <w:pStyle w:val="Standard"/>
        <w:jc w:val="center"/>
        <w:rPr>
          <w:rFonts w:ascii="Tahoma" w:hAnsi="Tahoma" w:cs="Tahoma"/>
          <w:caps/>
        </w:rPr>
      </w:pPr>
    </w:p>
    <w:p w14:paraId="4F436E64"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42FC4CDA"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EEC738"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A7D4"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663B4CFC"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41D230E" w14:textId="77777777" w:rsidR="00353494" w:rsidRDefault="00353494" w:rsidP="009D1786">
            <w:pPr>
              <w:pStyle w:val="Standard"/>
              <w:snapToGrid w:val="0"/>
              <w:rPr>
                <w:rFonts w:ascii="Tahoma" w:hAnsi="Tahoma" w:cs="Tahoma"/>
                <w:caps/>
              </w:rPr>
            </w:pPr>
            <w:r>
              <w:rPr>
                <w:rFonts w:ascii="Tahoma" w:hAnsi="Tahoma" w:cs="Tahoma"/>
                <w:caps/>
              </w:rPr>
              <w:t>5:30am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C473" w14:textId="77777777" w:rsidR="00353494" w:rsidRDefault="00353494" w:rsidP="009D1786">
            <w:pPr>
              <w:pStyle w:val="Standard"/>
              <w:snapToGrid w:val="0"/>
              <w:rPr>
                <w:rFonts w:ascii="Tahoma" w:hAnsi="Tahoma" w:cs="Tahoma"/>
                <w:caps/>
              </w:rPr>
            </w:pPr>
            <w:r>
              <w:rPr>
                <w:rFonts w:ascii="Tahoma" w:hAnsi="Tahoma" w:cs="Tahoma"/>
                <w:caps/>
              </w:rPr>
              <w:t>dean’s office, cr, classrooms</w:t>
            </w:r>
          </w:p>
        </w:tc>
      </w:tr>
      <w:tr w:rsidR="00353494" w14:paraId="507D34CF"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C055E41"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9D02"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1D295FB4" w14:textId="77777777" w:rsidTr="009D1786">
        <w:trPr>
          <w:trHeight w:val="631"/>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6E5FD64B"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E711" w14:textId="77777777" w:rsidR="00353494" w:rsidRDefault="00353494" w:rsidP="009D1786">
            <w:pPr>
              <w:pStyle w:val="Standard"/>
              <w:snapToGrid w:val="0"/>
              <w:rPr>
                <w:rFonts w:ascii="Tahoma" w:hAnsi="Tahoma" w:cs="Tahoma"/>
                <w:caps/>
              </w:rPr>
            </w:pPr>
            <w:r>
              <w:rPr>
                <w:rFonts w:ascii="Tahoma" w:hAnsi="Tahoma" w:cs="Tahoma"/>
                <w:caps/>
              </w:rPr>
              <w:t>Faculty Offices, dare to 3 office, goe-safer office, classrooms, cr, hallway, LABORATORIES</w:t>
            </w:r>
          </w:p>
        </w:tc>
      </w:tr>
      <w:tr w:rsidR="00353494" w14:paraId="1A46C250"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57493EDA"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0F75"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620C92D1"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799437E" w14:textId="77777777" w:rsidR="00353494" w:rsidRDefault="00353494" w:rsidP="009D1786">
            <w:pPr>
              <w:pStyle w:val="Standard"/>
              <w:snapToGrid w:val="0"/>
              <w:rPr>
                <w:rFonts w:ascii="Tahoma" w:hAnsi="Tahoma" w:cs="Tahoma"/>
                <w:caps/>
              </w:rPr>
            </w:pPr>
            <w:r>
              <w:rPr>
                <w:rFonts w:ascii="Tahoma" w:hAnsi="Tahoma" w:cs="Tahoma"/>
                <w:caps/>
              </w:rPr>
              <w:t>1:00Pm - 3:30Pm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F6BD" w14:textId="77777777" w:rsidR="00353494" w:rsidRDefault="00353494" w:rsidP="009D1786">
            <w:pPr>
              <w:pStyle w:val="Standard"/>
              <w:snapToGrid w:val="0"/>
              <w:rPr>
                <w:rFonts w:ascii="Tahoma" w:hAnsi="Tahoma" w:cs="Tahoma"/>
              </w:rPr>
            </w:pPr>
            <w:r>
              <w:rPr>
                <w:rFonts w:ascii="Tahoma" w:hAnsi="Tahoma" w:cs="Tahoma"/>
              </w:rPr>
              <w:t>COMFORT ROOMS, CLASSROOMS,HALLWAY</w:t>
            </w:r>
          </w:p>
        </w:tc>
      </w:tr>
      <w:tr w:rsidR="00353494" w14:paraId="2236B69C"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76933D2"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5B53D"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28084328" w14:textId="77777777" w:rsidR="00353494" w:rsidRDefault="00353494" w:rsidP="00353494">
      <w:pPr>
        <w:pStyle w:val="Standard"/>
        <w:rPr>
          <w:rFonts w:ascii="Tahoma" w:hAnsi="Tahoma" w:cs="Tahoma"/>
          <w:caps/>
        </w:rPr>
      </w:pPr>
    </w:p>
    <w:p w14:paraId="6005301E" w14:textId="77777777" w:rsidR="00353494" w:rsidRDefault="00353494" w:rsidP="00353494">
      <w:pPr>
        <w:pStyle w:val="Standard"/>
        <w:rPr>
          <w:rFonts w:ascii="Tahoma" w:hAnsi="Tahoma" w:cs="Tahoma"/>
          <w:caps/>
        </w:rPr>
      </w:pPr>
      <w:r>
        <w:rPr>
          <w:rFonts w:ascii="Tahoma" w:hAnsi="Tahoma" w:cs="Tahoma"/>
          <w:caps/>
        </w:rPr>
        <w:t>TOTAL HOURS PER WEEK = 40 HRS</w:t>
      </w:r>
    </w:p>
    <w:p w14:paraId="0F810460" w14:textId="77777777" w:rsidR="00353494" w:rsidRDefault="00353494" w:rsidP="00353494">
      <w:pPr>
        <w:pStyle w:val="Standard"/>
        <w:rPr>
          <w:rFonts w:ascii="Tahoma" w:hAnsi="Tahoma" w:cs="Tahoma"/>
          <w:caps/>
        </w:rPr>
      </w:pPr>
    </w:p>
    <w:p w14:paraId="6391827B" w14:textId="77777777" w:rsidR="00353494" w:rsidRDefault="00353494" w:rsidP="00353494">
      <w:pPr>
        <w:pStyle w:val="Standard"/>
        <w:jc w:val="center"/>
        <w:rPr>
          <w:rFonts w:ascii="Tahoma" w:hAnsi="Tahoma" w:cs="Tahoma"/>
          <w:b/>
          <w:bCs/>
          <w:caps/>
          <w:u w:val="single"/>
        </w:rPr>
      </w:pPr>
      <w:r>
        <w:rPr>
          <w:rFonts w:ascii="Tahoma" w:hAnsi="Tahoma" w:cs="Tahoma"/>
          <w:b/>
          <w:bCs/>
          <w:caps/>
          <w:u w:val="single"/>
        </w:rPr>
        <w:t>JANIOTR 14</w:t>
      </w:r>
    </w:p>
    <w:p w14:paraId="60479DF2" w14:textId="77777777" w:rsidR="00353494" w:rsidRDefault="00353494" w:rsidP="00353494">
      <w:pPr>
        <w:pStyle w:val="Standard"/>
        <w:jc w:val="center"/>
        <w:rPr>
          <w:rFonts w:ascii="Tahoma" w:hAnsi="Tahoma" w:cs="Tahoma"/>
          <w:b/>
          <w:bCs/>
          <w:caps/>
        </w:rPr>
      </w:pPr>
      <w:r>
        <w:rPr>
          <w:rFonts w:ascii="Tahoma" w:hAnsi="Tahoma" w:cs="Tahoma"/>
          <w:b/>
          <w:bCs/>
          <w:caps/>
        </w:rPr>
        <w:t>CSM GROUND FLOOR</w:t>
      </w:r>
    </w:p>
    <w:p w14:paraId="36833105" w14:textId="77777777" w:rsidR="00353494" w:rsidRDefault="00353494" w:rsidP="00353494">
      <w:pPr>
        <w:pStyle w:val="Standard"/>
        <w:jc w:val="center"/>
        <w:rPr>
          <w:rFonts w:ascii="Tahoma" w:hAnsi="Tahoma" w:cs="Tahoma"/>
          <w:caps/>
        </w:rPr>
      </w:pPr>
    </w:p>
    <w:p w14:paraId="61FC5A11"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42B1DAD1"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18226E"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B127"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408B74B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3C245FDD" w14:textId="77777777" w:rsidR="00353494" w:rsidRDefault="00353494" w:rsidP="009D1786">
            <w:pPr>
              <w:pStyle w:val="Standard"/>
              <w:snapToGrid w:val="0"/>
              <w:rPr>
                <w:rFonts w:ascii="Tahoma" w:hAnsi="Tahoma" w:cs="Tahoma"/>
                <w:caps/>
              </w:rPr>
            </w:pPr>
            <w:r>
              <w:rPr>
                <w:rFonts w:ascii="Tahoma" w:hAnsi="Tahoma" w:cs="Tahoma"/>
                <w:caps/>
              </w:rPr>
              <w:t>5:30am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7641" w14:textId="77777777" w:rsidR="00353494" w:rsidRDefault="00353494" w:rsidP="009D1786">
            <w:pPr>
              <w:pStyle w:val="Standard"/>
              <w:snapToGrid w:val="0"/>
              <w:rPr>
                <w:rFonts w:ascii="Tahoma" w:hAnsi="Tahoma" w:cs="Tahoma"/>
                <w:caps/>
              </w:rPr>
            </w:pPr>
            <w:r>
              <w:rPr>
                <w:rFonts w:ascii="Tahoma" w:hAnsi="Tahoma" w:cs="Tahoma"/>
                <w:caps/>
              </w:rPr>
              <w:t>OFFICES, CR, CLASSROOMS</w:t>
            </w:r>
          </w:p>
        </w:tc>
      </w:tr>
      <w:tr w:rsidR="00353494" w14:paraId="2A4A04D7"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108F61B"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460C"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6F543F07"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4A874B5"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4454" w14:textId="77777777" w:rsidR="00353494" w:rsidRDefault="00353494" w:rsidP="009D1786">
            <w:pPr>
              <w:pStyle w:val="Standard"/>
              <w:snapToGrid w:val="0"/>
              <w:rPr>
                <w:rFonts w:ascii="Tahoma" w:hAnsi="Tahoma" w:cs="Tahoma"/>
                <w:caps/>
              </w:rPr>
            </w:pPr>
            <w:r>
              <w:rPr>
                <w:rFonts w:ascii="Tahoma" w:hAnsi="Tahoma" w:cs="Tahoma"/>
                <w:caps/>
              </w:rPr>
              <w:t>CLASSROOMS, LABORATORIES, HALLWAY, CR</w:t>
            </w:r>
          </w:p>
        </w:tc>
      </w:tr>
      <w:tr w:rsidR="00353494" w14:paraId="7EA2DB52"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0E02DAC5"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F6859"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47C0B644"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8C4D372" w14:textId="77777777" w:rsidR="00353494" w:rsidRDefault="00353494" w:rsidP="009D1786">
            <w:pPr>
              <w:pStyle w:val="Standard"/>
              <w:snapToGrid w:val="0"/>
              <w:rPr>
                <w:rFonts w:ascii="Tahoma" w:hAnsi="Tahoma" w:cs="Tahoma"/>
                <w:caps/>
              </w:rPr>
            </w:pPr>
            <w:r>
              <w:rPr>
                <w:rFonts w:ascii="Tahoma" w:hAnsi="Tahoma" w:cs="Tahoma"/>
                <w:caps/>
              </w:rPr>
              <w:t>1:00Pm - 3:30Pm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A397" w14:textId="77777777" w:rsidR="00353494" w:rsidRDefault="00353494" w:rsidP="009D1786">
            <w:pPr>
              <w:pStyle w:val="Standard"/>
              <w:snapToGrid w:val="0"/>
              <w:rPr>
                <w:rFonts w:ascii="Tahoma" w:hAnsi="Tahoma" w:cs="Tahoma"/>
              </w:rPr>
            </w:pPr>
            <w:r>
              <w:rPr>
                <w:rFonts w:ascii="Tahoma" w:hAnsi="Tahoma" w:cs="Tahoma"/>
              </w:rPr>
              <w:t>CR, LABORATORIES, HALLWAY, CLASSROOMS</w:t>
            </w:r>
          </w:p>
        </w:tc>
      </w:tr>
      <w:tr w:rsidR="00353494" w14:paraId="5EA8E072"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71D2372" w14:textId="77777777" w:rsidR="00353494" w:rsidRDefault="00353494" w:rsidP="009D1786">
            <w:pPr>
              <w:pStyle w:val="Standard"/>
              <w:snapToGrid w:val="0"/>
              <w:rPr>
                <w:rFonts w:ascii="Tahoma" w:hAnsi="Tahoma" w:cs="Tahoma"/>
                <w:caps/>
              </w:rPr>
            </w:pPr>
            <w:r>
              <w:rPr>
                <w:rFonts w:ascii="Tahoma" w:hAnsi="Tahoma" w:cs="Tahoma"/>
                <w:caps/>
              </w:rPr>
              <w:t>3:30Pm - 4:00Pm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B6F6"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0FB75088" w14:textId="77777777" w:rsidR="00353494" w:rsidRDefault="00353494" w:rsidP="00353494">
      <w:pPr>
        <w:pStyle w:val="Standard"/>
        <w:rPr>
          <w:rFonts w:ascii="Tahoma" w:hAnsi="Tahoma" w:cs="Tahoma"/>
          <w:caps/>
        </w:rPr>
      </w:pPr>
    </w:p>
    <w:p w14:paraId="06992017" w14:textId="77777777" w:rsidR="00353494" w:rsidRDefault="00353494" w:rsidP="00353494">
      <w:pPr>
        <w:pStyle w:val="Standard"/>
        <w:rPr>
          <w:rFonts w:ascii="Tahoma" w:hAnsi="Tahoma" w:cs="Tahoma"/>
          <w:caps/>
        </w:rPr>
      </w:pPr>
      <w:r>
        <w:rPr>
          <w:rFonts w:ascii="Tahoma" w:hAnsi="Tahoma" w:cs="Tahoma"/>
          <w:caps/>
        </w:rPr>
        <w:t>TOTAL HOURS PER WEEK = 40 HRS</w:t>
      </w:r>
    </w:p>
    <w:p w14:paraId="3B70CC0D" w14:textId="77777777" w:rsidR="00353494" w:rsidRDefault="00353494" w:rsidP="00353494">
      <w:pPr>
        <w:pStyle w:val="Standard"/>
        <w:tabs>
          <w:tab w:val="left" w:pos="5740"/>
        </w:tabs>
        <w:rPr>
          <w:rFonts w:ascii="Tahoma" w:hAnsi="Tahoma" w:cs="Tahoma"/>
          <w:caps/>
        </w:rPr>
      </w:pPr>
    </w:p>
    <w:p w14:paraId="472D7709" w14:textId="77777777" w:rsidR="00353494" w:rsidRDefault="00353494" w:rsidP="00353494">
      <w:pPr>
        <w:pStyle w:val="Standard"/>
        <w:jc w:val="center"/>
      </w:pPr>
      <w:r>
        <w:rPr>
          <w:rFonts w:ascii="Tahoma" w:hAnsi="Tahoma" w:cs="Tahoma"/>
          <w:b/>
          <w:bCs/>
          <w:caps/>
          <w:u w:val="single"/>
        </w:rPr>
        <w:t>JANIOTOR 15</w:t>
      </w:r>
    </w:p>
    <w:p w14:paraId="363C8197" w14:textId="77777777" w:rsidR="00353494" w:rsidRDefault="00353494" w:rsidP="00353494">
      <w:pPr>
        <w:pStyle w:val="Standard"/>
        <w:jc w:val="center"/>
        <w:rPr>
          <w:rFonts w:ascii="Tahoma" w:hAnsi="Tahoma" w:cs="Tahoma"/>
          <w:b/>
          <w:bCs/>
          <w:caps/>
        </w:rPr>
      </w:pPr>
      <w:r>
        <w:rPr>
          <w:rFonts w:ascii="Tahoma" w:hAnsi="Tahoma" w:cs="Tahoma"/>
          <w:b/>
          <w:bCs/>
          <w:caps/>
        </w:rPr>
        <w:t>UNIVERSITY LIBRARY BUILDING &amp; GROUNDS</w:t>
      </w:r>
    </w:p>
    <w:p w14:paraId="4A445838" w14:textId="77777777" w:rsidR="00353494" w:rsidRDefault="00353494" w:rsidP="00353494">
      <w:pPr>
        <w:pStyle w:val="Standard"/>
        <w:jc w:val="center"/>
        <w:rPr>
          <w:rFonts w:ascii="Tahoma" w:hAnsi="Tahoma" w:cs="Tahoma"/>
          <w:caps/>
        </w:rPr>
      </w:pPr>
    </w:p>
    <w:p w14:paraId="3AF9386E" w14:textId="77777777" w:rsidR="00353494" w:rsidRDefault="00353494" w:rsidP="00353494">
      <w:pPr>
        <w:pStyle w:val="Standard"/>
      </w:pPr>
      <w:r>
        <w:rPr>
          <w:rFonts w:ascii="Tahoma" w:hAnsi="Tahoma" w:cs="Tahoma"/>
          <w:b/>
          <w:bCs/>
          <w:caps/>
        </w:rPr>
        <w:t>mONDAY – FRIDAY</w:t>
      </w:r>
    </w:p>
    <w:tbl>
      <w:tblPr>
        <w:tblW w:w="8840" w:type="dxa"/>
        <w:tblInd w:w="80" w:type="dxa"/>
        <w:tblLayout w:type="fixed"/>
        <w:tblCellMar>
          <w:left w:w="10" w:type="dxa"/>
          <w:right w:w="10" w:type="dxa"/>
        </w:tblCellMar>
        <w:tblLook w:val="04A0" w:firstRow="1" w:lastRow="0" w:firstColumn="1" w:lastColumn="0" w:noHBand="0" w:noVBand="1"/>
      </w:tblPr>
      <w:tblGrid>
        <w:gridCol w:w="3421"/>
        <w:gridCol w:w="5419"/>
      </w:tblGrid>
      <w:tr w:rsidR="00353494" w14:paraId="6F0E6899" w14:textId="77777777" w:rsidTr="009D1786">
        <w:tc>
          <w:tcPr>
            <w:tcW w:w="3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F6B6DF" w14:textId="77777777" w:rsidR="00353494" w:rsidRDefault="00353494" w:rsidP="009D1786">
            <w:pPr>
              <w:pStyle w:val="Standard"/>
              <w:snapToGrid w:val="0"/>
              <w:jc w:val="center"/>
              <w:rPr>
                <w:rFonts w:ascii="Tahoma" w:hAnsi="Tahoma" w:cs="Tahoma"/>
                <w:b/>
                <w:bCs/>
                <w:caps/>
              </w:rPr>
            </w:pPr>
            <w:r>
              <w:rPr>
                <w:rFonts w:ascii="Tahoma" w:hAnsi="Tahoma" w:cs="Tahoma"/>
                <w:b/>
                <w:bCs/>
                <w:caps/>
              </w:rPr>
              <w:t>TIME</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337F" w14:textId="77777777" w:rsidR="00353494" w:rsidRDefault="00353494" w:rsidP="009D1786">
            <w:pPr>
              <w:pStyle w:val="Standard"/>
              <w:snapToGrid w:val="0"/>
              <w:jc w:val="center"/>
              <w:rPr>
                <w:rFonts w:ascii="Tahoma" w:hAnsi="Tahoma" w:cs="Tahoma"/>
                <w:b/>
                <w:bCs/>
                <w:caps/>
              </w:rPr>
            </w:pPr>
            <w:r>
              <w:rPr>
                <w:rFonts w:ascii="Tahoma" w:hAnsi="Tahoma" w:cs="Tahoma"/>
                <w:b/>
                <w:bCs/>
                <w:caps/>
              </w:rPr>
              <w:t>Area/room ASSIGNMENT</w:t>
            </w:r>
          </w:p>
        </w:tc>
      </w:tr>
      <w:tr w:rsidR="00353494" w14:paraId="710BE756"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6CFB124" w14:textId="77777777" w:rsidR="00353494" w:rsidRDefault="00353494" w:rsidP="009D1786">
            <w:pPr>
              <w:pStyle w:val="Standard"/>
              <w:snapToGrid w:val="0"/>
              <w:rPr>
                <w:rFonts w:ascii="Tahoma" w:hAnsi="Tahoma" w:cs="Tahoma"/>
                <w:caps/>
              </w:rPr>
            </w:pPr>
            <w:r>
              <w:rPr>
                <w:rFonts w:ascii="Tahoma" w:hAnsi="Tahoma" w:cs="Tahoma"/>
                <w:caps/>
              </w:rPr>
              <w:t>6:30am – 7:30am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79C9" w14:textId="77777777" w:rsidR="00353494" w:rsidRDefault="00353494" w:rsidP="009D1786">
            <w:pPr>
              <w:pStyle w:val="Standard"/>
              <w:snapToGrid w:val="0"/>
              <w:rPr>
                <w:rFonts w:ascii="Tahoma" w:hAnsi="Tahoma" w:cs="Tahoma"/>
                <w:caps/>
              </w:rPr>
            </w:pPr>
            <w:r>
              <w:rPr>
                <w:rFonts w:ascii="Tahoma" w:hAnsi="Tahoma" w:cs="Tahoma"/>
                <w:caps/>
              </w:rPr>
              <w:t>CIRCULATION AREA, LEMITO</w:t>
            </w:r>
          </w:p>
        </w:tc>
      </w:tr>
      <w:tr w:rsidR="00353494" w14:paraId="1AA45F34"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70B6CDD8" w14:textId="77777777" w:rsidR="00353494" w:rsidRDefault="00353494" w:rsidP="009D1786">
            <w:pPr>
              <w:pStyle w:val="Standard"/>
              <w:snapToGrid w:val="0"/>
              <w:rPr>
                <w:rFonts w:ascii="Tahoma" w:hAnsi="Tahoma" w:cs="Tahoma"/>
                <w:caps/>
              </w:rPr>
            </w:pPr>
            <w:r>
              <w:rPr>
                <w:rFonts w:ascii="Tahoma" w:hAnsi="Tahoma" w:cs="Tahoma"/>
                <w:caps/>
              </w:rPr>
              <w:t>7:30am – 8:00am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BE32" w14:textId="77777777" w:rsidR="00353494" w:rsidRDefault="00353494" w:rsidP="009D1786">
            <w:pPr>
              <w:pStyle w:val="Standard"/>
              <w:snapToGrid w:val="0"/>
              <w:rPr>
                <w:rFonts w:ascii="Tahoma" w:hAnsi="Tahoma" w:cs="Tahoma"/>
                <w:caps/>
              </w:rPr>
            </w:pPr>
            <w:r>
              <w:rPr>
                <w:rFonts w:ascii="Tahoma" w:hAnsi="Tahoma" w:cs="Tahoma"/>
                <w:caps/>
              </w:rPr>
              <w:t>bREAKTIME</w:t>
            </w:r>
          </w:p>
        </w:tc>
      </w:tr>
      <w:tr w:rsidR="00353494" w14:paraId="006BDCDE" w14:textId="77777777" w:rsidTr="009D1786">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2EE51BF8" w14:textId="77777777" w:rsidR="00353494" w:rsidRDefault="00353494" w:rsidP="009D1786">
            <w:pPr>
              <w:pStyle w:val="Standard"/>
              <w:snapToGrid w:val="0"/>
              <w:rPr>
                <w:rFonts w:ascii="Tahoma" w:hAnsi="Tahoma" w:cs="Tahoma"/>
                <w:caps/>
              </w:rPr>
            </w:pPr>
            <w:r>
              <w:rPr>
                <w:rFonts w:ascii="Tahoma" w:hAnsi="Tahoma" w:cs="Tahoma"/>
                <w:caps/>
              </w:rPr>
              <w:t>8:00 Am –11:00AM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B6E9" w14:textId="77777777" w:rsidR="00353494" w:rsidRDefault="00353494" w:rsidP="009D1786">
            <w:pPr>
              <w:pStyle w:val="Standard"/>
              <w:snapToGrid w:val="0"/>
              <w:rPr>
                <w:rFonts w:ascii="Tahoma" w:hAnsi="Tahoma" w:cs="Tahoma"/>
                <w:caps/>
              </w:rPr>
            </w:pPr>
            <w:r>
              <w:rPr>
                <w:rFonts w:ascii="Tahoma" w:hAnsi="Tahoma" w:cs="Tahoma"/>
                <w:caps/>
              </w:rPr>
              <w:t>Office, cr, reading area, landscapping &amp; trimming OF plants</w:t>
            </w:r>
          </w:p>
        </w:tc>
      </w:tr>
      <w:tr w:rsidR="00353494" w14:paraId="26121448"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504EA6B" w14:textId="77777777" w:rsidR="00353494" w:rsidRDefault="00353494" w:rsidP="009D1786">
            <w:pPr>
              <w:pStyle w:val="Standard"/>
              <w:snapToGrid w:val="0"/>
              <w:rPr>
                <w:rFonts w:ascii="Tahoma" w:hAnsi="Tahoma" w:cs="Tahoma"/>
                <w:caps/>
              </w:rPr>
            </w:pPr>
            <w:r>
              <w:rPr>
                <w:rFonts w:ascii="Tahoma" w:hAnsi="Tahoma" w:cs="Tahoma"/>
                <w:caps/>
              </w:rPr>
              <w:t>11:00Am – 1:00Pm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E66F" w14:textId="77777777" w:rsidR="00353494" w:rsidRDefault="00353494" w:rsidP="009D1786">
            <w:pPr>
              <w:pStyle w:val="Standard"/>
              <w:snapToGrid w:val="0"/>
              <w:rPr>
                <w:rFonts w:ascii="Tahoma" w:hAnsi="Tahoma" w:cs="Tahoma"/>
              </w:rPr>
            </w:pPr>
            <w:r>
              <w:rPr>
                <w:rFonts w:ascii="Tahoma" w:hAnsi="Tahoma" w:cs="Tahoma"/>
              </w:rPr>
              <w:t>LUNCH BREAK</w:t>
            </w:r>
          </w:p>
        </w:tc>
      </w:tr>
      <w:tr w:rsidR="00353494" w14:paraId="425489CB"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1EA0CD79" w14:textId="77777777" w:rsidR="00353494" w:rsidRDefault="00353494" w:rsidP="009D1786">
            <w:pPr>
              <w:pStyle w:val="Standard"/>
              <w:snapToGrid w:val="0"/>
              <w:rPr>
                <w:rFonts w:ascii="Tahoma" w:hAnsi="Tahoma" w:cs="Tahoma"/>
                <w:caps/>
              </w:rPr>
            </w:pPr>
            <w:r>
              <w:rPr>
                <w:rFonts w:ascii="Tahoma" w:hAnsi="Tahoma" w:cs="Tahoma"/>
                <w:caps/>
              </w:rPr>
              <w:t>1:00Pm – 4:30Pm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6118" w14:textId="77777777" w:rsidR="00353494" w:rsidRDefault="00353494" w:rsidP="009D1786">
            <w:pPr>
              <w:pStyle w:val="Standard"/>
              <w:snapToGrid w:val="0"/>
              <w:rPr>
                <w:rFonts w:ascii="Tahoma" w:hAnsi="Tahoma" w:cs="Tahoma"/>
                <w:caps/>
              </w:rPr>
            </w:pPr>
            <w:r>
              <w:rPr>
                <w:rFonts w:ascii="Tahoma" w:hAnsi="Tahoma" w:cs="Tahoma"/>
                <w:caps/>
              </w:rPr>
              <w:t>CIRCULATION AREA, LEMITO, Office, cr, reading area</w:t>
            </w:r>
          </w:p>
        </w:tc>
      </w:tr>
      <w:tr w:rsidR="00353494" w14:paraId="339B7B33" w14:textId="77777777" w:rsidTr="009D1786">
        <w:trPr>
          <w:trHeight w:val="298"/>
        </w:trPr>
        <w:tc>
          <w:tcPr>
            <w:tcW w:w="3421" w:type="dxa"/>
            <w:tcBorders>
              <w:left w:val="single" w:sz="4" w:space="0" w:color="000000"/>
              <w:bottom w:val="single" w:sz="4" w:space="0" w:color="000000"/>
            </w:tcBorders>
            <w:shd w:val="clear" w:color="auto" w:fill="auto"/>
            <w:tcMar>
              <w:top w:w="0" w:type="dxa"/>
              <w:left w:w="108" w:type="dxa"/>
              <w:bottom w:w="0" w:type="dxa"/>
              <w:right w:w="108" w:type="dxa"/>
            </w:tcMar>
          </w:tcPr>
          <w:p w14:paraId="403713CD" w14:textId="77777777" w:rsidR="00353494" w:rsidRDefault="00353494" w:rsidP="009D1786">
            <w:pPr>
              <w:pStyle w:val="Standard"/>
              <w:snapToGrid w:val="0"/>
              <w:rPr>
                <w:rFonts w:ascii="Tahoma" w:hAnsi="Tahoma" w:cs="Tahoma"/>
                <w:caps/>
              </w:rPr>
            </w:pPr>
            <w:r>
              <w:rPr>
                <w:rFonts w:ascii="Tahoma" w:hAnsi="Tahoma" w:cs="Tahoma"/>
                <w:caps/>
              </w:rPr>
              <w:t>4:30Pm - 5:00Pm</w:t>
            </w:r>
          </w:p>
        </w:tc>
        <w:tc>
          <w:tcPr>
            <w:tcW w:w="54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F7E42" w14:textId="77777777" w:rsidR="00353494" w:rsidRDefault="00353494" w:rsidP="009D1786">
            <w:pPr>
              <w:pStyle w:val="Standard"/>
              <w:snapToGrid w:val="0"/>
              <w:rPr>
                <w:rFonts w:ascii="Tahoma" w:hAnsi="Tahoma" w:cs="Tahoma"/>
              </w:rPr>
            </w:pPr>
            <w:r>
              <w:rPr>
                <w:rFonts w:ascii="Tahoma" w:hAnsi="Tahoma" w:cs="Tahoma"/>
              </w:rPr>
              <w:t>GARBAGE COLLECTION</w:t>
            </w:r>
          </w:p>
        </w:tc>
      </w:tr>
    </w:tbl>
    <w:p w14:paraId="6ED22978" w14:textId="77777777" w:rsidR="00353494" w:rsidRDefault="00353494" w:rsidP="00353494">
      <w:pPr>
        <w:pStyle w:val="Standard"/>
        <w:snapToGrid w:val="0"/>
        <w:rPr>
          <w:rFonts w:ascii="Tahoma" w:hAnsi="Tahoma" w:cs="Tahoma"/>
          <w:caps/>
        </w:rPr>
      </w:pPr>
    </w:p>
    <w:p w14:paraId="0F8DC78C" w14:textId="77777777" w:rsidR="00353494" w:rsidRDefault="00353494" w:rsidP="00353494">
      <w:pPr>
        <w:pStyle w:val="Standard"/>
        <w:snapToGrid w:val="0"/>
      </w:pPr>
      <w:r>
        <w:rPr>
          <w:rFonts w:ascii="Tahoma" w:hAnsi="Tahoma" w:cs="Tahoma"/>
          <w:caps/>
        </w:rPr>
        <w:t>TOTAL HOURS PER WEEK = 40 HRS</w:t>
      </w:r>
    </w:p>
    <w:p w14:paraId="05414992" w14:textId="77777777" w:rsidR="000471DF" w:rsidRDefault="000471DF" w:rsidP="009D357F">
      <w:pPr>
        <w:jc w:val="left"/>
        <w:rPr>
          <w:szCs w:val="24"/>
        </w:rPr>
      </w:pPr>
    </w:p>
    <w:p w14:paraId="652B5377" w14:textId="225809FE" w:rsidR="000471DF" w:rsidRDefault="0033161E" w:rsidP="0033161E">
      <w:pPr>
        <w:jc w:val="right"/>
        <w:rPr>
          <w:szCs w:val="24"/>
        </w:rPr>
      </w:pPr>
      <w:r>
        <w:rPr>
          <w:szCs w:val="24"/>
        </w:rPr>
        <w:t>7</w:t>
      </w:r>
      <w:r w:rsidR="00C15015">
        <w:rPr>
          <w:szCs w:val="24"/>
        </w:rPr>
        <w:t>4</w:t>
      </w:r>
    </w:p>
    <w:p w14:paraId="5DF2A5C2" w14:textId="77777777" w:rsidR="000471DF" w:rsidRDefault="000471DF" w:rsidP="009D357F">
      <w:pPr>
        <w:jc w:val="left"/>
        <w:rPr>
          <w:szCs w:val="24"/>
        </w:rPr>
      </w:pPr>
    </w:p>
    <w:p w14:paraId="4F97A80C" w14:textId="77777777" w:rsidR="00B37E69" w:rsidRPr="00DC7298" w:rsidRDefault="00B37E69" w:rsidP="009D357F">
      <w:pPr>
        <w:jc w:val="left"/>
        <w:rPr>
          <w:szCs w:val="24"/>
        </w:rPr>
      </w:pPr>
    </w:p>
    <w:p w14:paraId="24FB7994" w14:textId="77777777" w:rsidR="00B37E69" w:rsidRDefault="00B37E69" w:rsidP="009D357F">
      <w:pPr>
        <w:jc w:val="left"/>
        <w:rPr>
          <w:szCs w:val="24"/>
        </w:rPr>
      </w:pPr>
    </w:p>
    <w:p w14:paraId="5E73E8AC" w14:textId="77777777" w:rsidR="00B37E69" w:rsidRDefault="00B37E69" w:rsidP="009D357F">
      <w:pPr>
        <w:pStyle w:val="Heading1"/>
      </w:pPr>
      <w:bookmarkStart w:id="542" w:name="_Ref97444158"/>
      <w:bookmarkStart w:id="543" w:name="__RefHeading___Toc260043616"/>
      <w:bookmarkStart w:id="544" w:name="_Section_VIII._Bidding"/>
      <w:r>
        <w:t>Section VIII. Bidding Forms</w:t>
      </w:r>
      <w:bookmarkEnd w:id="542"/>
    </w:p>
    <w:p w14:paraId="1FB1FA62" w14:textId="77777777" w:rsidR="00B37E69" w:rsidRDefault="00B37E69"/>
    <w:tbl>
      <w:tblPr>
        <w:tblW w:w="0" w:type="auto"/>
        <w:tblInd w:w="-17" w:type="dxa"/>
        <w:tblLayout w:type="fixed"/>
        <w:tblLook w:val="0000" w:firstRow="0" w:lastRow="0" w:firstColumn="0" w:lastColumn="0" w:noHBand="0" w:noVBand="0"/>
      </w:tblPr>
      <w:tblGrid>
        <w:gridCol w:w="8985"/>
      </w:tblGrid>
      <w:tr w:rsidR="00B37E69" w14:paraId="74965C5A" w14:textId="77777777">
        <w:tc>
          <w:tcPr>
            <w:tcW w:w="8985" w:type="dxa"/>
            <w:tcBorders>
              <w:top w:val="single" w:sz="6" w:space="0" w:color="000000"/>
              <w:left w:val="single" w:sz="6" w:space="0" w:color="000000"/>
              <w:bottom w:val="single" w:sz="6" w:space="0" w:color="000000"/>
              <w:right w:val="single" w:sz="6" w:space="0" w:color="000000"/>
            </w:tcBorders>
            <w:shd w:val="clear" w:color="auto" w:fill="auto"/>
          </w:tcPr>
          <w:p w14:paraId="09DF4AA9" w14:textId="77777777" w:rsidR="00B37E69" w:rsidRDefault="00B37E69">
            <w:pPr>
              <w:snapToGrid w:val="0"/>
              <w:rPr>
                <w:b/>
                <w:sz w:val="32"/>
                <w:szCs w:val="32"/>
              </w:rPr>
            </w:pPr>
          </w:p>
          <w:p w14:paraId="563FECB1" w14:textId="77777777" w:rsidR="00B37E69" w:rsidRDefault="00B37E69">
            <w:r>
              <w:rPr>
                <w:b/>
                <w:sz w:val="32"/>
                <w:szCs w:val="32"/>
              </w:rPr>
              <w:t>Notes on the Bidding Forms</w:t>
            </w:r>
          </w:p>
          <w:p w14:paraId="6D681E16" w14:textId="77777777" w:rsidR="00B37E69" w:rsidRDefault="00B37E69"/>
          <w:p w14:paraId="4E571F63" w14:textId="42F05117" w:rsidR="00B37E69" w:rsidRDefault="00B37E69">
            <w:r>
              <w:t xml:space="preserve">The Bidder shall complete and submit with its Bid the </w:t>
            </w:r>
            <w:r>
              <w:rPr>
                <w:b/>
              </w:rPr>
              <w:t>Bid Form</w:t>
            </w:r>
            <w:r>
              <w:t xml:space="preserve"> and </w:t>
            </w:r>
            <w:r>
              <w:rPr>
                <w:b/>
              </w:rPr>
              <w:t>Price Schedules</w:t>
            </w:r>
            <w:r>
              <w:t xml:space="preserve"> in accordance with </w:t>
            </w:r>
            <w:r>
              <w:rPr>
                <w:b/>
              </w:rPr>
              <w:t>ITB</w:t>
            </w:r>
            <w:r>
              <w:t xml:space="preserve"> Clause </w:t>
            </w:r>
            <w:r>
              <w:fldChar w:fldCharType="begin"/>
            </w:r>
            <w:r>
              <w:instrText xml:space="preserve"> REF _Ref99879139 \r \h </w:instrText>
            </w:r>
            <w:r>
              <w:fldChar w:fldCharType="separate"/>
            </w:r>
            <w:r w:rsidR="00A77E3E">
              <w:t>0</w:t>
            </w:r>
            <w:r>
              <w:fldChar w:fldCharType="end"/>
            </w:r>
            <w:r>
              <w:t xml:space="preserve"> with the requirements of the Bidding Documents and the format set out in this Section.</w:t>
            </w:r>
          </w:p>
          <w:p w14:paraId="7F5BFA4B" w14:textId="77777777" w:rsidR="00B37E69" w:rsidRDefault="00B37E69"/>
          <w:p w14:paraId="069E0D94" w14:textId="41D92676" w:rsidR="00B37E69" w:rsidRDefault="00B37E69">
            <w:r>
              <w:t xml:space="preserve">When requested in the BDS, the Bidder should provide the </w:t>
            </w:r>
            <w:r>
              <w:rPr>
                <w:b/>
              </w:rPr>
              <w:t>Bid Security</w:t>
            </w:r>
            <w:r>
              <w:t xml:space="preserve">, either in the form included hereafter or in another form acceptable to the Entity, pursuant to </w:t>
            </w:r>
            <w:r>
              <w:rPr>
                <w:b/>
              </w:rPr>
              <w:t>ITB</w:t>
            </w:r>
            <w:r>
              <w:t xml:space="preserve"> Clause </w:t>
            </w:r>
            <w:r>
              <w:fldChar w:fldCharType="begin"/>
            </w:r>
            <w:r>
              <w:instrText xml:space="preserve"> REF _Ref97225448 \r \h </w:instrText>
            </w:r>
            <w:r>
              <w:fldChar w:fldCharType="separate"/>
            </w:r>
            <w:r w:rsidR="00A77E3E">
              <w:t>0</w:t>
            </w:r>
            <w:r>
              <w:fldChar w:fldCharType="end"/>
            </w:r>
            <w:r>
              <w:t>.</w:t>
            </w:r>
          </w:p>
          <w:p w14:paraId="787BA3D4" w14:textId="77777777" w:rsidR="00B37E69" w:rsidRDefault="00B37E69"/>
          <w:p w14:paraId="3A48FDA4" w14:textId="77777777" w:rsidR="00B37E69" w:rsidRDefault="00B37E69">
            <w:r>
              <w:t xml:space="preserve">The </w:t>
            </w:r>
            <w:r>
              <w:rPr>
                <w:b/>
              </w:rPr>
              <w:t>Contract Agreement Form</w:t>
            </w:r>
            <w:r>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14:paraId="1D375FB6" w14:textId="77777777" w:rsidR="00B37E69" w:rsidRDefault="00B37E69"/>
          <w:p w14:paraId="705F8881" w14:textId="5B8374DB" w:rsidR="00B37E69" w:rsidRDefault="00B37E69">
            <w:r>
              <w:t xml:space="preserve">The </w:t>
            </w:r>
            <w:r>
              <w:rPr>
                <w:b/>
              </w:rPr>
              <w:t>Performance Security</w:t>
            </w:r>
            <w:r>
              <w:t xml:space="preserve"> </w:t>
            </w:r>
            <w:r>
              <w:rPr>
                <w:b/>
              </w:rPr>
              <w:t>Form</w:t>
            </w:r>
            <w:r>
              <w:t xml:space="preserve"> and </w:t>
            </w:r>
            <w:r>
              <w:rPr>
                <w:b/>
              </w:rPr>
              <w:t>Bank Guarantee Form for Advance Payment</w:t>
            </w:r>
            <w: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Pr>
                <w:b/>
              </w:rPr>
              <w:t xml:space="preserve">GCC </w:t>
            </w:r>
            <w:r>
              <w:t xml:space="preserve">Clause </w:t>
            </w:r>
            <w:r>
              <w:fldChar w:fldCharType="begin"/>
            </w:r>
            <w:r>
              <w:instrText xml:space="preserve"> REF _Ref99879222 \r \h </w:instrText>
            </w:r>
            <w:r>
              <w:fldChar w:fldCharType="separate"/>
            </w:r>
            <w:r w:rsidR="00A77E3E">
              <w:t>.......................1.3</w:t>
            </w:r>
            <w:r>
              <w:fldChar w:fldCharType="end"/>
            </w:r>
            <w:r>
              <w:t xml:space="preserve"> and its corresponding SCC provision.</w:t>
            </w:r>
          </w:p>
          <w:p w14:paraId="1C04B055" w14:textId="77777777" w:rsidR="00B37E69" w:rsidRDefault="00B37E69"/>
          <w:p w14:paraId="7AED5CE8" w14:textId="37CF2C9F" w:rsidR="00B37E69" w:rsidRDefault="00B37E69">
            <w:r>
              <w:t xml:space="preserve">The sworn affidavit must be completed by all Bidders in accordance with </w:t>
            </w:r>
            <w:r>
              <w:rPr>
                <w:b/>
              </w:rPr>
              <w:t>ITB</w:t>
            </w:r>
            <w:r>
              <w:t xml:space="preserve"> Clause </w:t>
            </w:r>
            <w:r>
              <w:fldChar w:fldCharType="begin"/>
            </w:r>
            <w:r>
              <w:instrText xml:space="preserve"> REF _Ref57696796 \r \h </w:instrText>
            </w:r>
            <w:r>
              <w:fldChar w:fldCharType="separate"/>
            </w:r>
            <w:r w:rsidR="00A77E3E">
              <w:t>.......................1.1()l</w:t>
            </w:r>
            <w:r>
              <w:fldChar w:fldCharType="end"/>
            </w:r>
            <w:r>
              <w:t>. Failure to do so and submit it with the bid shall result in the rejection of the bid and the Bidder’s disqualification.</w:t>
            </w:r>
          </w:p>
          <w:p w14:paraId="7F121AAD" w14:textId="77777777" w:rsidR="00B37E69" w:rsidRDefault="00B37E69"/>
        </w:tc>
      </w:tr>
    </w:tbl>
    <w:p w14:paraId="4761CC20" w14:textId="77777777" w:rsidR="00B37E69" w:rsidRDefault="00B37E69"/>
    <w:p w14:paraId="0DE0C2F7" w14:textId="77777777" w:rsidR="00B37E69" w:rsidRDefault="00B37E69"/>
    <w:p w14:paraId="02A44152" w14:textId="77777777" w:rsidR="00B37E69" w:rsidRDefault="00B37E69"/>
    <w:p w14:paraId="726A941E" w14:textId="77777777" w:rsidR="00B37E69" w:rsidRDefault="00B37E69"/>
    <w:p w14:paraId="7DC13EFB" w14:textId="77777777" w:rsidR="00B37E69" w:rsidRDefault="00B37E69"/>
    <w:p w14:paraId="799A0C4E" w14:textId="77777777" w:rsidR="00B37E69" w:rsidRDefault="00B37E69"/>
    <w:p w14:paraId="25D7068C" w14:textId="77777777" w:rsidR="00B37E69" w:rsidRDefault="00B37E69"/>
    <w:p w14:paraId="4522E63A" w14:textId="77777777" w:rsidR="00B37E69" w:rsidRDefault="00B37E69"/>
    <w:p w14:paraId="66E70FD7" w14:textId="77777777" w:rsidR="00B37E69" w:rsidRDefault="00B37E69"/>
    <w:p w14:paraId="4957A3F7" w14:textId="77777777" w:rsidR="00B37E69" w:rsidRDefault="00B37E69"/>
    <w:p w14:paraId="423A140C" w14:textId="77777777" w:rsidR="00B37E69" w:rsidRDefault="00B37E69"/>
    <w:p w14:paraId="491FD79E" w14:textId="77777777" w:rsidR="00B37E69" w:rsidRDefault="00B37E69"/>
    <w:p w14:paraId="659F9845" w14:textId="77777777" w:rsidR="00B37E69" w:rsidRDefault="00B37E69"/>
    <w:p w14:paraId="36A18109" w14:textId="77777777" w:rsidR="00B37E69" w:rsidRDefault="00B37E69"/>
    <w:p w14:paraId="6CDFF44F" w14:textId="77777777" w:rsidR="00B37E69" w:rsidRDefault="00B37E69"/>
    <w:p w14:paraId="2E6B05B4" w14:textId="3347B44D" w:rsidR="00B37E69" w:rsidRDefault="00497E2A">
      <w:pPr>
        <w:jc w:val="right"/>
        <w:sectPr w:rsidR="00B37E69">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776" w:left="1440" w:header="720" w:footer="720" w:gutter="0"/>
          <w:cols w:space="720"/>
          <w:docGrid w:linePitch="360"/>
        </w:sectPr>
      </w:pPr>
      <w:r>
        <w:t>7</w:t>
      </w:r>
      <w:r w:rsidR="00C15015">
        <w:t>5</w:t>
      </w:r>
    </w:p>
    <w:p w14:paraId="5AC68894" w14:textId="77777777" w:rsidR="00B37E69" w:rsidRDefault="00B37E69"/>
    <w:p w14:paraId="0D728CD5" w14:textId="77777777" w:rsidR="00B37E69" w:rsidRDefault="00B37E69"/>
    <w:p w14:paraId="7E916C8A" w14:textId="77777777" w:rsidR="00B37E69" w:rsidRDefault="00B37E69">
      <w:pPr>
        <w:jc w:val="center"/>
      </w:pPr>
      <w:r>
        <w:rPr>
          <w:b/>
          <w:sz w:val="32"/>
        </w:rPr>
        <w:t>TABLE OF CONTENTS</w:t>
      </w:r>
    </w:p>
    <w:p w14:paraId="2BFDEDEF" w14:textId="77777777" w:rsidR="00B37E69" w:rsidRDefault="00B37E69"/>
    <w:p w14:paraId="479DB0C8" w14:textId="77777777" w:rsidR="00B37E69" w:rsidRDefault="00B37E69">
      <w:pPr>
        <w:pStyle w:val="TOC4"/>
        <w:jc w:val="left"/>
      </w:pPr>
      <w:r>
        <w:fldChar w:fldCharType="begin"/>
      </w:r>
      <w:r>
        <w:instrText xml:space="preserve"> TOC </w:instrText>
      </w:r>
      <w:r>
        <w:fldChar w:fldCharType="separate"/>
      </w:r>
      <w:hyperlink w:anchor="__RefHeading___Toc242246054" w:history="1">
        <w:r>
          <w:rPr>
            <w:rStyle w:val="IndexLink"/>
            <w:lang w:eastAsia="en-US"/>
          </w:rPr>
          <w:t>Bid Form</w:t>
        </w:r>
      </w:hyperlink>
      <w:hyperlink w:anchor="__RefHeading___Toc242246054" w:history="1">
        <w:r>
          <w:rPr>
            <w:rStyle w:val="IndexLink"/>
            <w:b w:val="0"/>
            <w:lang w:eastAsia="en-US"/>
          </w:rPr>
          <w:tab/>
        </w:r>
      </w:hyperlink>
    </w:p>
    <w:p w14:paraId="0793C306" w14:textId="77777777" w:rsidR="00B37E69" w:rsidRDefault="00036F17">
      <w:pPr>
        <w:pStyle w:val="TOC4"/>
        <w:jc w:val="left"/>
      </w:pPr>
      <w:hyperlink w:anchor="__RefHeading___Toc242246055" w:history="1">
        <w:r w:rsidR="00B37E69">
          <w:rPr>
            <w:rStyle w:val="IndexLink"/>
            <w:lang w:eastAsia="en-US"/>
          </w:rPr>
          <w:t>Contract Agreement Form</w:t>
        </w:r>
      </w:hyperlink>
      <w:hyperlink w:anchor="__RefHeading___Toc242246055" w:history="1">
        <w:r w:rsidR="00B37E69">
          <w:rPr>
            <w:rStyle w:val="IndexLink"/>
            <w:b w:val="0"/>
            <w:lang w:eastAsia="en-US"/>
          </w:rPr>
          <w:tab/>
        </w:r>
      </w:hyperlink>
    </w:p>
    <w:p w14:paraId="4AAD72E7" w14:textId="77777777" w:rsidR="00B37E69" w:rsidRDefault="00036F17">
      <w:pPr>
        <w:pStyle w:val="TOC4"/>
        <w:jc w:val="left"/>
      </w:pPr>
      <w:hyperlink w:anchor="__RefHeading___Toc242246056" w:history="1">
        <w:r w:rsidR="00B37E69">
          <w:rPr>
            <w:rStyle w:val="IndexLink"/>
            <w:lang w:eastAsia="en-US"/>
          </w:rPr>
          <w:t>Omnibus Sworn Statement</w:t>
        </w:r>
      </w:hyperlink>
      <w:hyperlink w:anchor="__RefHeading___Toc242246056" w:history="1">
        <w:r w:rsidR="00B37E69">
          <w:rPr>
            <w:rStyle w:val="IndexLink"/>
            <w:b w:val="0"/>
            <w:lang w:eastAsia="en-US"/>
          </w:rPr>
          <w:tab/>
        </w:r>
      </w:hyperlink>
    </w:p>
    <w:p w14:paraId="7B1DEAD2" w14:textId="77777777" w:rsidR="00B37E69" w:rsidRDefault="00036F17">
      <w:pPr>
        <w:pStyle w:val="TOC4"/>
        <w:jc w:val="left"/>
        <w:rPr>
          <w:szCs w:val="24"/>
          <w:lang w:eastAsia="en-US"/>
        </w:rPr>
      </w:pPr>
      <w:hyperlink w:anchor="__RefHeading___Toc242246057" w:history="1">
        <w:r w:rsidR="00B37E69">
          <w:rPr>
            <w:rStyle w:val="IndexLink"/>
            <w:lang w:eastAsia="en-US"/>
          </w:rPr>
          <w:t>Bank Guarantee Form for Advance Payment</w:t>
        </w:r>
      </w:hyperlink>
      <w:hyperlink w:anchor="__RefHeading___Toc242246057" w:history="1">
        <w:r w:rsidR="00B37E69">
          <w:rPr>
            <w:rStyle w:val="IndexLink"/>
            <w:b w:val="0"/>
            <w:lang w:eastAsia="en-US"/>
          </w:rPr>
          <w:tab/>
        </w:r>
      </w:hyperlink>
    </w:p>
    <w:p w14:paraId="45C67180" w14:textId="77777777" w:rsidR="00B37E69" w:rsidRDefault="00B37E69">
      <w:pPr>
        <w:jc w:val="left"/>
        <w:rPr>
          <w:b/>
          <w:szCs w:val="28"/>
          <w:lang w:eastAsia="en-US"/>
        </w:rPr>
      </w:pPr>
      <w:r>
        <w:rPr>
          <w:b/>
          <w:szCs w:val="24"/>
          <w:lang w:eastAsia="en-US"/>
        </w:rPr>
        <w:t>BID SECURING DECLARATION FORM</w:t>
      </w:r>
      <w:r>
        <w:fldChar w:fldCharType="end"/>
      </w:r>
    </w:p>
    <w:p w14:paraId="68FD150A" w14:textId="77777777" w:rsidR="00B37E69" w:rsidRDefault="00B37E69">
      <w:pPr>
        <w:pStyle w:val="TOC4"/>
        <w:jc w:val="left"/>
        <w:rPr>
          <w:szCs w:val="28"/>
          <w:lang w:eastAsia="en-US"/>
        </w:rPr>
      </w:pPr>
    </w:p>
    <w:p w14:paraId="501CFCCB" w14:textId="77777777" w:rsidR="00B37E69" w:rsidRDefault="00B37E69"/>
    <w:p w14:paraId="031AE1A0" w14:textId="77777777" w:rsidR="00B37E69" w:rsidRDefault="00B37E69"/>
    <w:p w14:paraId="394E5D7D" w14:textId="77777777" w:rsidR="00B37E69" w:rsidRDefault="00B37E69"/>
    <w:p w14:paraId="0E655E41" w14:textId="77777777" w:rsidR="00B37E69" w:rsidRDefault="00B37E69"/>
    <w:p w14:paraId="61DDA5EC" w14:textId="77777777" w:rsidR="00B37E69" w:rsidRDefault="00B37E69"/>
    <w:p w14:paraId="0F33456D" w14:textId="77777777" w:rsidR="00B37E69" w:rsidRDefault="00B37E69"/>
    <w:p w14:paraId="3CFB0F49" w14:textId="77777777" w:rsidR="00B37E69" w:rsidRDefault="00B37E69"/>
    <w:p w14:paraId="06862F33" w14:textId="77777777" w:rsidR="00B37E69" w:rsidRDefault="00B37E69"/>
    <w:p w14:paraId="64CD7C89" w14:textId="77777777" w:rsidR="00B37E69" w:rsidRDefault="00B37E69"/>
    <w:p w14:paraId="3A2F78C6" w14:textId="77777777" w:rsidR="00B37E69" w:rsidRDefault="00B37E69"/>
    <w:p w14:paraId="4A391813" w14:textId="77777777" w:rsidR="00B37E69" w:rsidRDefault="00B37E69"/>
    <w:p w14:paraId="0B5D6A12" w14:textId="77777777" w:rsidR="00B37E69" w:rsidRDefault="00B37E69"/>
    <w:p w14:paraId="19BAEDDD" w14:textId="77777777" w:rsidR="00B37E69" w:rsidRDefault="00B37E69"/>
    <w:p w14:paraId="3343E90A" w14:textId="77777777" w:rsidR="00B37E69" w:rsidRDefault="00B37E69"/>
    <w:p w14:paraId="4F4FEF7C" w14:textId="77777777" w:rsidR="00B37E69" w:rsidRDefault="00B37E69"/>
    <w:p w14:paraId="48A3537E" w14:textId="77777777" w:rsidR="00B37E69" w:rsidRDefault="00B37E69"/>
    <w:p w14:paraId="3CC6F4BF" w14:textId="77777777" w:rsidR="00B37E69" w:rsidRDefault="00B37E69"/>
    <w:p w14:paraId="37A81369" w14:textId="77777777" w:rsidR="00B37E69" w:rsidRDefault="00B37E69"/>
    <w:p w14:paraId="45FD7CAF" w14:textId="77777777" w:rsidR="00B37E69" w:rsidRDefault="00B37E69"/>
    <w:p w14:paraId="28A521BD" w14:textId="77777777" w:rsidR="00B37E69" w:rsidRDefault="00B37E69"/>
    <w:p w14:paraId="620C132B" w14:textId="77777777" w:rsidR="00B37E69" w:rsidRDefault="00B37E69"/>
    <w:p w14:paraId="04484BB7" w14:textId="77777777" w:rsidR="00B37E69" w:rsidRDefault="00B37E69"/>
    <w:p w14:paraId="648D5EF4" w14:textId="77777777" w:rsidR="00B37E69" w:rsidRDefault="00B37E69"/>
    <w:p w14:paraId="1E80AEAE" w14:textId="77777777" w:rsidR="00B37E69" w:rsidRDefault="00B37E69"/>
    <w:p w14:paraId="49B9FC3D" w14:textId="77777777" w:rsidR="00B37E69" w:rsidRDefault="00B37E69"/>
    <w:p w14:paraId="7F0E7E62" w14:textId="77777777" w:rsidR="00B37E69" w:rsidRDefault="00B37E69"/>
    <w:p w14:paraId="6A1367B7" w14:textId="77777777" w:rsidR="00B37E69" w:rsidRDefault="00B37E69"/>
    <w:p w14:paraId="057EC9E6" w14:textId="77777777" w:rsidR="00B37E69" w:rsidRDefault="00B37E69"/>
    <w:p w14:paraId="6C143E0A" w14:textId="77777777" w:rsidR="00B37E69" w:rsidRDefault="00B37E69"/>
    <w:p w14:paraId="5F9CFC64" w14:textId="77777777" w:rsidR="00B37E69" w:rsidRDefault="00B37E69"/>
    <w:p w14:paraId="248B84C9" w14:textId="77777777" w:rsidR="00B37E69" w:rsidRDefault="00B37E69"/>
    <w:p w14:paraId="1771E18C" w14:textId="77777777" w:rsidR="00B37E69" w:rsidRDefault="00B37E69"/>
    <w:p w14:paraId="06E67920" w14:textId="77777777" w:rsidR="00B37E69" w:rsidRDefault="00B37E69"/>
    <w:p w14:paraId="63C36D47" w14:textId="77777777" w:rsidR="00B37E69" w:rsidRDefault="00B37E69"/>
    <w:p w14:paraId="60FC55CD" w14:textId="0F7A58CB" w:rsidR="00B37E69" w:rsidRDefault="00497E2A">
      <w:pPr>
        <w:jc w:val="right"/>
        <w:sectPr w:rsidR="00B37E69">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776" w:left="1440" w:header="720" w:footer="720" w:gutter="0"/>
          <w:cols w:space="720"/>
          <w:docGrid w:linePitch="360"/>
        </w:sectPr>
      </w:pPr>
      <w:r>
        <w:t>7</w:t>
      </w:r>
      <w:r w:rsidR="00C15015">
        <w:t>6</w:t>
      </w:r>
    </w:p>
    <w:p w14:paraId="4B749268" w14:textId="77777777" w:rsidR="00B37E69" w:rsidRDefault="00B37E69">
      <w:pPr>
        <w:pStyle w:val="Heading4"/>
        <w:spacing w:before="0" w:after="0"/>
      </w:pPr>
      <w:bookmarkStart w:id="545" w:name="__RefHeading___Toc242246054"/>
      <w:bookmarkStart w:id="546" w:name="_Ref100978799"/>
      <w:bookmarkEnd w:id="545"/>
      <w:r>
        <w:lastRenderedPageBreak/>
        <w:t>Bid Form</w:t>
      </w:r>
      <w:bookmarkEnd w:id="546"/>
    </w:p>
    <w:p w14:paraId="52218010" w14:textId="77777777" w:rsidR="00B37E69" w:rsidRDefault="00B37E69">
      <w:pPr>
        <w:pBdr>
          <w:bottom w:val="single" w:sz="12" w:space="1" w:color="000000"/>
        </w:pBdr>
      </w:pPr>
    </w:p>
    <w:p w14:paraId="6A3ACF4F" w14:textId="77777777" w:rsidR="00B37E69" w:rsidRDefault="00B37E69"/>
    <w:p w14:paraId="6D30004F" w14:textId="77777777" w:rsidR="00B37E69" w:rsidRDefault="00B37E69">
      <w:pPr>
        <w:tabs>
          <w:tab w:val="right" w:pos="5760"/>
          <w:tab w:val="left" w:pos="5940"/>
          <w:tab w:val="right" w:pos="8460"/>
        </w:tabs>
        <w:rPr>
          <w:szCs w:val="24"/>
        </w:rPr>
      </w:pPr>
      <w:r>
        <w:tab/>
      </w:r>
      <w:r>
        <w:rPr>
          <w:szCs w:val="24"/>
        </w:rPr>
        <w:t>Date:</w:t>
      </w:r>
      <w:r>
        <w:rPr>
          <w:szCs w:val="24"/>
        </w:rPr>
        <w:tab/>
      </w:r>
      <w:r>
        <w:rPr>
          <w:szCs w:val="24"/>
          <w:u w:val="single"/>
        </w:rPr>
        <w:tab/>
      </w:r>
    </w:p>
    <w:p w14:paraId="6588C524" w14:textId="77777777" w:rsidR="00B37E69" w:rsidRDefault="00B37E69">
      <w:pPr>
        <w:tabs>
          <w:tab w:val="right" w:pos="5760"/>
          <w:tab w:val="left" w:pos="5940"/>
          <w:tab w:val="right" w:pos="8460"/>
        </w:tabs>
        <w:rPr>
          <w:szCs w:val="24"/>
        </w:rPr>
      </w:pPr>
      <w:r>
        <w:rPr>
          <w:szCs w:val="24"/>
        </w:rPr>
        <w:tab/>
        <w:t>Invitation to Bid</w:t>
      </w:r>
      <w:r>
        <w:rPr>
          <w:rStyle w:val="FootnoteCharacters"/>
          <w:szCs w:val="24"/>
        </w:rPr>
        <w:t xml:space="preserve"> </w:t>
      </w:r>
      <w:r>
        <w:rPr>
          <w:szCs w:val="24"/>
        </w:rPr>
        <w:t>N</w:t>
      </w:r>
      <w:r>
        <w:rPr>
          <w:szCs w:val="24"/>
          <w:vertAlign w:val="superscript"/>
        </w:rPr>
        <w:t>o</w:t>
      </w:r>
      <w:r>
        <w:rPr>
          <w:szCs w:val="24"/>
        </w:rPr>
        <w:t>:</w:t>
      </w:r>
      <w:r>
        <w:rPr>
          <w:szCs w:val="24"/>
        </w:rPr>
        <w:tab/>
      </w:r>
      <w:r>
        <w:rPr>
          <w:szCs w:val="24"/>
          <w:u w:val="single"/>
        </w:rPr>
        <w:tab/>
      </w:r>
    </w:p>
    <w:p w14:paraId="4AFFEC64" w14:textId="77777777" w:rsidR="00B37E69" w:rsidRDefault="00B37E69">
      <w:pPr>
        <w:tabs>
          <w:tab w:val="right" w:pos="5760"/>
          <w:tab w:val="left" w:pos="5940"/>
          <w:tab w:val="right" w:pos="8460"/>
        </w:tabs>
        <w:rPr>
          <w:szCs w:val="24"/>
        </w:rPr>
      </w:pPr>
    </w:p>
    <w:p w14:paraId="571C8AE6" w14:textId="77777777" w:rsidR="00B37E69" w:rsidRDefault="00B37E69">
      <w:pPr>
        <w:rPr>
          <w:i/>
          <w:szCs w:val="24"/>
        </w:rPr>
      </w:pPr>
    </w:p>
    <w:p w14:paraId="7D0979D6" w14:textId="77777777" w:rsidR="00B37E69" w:rsidRDefault="00B37E69">
      <w:pPr>
        <w:rPr>
          <w:szCs w:val="24"/>
        </w:rPr>
      </w:pPr>
      <w:r>
        <w:rPr>
          <w:i/>
          <w:szCs w:val="24"/>
        </w:rPr>
        <w:t>To:  [name and address of Procuring Entity]</w:t>
      </w:r>
    </w:p>
    <w:p w14:paraId="6F93F03D" w14:textId="77777777" w:rsidR="00B37E69" w:rsidRDefault="00B37E69">
      <w:pPr>
        <w:rPr>
          <w:szCs w:val="24"/>
        </w:rPr>
      </w:pPr>
    </w:p>
    <w:p w14:paraId="19744AC6" w14:textId="77777777" w:rsidR="00B37E69" w:rsidRDefault="00B37E69">
      <w:pPr>
        <w:rPr>
          <w:szCs w:val="24"/>
        </w:rPr>
      </w:pPr>
      <w:r>
        <w:rPr>
          <w:szCs w:val="24"/>
        </w:rPr>
        <w:t>Gentlemen and/or Ladies:</w:t>
      </w:r>
    </w:p>
    <w:p w14:paraId="1D655617" w14:textId="77777777" w:rsidR="00B37E69" w:rsidRDefault="00B37E69">
      <w:pPr>
        <w:rPr>
          <w:szCs w:val="24"/>
        </w:rPr>
      </w:pPr>
    </w:p>
    <w:p w14:paraId="53A460C2" w14:textId="77777777" w:rsidR="00B37E69" w:rsidRDefault="00B37E69">
      <w:pPr>
        <w:tabs>
          <w:tab w:val="left" w:pos="540"/>
        </w:tabs>
        <w:rPr>
          <w:szCs w:val="24"/>
        </w:rPr>
      </w:pPr>
      <w:r>
        <w:rPr>
          <w:szCs w:val="24"/>
        </w:rPr>
        <w:tab/>
        <w:t xml:space="preserve">Having examined the Bidding Documents including Bid Bulletin Numbers </w:t>
      </w:r>
      <w:r>
        <w:rPr>
          <w:i/>
          <w:szCs w:val="24"/>
        </w:rPr>
        <w:t xml:space="preserve">[insert numbers], </w:t>
      </w:r>
      <w:r>
        <w:rPr>
          <w:szCs w:val="24"/>
        </w:rPr>
        <w:t xml:space="preserve">the receipt of which is hereby duly acknowledged, we, the undersigned, offer to </w:t>
      </w:r>
      <w:r>
        <w:rPr>
          <w:i/>
          <w:szCs w:val="24"/>
        </w:rPr>
        <w:t>[supply/deliver</w:t>
      </w:r>
      <w:r>
        <w:rPr>
          <w:szCs w:val="24"/>
        </w:rPr>
        <w:t>/</w:t>
      </w:r>
      <w:r>
        <w:rPr>
          <w:i/>
          <w:szCs w:val="24"/>
        </w:rPr>
        <w:t xml:space="preserve">perform] [description of the Goods] </w:t>
      </w:r>
      <w:r>
        <w:rPr>
          <w:szCs w:val="24"/>
        </w:rPr>
        <w:t xml:space="preserve">in conformity with the said Bidding Documents for the sum of </w:t>
      </w:r>
      <w:r>
        <w:rPr>
          <w:i/>
          <w:szCs w:val="24"/>
        </w:rPr>
        <w:t xml:space="preserve">[total Bid amount in words and figures] </w:t>
      </w:r>
      <w:r>
        <w:rPr>
          <w:szCs w:val="24"/>
        </w:rPr>
        <w:t>or such other sums as may be ascertained in accordance with the Schedule of Prices attached herewith and made part of this Bid.</w:t>
      </w:r>
    </w:p>
    <w:p w14:paraId="6420D95A" w14:textId="77777777" w:rsidR="00B37E69" w:rsidRDefault="00B37E69">
      <w:pPr>
        <w:tabs>
          <w:tab w:val="left" w:pos="540"/>
        </w:tabs>
        <w:rPr>
          <w:szCs w:val="24"/>
        </w:rPr>
      </w:pPr>
    </w:p>
    <w:p w14:paraId="5B3F3A98" w14:textId="77777777" w:rsidR="00B37E69" w:rsidRDefault="00B37E69">
      <w:pPr>
        <w:tabs>
          <w:tab w:val="left" w:pos="540"/>
        </w:tabs>
        <w:rPr>
          <w:szCs w:val="24"/>
        </w:rPr>
      </w:pPr>
      <w:r>
        <w:rPr>
          <w:szCs w:val="24"/>
        </w:rPr>
        <w:tab/>
        <w:t>We undertake, if our Bid is accepted, to deliver the goods in accordance with the delivery schedule specified in the Schedule of Requirements.</w:t>
      </w:r>
    </w:p>
    <w:p w14:paraId="23B7BE73" w14:textId="77777777" w:rsidR="00B37E69" w:rsidRDefault="00B37E69">
      <w:pPr>
        <w:tabs>
          <w:tab w:val="left" w:pos="540"/>
        </w:tabs>
        <w:rPr>
          <w:szCs w:val="24"/>
        </w:rPr>
      </w:pPr>
    </w:p>
    <w:p w14:paraId="5B120476" w14:textId="77777777" w:rsidR="00B37E69" w:rsidRDefault="00B37E69">
      <w:pPr>
        <w:tabs>
          <w:tab w:val="left" w:pos="540"/>
        </w:tabs>
        <w:rPr>
          <w:szCs w:val="24"/>
        </w:rPr>
      </w:pPr>
      <w:r>
        <w:rPr>
          <w:szCs w:val="24"/>
        </w:rPr>
        <w:tab/>
        <w:t>If our Bid is accepted, we undertake to provide a performance security in the form, amounts, and within the times specified in the Bidding Documents.</w:t>
      </w:r>
    </w:p>
    <w:p w14:paraId="5D421608" w14:textId="77777777" w:rsidR="00B37E69" w:rsidRDefault="00B37E69">
      <w:pPr>
        <w:tabs>
          <w:tab w:val="left" w:pos="540"/>
        </w:tabs>
        <w:rPr>
          <w:szCs w:val="24"/>
        </w:rPr>
      </w:pPr>
    </w:p>
    <w:p w14:paraId="4B5411B7" w14:textId="7F592C7F" w:rsidR="00B37E69" w:rsidRDefault="00B37E69">
      <w:pPr>
        <w:tabs>
          <w:tab w:val="left" w:pos="540"/>
        </w:tabs>
        <w:rPr>
          <w:szCs w:val="24"/>
        </w:rPr>
      </w:pPr>
      <w:r>
        <w:rPr>
          <w:szCs w:val="24"/>
        </w:rPr>
        <w:tab/>
        <w:t xml:space="preserve">We agree to abide by this Bid for the Bid Validity Period specified in </w:t>
      </w:r>
      <w:hyperlink w:anchor="bds21_2" w:history="1">
        <w:r>
          <w:rPr>
            <w:rStyle w:val="Hyperlink"/>
          </w:rPr>
          <w:t>BDS</w:t>
        </w:r>
      </w:hyperlink>
      <w:r>
        <w:rPr>
          <w:b/>
          <w:szCs w:val="24"/>
        </w:rPr>
        <w:t xml:space="preserve"> </w:t>
      </w:r>
      <w:r>
        <w:rPr>
          <w:szCs w:val="24"/>
        </w:rPr>
        <w:t>provision for</w:t>
      </w:r>
      <w:r>
        <w:rPr>
          <w:b/>
          <w:szCs w:val="24"/>
        </w:rPr>
        <w:t xml:space="preserve"> ITB </w:t>
      </w:r>
      <w:r>
        <w:rPr>
          <w:szCs w:val="24"/>
        </w:rPr>
        <w:t xml:space="preserve">Clause </w:t>
      </w:r>
      <w:r>
        <w:fldChar w:fldCharType="begin"/>
      </w:r>
      <w:r>
        <w:instrText xml:space="preserve"> REF _Ref99879348 \r \h </w:instrText>
      </w:r>
      <w:r>
        <w:fldChar w:fldCharType="separate"/>
      </w:r>
      <w:r w:rsidR="00A77E3E">
        <w:t>0</w:t>
      </w:r>
      <w:r>
        <w:fldChar w:fldCharType="end"/>
      </w:r>
      <w:r>
        <w:rPr>
          <w:szCs w:val="24"/>
        </w:rPr>
        <w:t xml:space="preserve"> and it shall remain binding upon us and may be accepted at any time before the expiration of that period.</w:t>
      </w:r>
    </w:p>
    <w:p w14:paraId="73386707" w14:textId="77777777" w:rsidR="00B37E69" w:rsidRDefault="00B37E69">
      <w:pPr>
        <w:tabs>
          <w:tab w:val="left" w:pos="540"/>
        </w:tabs>
        <w:rPr>
          <w:szCs w:val="24"/>
        </w:rPr>
      </w:pPr>
    </w:p>
    <w:p w14:paraId="55D577AB" w14:textId="77777777" w:rsidR="00B37E69" w:rsidRDefault="00B37E69">
      <w:pPr>
        <w:ind w:right="-72" w:firstLine="540"/>
        <w:rPr>
          <w:szCs w:val="24"/>
        </w:rPr>
      </w:pPr>
      <w:r>
        <w:rPr>
          <w:szCs w:val="24"/>
        </w:rPr>
        <w:t>Commissions or gratuities, if any, paid or to be paid by us to agents relating to this Bid, and to contract execution if we are awarded the contract, are listed below:</w:t>
      </w:r>
    </w:p>
    <w:p w14:paraId="795CCC56" w14:textId="77777777" w:rsidR="00B37E69" w:rsidRDefault="00B37E69">
      <w:pPr>
        <w:tabs>
          <w:tab w:val="left" w:pos="540"/>
        </w:tab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B37E69" w14:paraId="5DEB0CC6" w14:textId="77777777">
        <w:tc>
          <w:tcPr>
            <w:tcW w:w="1980" w:type="dxa"/>
            <w:tcBorders>
              <w:bottom w:val="single" w:sz="6" w:space="0" w:color="000000"/>
            </w:tcBorders>
            <w:shd w:val="clear" w:color="auto" w:fill="auto"/>
          </w:tcPr>
          <w:p w14:paraId="7817EAB0" w14:textId="77777777" w:rsidR="00B37E69" w:rsidRDefault="00B37E69">
            <w:pPr>
              <w:ind w:right="-36"/>
              <w:jc w:val="left"/>
              <w:rPr>
                <w:szCs w:val="24"/>
              </w:rPr>
            </w:pPr>
            <w:r>
              <w:rPr>
                <w:szCs w:val="24"/>
              </w:rPr>
              <w:t>Name and address of agent</w:t>
            </w:r>
          </w:p>
        </w:tc>
        <w:tc>
          <w:tcPr>
            <w:tcW w:w="270" w:type="dxa"/>
            <w:shd w:val="clear" w:color="auto" w:fill="auto"/>
          </w:tcPr>
          <w:p w14:paraId="48934E0F" w14:textId="77777777" w:rsidR="00B37E69" w:rsidRDefault="00B37E69">
            <w:pPr>
              <w:tabs>
                <w:tab w:val="left" w:pos="2070"/>
              </w:tabs>
              <w:snapToGrid w:val="0"/>
              <w:rPr>
                <w:szCs w:val="24"/>
              </w:rPr>
            </w:pPr>
          </w:p>
        </w:tc>
        <w:tc>
          <w:tcPr>
            <w:tcW w:w="1998" w:type="dxa"/>
            <w:shd w:val="clear" w:color="auto" w:fill="auto"/>
          </w:tcPr>
          <w:p w14:paraId="5626737C" w14:textId="77777777" w:rsidR="00B37E69" w:rsidRDefault="00B37E69">
            <w:pPr>
              <w:tabs>
                <w:tab w:val="left" w:pos="2070"/>
              </w:tabs>
              <w:jc w:val="left"/>
              <w:rPr>
                <w:szCs w:val="24"/>
              </w:rPr>
            </w:pPr>
            <w:r>
              <w:rPr>
                <w:szCs w:val="24"/>
              </w:rPr>
              <w:t>Amount and Currency</w:t>
            </w:r>
          </w:p>
        </w:tc>
        <w:tc>
          <w:tcPr>
            <w:tcW w:w="252" w:type="dxa"/>
            <w:shd w:val="clear" w:color="auto" w:fill="auto"/>
          </w:tcPr>
          <w:p w14:paraId="1C293451" w14:textId="77777777" w:rsidR="00B37E69" w:rsidRDefault="00B37E69">
            <w:pPr>
              <w:tabs>
                <w:tab w:val="left" w:pos="2070"/>
              </w:tabs>
              <w:snapToGrid w:val="0"/>
              <w:ind w:right="-72"/>
              <w:rPr>
                <w:szCs w:val="24"/>
              </w:rPr>
            </w:pPr>
          </w:p>
        </w:tc>
        <w:tc>
          <w:tcPr>
            <w:tcW w:w="2448" w:type="dxa"/>
            <w:tcBorders>
              <w:bottom w:val="single" w:sz="6" w:space="0" w:color="000000"/>
            </w:tcBorders>
            <w:shd w:val="clear" w:color="auto" w:fill="auto"/>
          </w:tcPr>
          <w:p w14:paraId="73C8B9DA" w14:textId="77777777" w:rsidR="00B37E69" w:rsidRDefault="00B37E69">
            <w:pPr>
              <w:tabs>
                <w:tab w:val="left" w:pos="2070"/>
              </w:tabs>
              <w:ind w:right="-72"/>
              <w:jc w:val="left"/>
              <w:rPr>
                <w:szCs w:val="24"/>
              </w:rPr>
            </w:pPr>
            <w:r>
              <w:rPr>
                <w:szCs w:val="24"/>
              </w:rPr>
              <w:t>Purpose of Commission or gratuity</w:t>
            </w:r>
          </w:p>
          <w:p w14:paraId="768EC366" w14:textId="77777777" w:rsidR="00B37E69" w:rsidRDefault="00B37E69">
            <w:pPr>
              <w:tabs>
                <w:tab w:val="left" w:pos="2070"/>
              </w:tabs>
              <w:ind w:right="-72"/>
              <w:rPr>
                <w:szCs w:val="24"/>
              </w:rPr>
            </w:pPr>
          </w:p>
        </w:tc>
      </w:tr>
      <w:tr w:rsidR="00B37E69" w14:paraId="039BE971" w14:textId="77777777">
        <w:tc>
          <w:tcPr>
            <w:tcW w:w="1980" w:type="dxa"/>
            <w:shd w:val="clear" w:color="auto" w:fill="auto"/>
          </w:tcPr>
          <w:p w14:paraId="1D55F75A" w14:textId="77777777" w:rsidR="00B37E69" w:rsidRDefault="00B37E69">
            <w:pPr>
              <w:tabs>
                <w:tab w:val="left" w:pos="2070"/>
              </w:tabs>
              <w:snapToGrid w:val="0"/>
              <w:ind w:left="162" w:right="-36" w:hanging="162"/>
              <w:rPr>
                <w:szCs w:val="24"/>
              </w:rPr>
            </w:pPr>
          </w:p>
        </w:tc>
        <w:tc>
          <w:tcPr>
            <w:tcW w:w="270" w:type="dxa"/>
            <w:shd w:val="clear" w:color="auto" w:fill="auto"/>
          </w:tcPr>
          <w:p w14:paraId="05FEEEFF" w14:textId="77777777" w:rsidR="00B37E69" w:rsidRDefault="00B37E69">
            <w:pPr>
              <w:tabs>
                <w:tab w:val="left" w:pos="2070"/>
              </w:tabs>
              <w:snapToGrid w:val="0"/>
              <w:rPr>
                <w:szCs w:val="24"/>
              </w:rPr>
            </w:pPr>
          </w:p>
        </w:tc>
        <w:tc>
          <w:tcPr>
            <w:tcW w:w="1998" w:type="dxa"/>
            <w:tcBorders>
              <w:top w:val="single" w:sz="6" w:space="0" w:color="000000"/>
              <w:bottom w:val="single" w:sz="6" w:space="0" w:color="000000"/>
            </w:tcBorders>
            <w:shd w:val="clear" w:color="auto" w:fill="auto"/>
          </w:tcPr>
          <w:p w14:paraId="20236210" w14:textId="77777777" w:rsidR="00B37E69" w:rsidRDefault="00B37E69">
            <w:pPr>
              <w:tabs>
                <w:tab w:val="left" w:pos="2070"/>
              </w:tabs>
              <w:snapToGrid w:val="0"/>
              <w:rPr>
                <w:szCs w:val="24"/>
              </w:rPr>
            </w:pPr>
          </w:p>
        </w:tc>
        <w:tc>
          <w:tcPr>
            <w:tcW w:w="252" w:type="dxa"/>
            <w:shd w:val="clear" w:color="auto" w:fill="auto"/>
          </w:tcPr>
          <w:p w14:paraId="0875C6D9" w14:textId="77777777" w:rsidR="00B37E69" w:rsidRDefault="00B37E69">
            <w:pPr>
              <w:tabs>
                <w:tab w:val="left" w:pos="2070"/>
              </w:tabs>
              <w:snapToGrid w:val="0"/>
              <w:ind w:right="-72"/>
              <w:rPr>
                <w:szCs w:val="24"/>
              </w:rPr>
            </w:pPr>
          </w:p>
        </w:tc>
        <w:tc>
          <w:tcPr>
            <w:tcW w:w="2448" w:type="dxa"/>
            <w:shd w:val="clear" w:color="auto" w:fill="auto"/>
          </w:tcPr>
          <w:p w14:paraId="295A2DCD" w14:textId="77777777" w:rsidR="00B37E69" w:rsidRDefault="00B37E69">
            <w:pPr>
              <w:tabs>
                <w:tab w:val="left" w:pos="2070"/>
              </w:tabs>
              <w:snapToGrid w:val="0"/>
              <w:ind w:right="-72"/>
              <w:rPr>
                <w:szCs w:val="24"/>
              </w:rPr>
            </w:pPr>
          </w:p>
        </w:tc>
      </w:tr>
      <w:tr w:rsidR="00B37E69" w14:paraId="30C73F33" w14:textId="77777777">
        <w:tc>
          <w:tcPr>
            <w:tcW w:w="1980" w:type="dxa"/>
            <w:tcBorders>
              <w:top w:val="single" w:sz="6" w:space="0" w:color="000000"/>
              <w:bottom w:val="single" w:sz="6" w:space="0" w:color="000000"/>
            </w:tcBorders>
            <w:shd w:val="clear" w:color="auto" w:fill="auto"/>
          </w:tcPr>
          <w:p w14:paraId="0F5750F9" w14:textId="77777777" w:rsidR="00B37E69" w:rsidRDefault="00B37E69">
            <w:pPr>
              <w:tabs>
                <w:tab w:val="left" w:pos="2070"/>
              </w:tabs>
              <w:snapToGrid w:val="0"/>
              <w:ind w:left="162" w:right="-36" w:hanging="162"/>
              <w:rPr>
                <w:szCs w:val="24"/>
              </w:rPr>
            </w:pPr>
          </w:p>
        </w:tc>
        <w:tc>
          <w:tcPr>
            <w:tcW w:w="270" w:type="dxa"/>
            <w:shd w:val="clear" w:color="auto" w:fill="auto"/>
          </w:tcPr>
          <w:p w14:paraId="23CA076C" w14:textId="77777777" w:rsidR="00B37E69" w:rsidRDefault="00B37E69">
            <w:pPr>
              <w:tabs>
                <w:tab w:val="left" w:pos="2070"/>
              </w:tabs>
              <w:snapToGrid w:val="0"/>
              <w:rPr>
                <w:szCs w:val="24"/>
              </w:rPr>
            </w:pPr>
          </w:p>
        </w:tc>
        <w:tc>
          <w:tcPr>
            <w:tcW w:w="1998" w:type="dxa"/>
            <w:tcBorders>
              <w:top w:val="single" w:sz="6" w:space="0" w:color="000000"/>
              <w:bottom w:val="single" w:sz="6" w:space="0" w:color="000000"/>
            </w:tcBorders>
            <w:shd w:val="clear" w:color="auto" w:fill="auto"/>
          </w:tcPr>
          <w:p w14:paraId="188B7F19" w14:textId="77777777" w:rsidR="00B37E69" w:rsidRDefault="00B37E69">
            <w:pPr>
              <w:tabs>
                <w:tab w:val="left" w:pos="2070"/>
              </w:tabs>
              <w:snapToGrid w:val="0"/>
              <w:rPr>
                <w:szCs w:val="24"/>
              </w:rPr>
            </w:pPr>
          </w:p>
        </w:tc>
        <w:tc>
          <w:tcPr>
            <w:tcW w:w="252" w:type="dxa"/>
            <w:shd w:val="clear" w:color="auto" w:fill="auto"/>
          </w:tcPr>
          <w:p w14:paraId="3A9792C9" w14:textId="77777777" w:rsidR="00B37E69" w:rsidRDefault="00B37E69">
            <w:pPr>
              <w:tabs>
                <w:tab w:val="left" w:pos="2070"/>
              </w:tabs>
              <w:snapToGrid w:val="0"/>
              <w:ind w:right="-72"/>
              <w:rPr>
                <w:szCs w:val="24"/>
              </w:rPr>
            </w:pPr>
          </w:p>
        </w:tc>
        <w:tc>
          <w:tcPr>
            <w:tcW w:w="2448" w:type="dxa"/>
            <w:tcBorders>
              <w:top w:val="single" w:sz="6" w:space="0" w:color="000000"/>
              <w:bottom w:val="single" w:sz="6" w:space="0" w:color="000000"/>
            </w:tcBorders>
            <w:shd w:val="clear" w:color="auto" w:fill="auto"/>
          </w:tcPr>
          <w:p w14:paraId="63E70567" w14:textId="77777777" w:rsidR="00B37E69" w:rsidRDefault="00B37E69">
            <w:pPr>
              <w:tabs>
                <w:tab w:val="left" w:pos="2070"/>
              </w:tabs>
              <w:snapToGrid w:val="0"/>
              <w:ind w:right="-72"/>
              <w:rPr>
                <w:szCs w:val="24"/>
              </w:rPr>
            </w:pPr>
          </w:p>
        </w:tc>
      </w:tr>
      <w:tr w:rsidR="00B37E69" w14:paraId="6CF0C2DA" w14:textId="77777777">
        <w:tc>
          <w:tcPr>
            <w:tcW w:w="6948" w:type="dxa"/>
            <w:gridSpan w:val="5"/>
            <w:shd w:val="clear" w:color="auto" w:fill="auto"/>
          </w:tcPr>
          <w:p w14:paraId="66D047E4" w14:textId="77777777" w:rsidR="00B37E69" w:rsidRDefault="00B37E69">
            <w:pPr>
              <w:tabs>
                <w:tab w:val="left" w:pos="2070"/>
              </w:tabs>
              <w:ind w:left="162" w:right="-36" w:hanging="162"/>
              <w:rPr>
                <w:szCs w:val="24"/>
              </w:rPr>
            </w:pPr>
            <w:r>
              <w:rPr>
                <w:szCs w:val="24"/>
              </w:rPr>
              <w:t>(if none, state “None”)</w:t>
            </w:r>
          </w:p>
          <w:p w14:paraId="5F62D0CA" w14:textId="77777777" w:rsidR="00B37E69" w:rsidRDefault="00B37E69">
            <w:pPr>
              <w:tabs>
                <w:tab w:val="left" w:pos="2070"/>
              </w:tabs>
              <w:ind w:right="-72"/>
              <w:rPr>
                <w:szCs w:val="24"/>
              </w:rPr>
            </w:pPr>
          </w:p>
        </w:tc>
      </w:tr>
    </w:tbl>
    <w:p w14:paraId="6B700D7E" w14:textId="77777777" w:rsidR="00B37E69" w:rsidRDefault="00B37E69">
      <w:pPr>
        <w:tabs>
          <w:tab w:val="left" w:pos="540"/>
        </w:tabs>
        <w:rPr>
          <w:szCs w:val="24"/>
        </w:rPr>
      </w:pPr>
    </w:p>
    <w:p w14:paraId="44C294FB" w14:textId="77777777" w:rsidR="00B37E69" w:rsidRDefault="00B37E69">
      <w:pPr>
        <w:tabs>
          <w:tab w:val="left" w:pos="540"/>
        </w:tabs>
        <w:rPr>
          <w:szCs w:val="24"/>
        </w:rPr>
      </w:pPr>
      <w:r>
        <w:rPr>
          <w:szCs w:val="24"/>
        </w:rPr>
        <w:tab/>
        <w:t>Until a formal Contract is prepared and executed, this Bid, together with your written acceptance thereof and your Notice of Award, shall be binding upon us.</w:t>
      </w:r>
    </w:p>
    <w:p w14:paraId="77DA44E9" w14:textId="77777777" w:rsidR="00B37E69" w:rsidRDefault="00B37E69">
      <w:pPr>
        <w:rPr>
          <w:szCs w:val="24"/>
        </w:rPr>
      </w:pPr>
    </w:p>
    <w:p w14:paraId="0B9295C9" w14:textId="77777777" w:rsidR="00B37E69" w:rsidRDefault="00B37E69">
      <w:pPr>
        <w:ind w:firstLine="540"/>
        <w:rPr>
          <w:szCs w:val="24"/>
        </w:rPr>
      </w:pPr>
      <w:r>
        <w:rPr>
          <w:szCs w:val="24"/>
        </w:rPr>
        <w:t>We understand that you are not bound to accept the Lowest Calculated Bid or any Bid you may receive.</w:t>
      </w:r>
    </w:p>
    <w:p w14:paraId="1188EC4E" w14:textId="77777777" w:rsidR="00B37E69" w:rsidRDefault="00B37E69">
      <w:pPr>
        <w:ind w:firstLine="540"/>
        <w:rPr>
          <w:szCs w:val="24"/>
        </w:rPr>
      </w:pPr>
    </w:p>
    <w:p w14:paraId="4CDE2D39" w14:textId="5E2FC68E" w:rsidR="00B37E69" w:rsidRDefault="00B37E69">
      <w:pPr>
        <w:tabs>
          <w:tab w:val="left" w:pos="540"/>
        </w:tabs>
      </w:pPr>
      <w:r>
        <w:rPr>
          <w:szCs w:val="24"/>
        </w:rPr>
        <w:t xml:space="preserve"> </w:t>
      </w:r>
      <w:r>
        <w:rPr>
          <w:szCs w:val="24"/>
        </w:rPr>
        <w:tab/>
        <w:t xml:space="preserve">We certify/confirm that we comply with the eligibility requirements as per </w:t>
      </w:r>
      <w:r>
        <w:rPr>
          <w:b/>
          <w:szCs w:val="24"/>
        </w:rPr>
        <w:t xml:space="preserve">ITB </w:t>
      </w:r>
      <w:r>
        <w:rPr>
          <w:szCs w:val="24"/>
        </w:rPr>
        <w:t xml:space="preserve">Clause </w:t>
      </w:r>
      <w:r>
        <w:fldChar w:fldCharType="begin"/>
      </w:r>
      <w:r>
        <w:instrText xml:space="preserve"> REF _Ref99943921 \r \h </w:instrText>
      </w:r>
      <w:r>
        <w:fldChar w:fldCharType="separate"/>
      </w:r>
      <w:r w:rsidR="00A77E3E">
        <w:t>0</w:t>
      </w:r>
      <w:r>
        <w:fldChar w:fldCharType="end"/>
      </w:r>
      <w:r>
        <w:rPr>
          <w:szCs w:val="24"/>
        </w:rPr>
        <w:t xml:space="preserve"> of the Bidding Documents.</w:t>
      </w:r>
    </w:p>
    <w:p w14:paraId="0279C917" w14:textId="77777777" w:rsidR="00B37E69" w:rsidRDefault="00B37E69">
      <w:pPr>
        <w:tabs>
          <w:tab w:val="left" w:pos="540"/>
        </w:tabs>
      </w:pPr>
    </w:p>
    <w:p w14:paraId="1524219E" w14:textId="77777777" w:rsidR="00B37E69" w:rsidRDefault="00B37E69">
      <w:pPr>
        <w:tabs>
          <w:tab w:val="left" w:pos="540"/>
        </w:tabs>
      </w:pPr>
    </w:p>
    <w:p w14:paraId="44EFA590" w14:textId="00DF88B6" w:rsidR="00B37E69" w:rsidRDefault="00B37E69">
      <w:pPr>
        <w:tabs>
          <w:tab w:val="left" w:pos="540"/>
        </w:tabs>
        <w:jc w:val="right"/>
        <w:rPr>
          <w:szCs w:val="24"/>
        </w:rPr>
      </w:pPr>
      <w:r>
        <w:rPr>
          <w:szCs w:val="24"/>
        </w:rPr>
        <w:t>7</w:t>
      </w:r>
      <w:r w:rsidR="00C15015">
        <w:rPr>
          <w:szCs w:val="24"/>
        </w:rPr>
        <w:t>7</w:t>
      </w:r>
    </w:p>
    <w:p w14:paraId="38AF691E" w14:textId="77777777" w:rsidR="00B37E69" w:rsidRDefault="00B37E69">
      <w:pPr>
        <w:tabs>
          <w:tab w:val="left" w:pos="540"/>
        </w:tabs>
        <w:rPr>
          <w:szCs w:val="24"/>
        </w:rPr>
      </w:pPr>
    </w:p>
    <w:p w14:paraId="3C607BA4" w14:textId="77777777" w:rsidR="00B37E69" w:rsidRDefault="00B37E69">
      <w:pPr>
        <w:tabs>
          <w:tab w:val="left" w:pos="540"/>
        </w:tabs>
        <w:rPr>
          <w:i/>
          <w:szCs w:val="24"/>
        </w:rPr>
      </w:pPr>
      <w:r>
        <w:rPr>
          <w:szCs w:val="24"/>
        </w:rPr>
        <w:lastRenderedPageBreak/>
        <w:tab/>
        <w:t xml:space="preserve">We likewise certify/confirm that the undersigned, </w:t>
      </w:r>
      <w:r>
        <w:rPr>
          <w:i/>
          <w:szCs w:val="24"/>
        </w:rPr>
        <w:t>[for sole proprietorships, insert:</w:t>
      </w:r>
      <w:r>
        <w:rPr>
          <w:szCs w:val="24"/>
        </w:rPr>
        <w:t xml:space="preserve"> as the owner and sole proprietor or authorized representative of </w:t>
      </w:r>
      <w:r>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Pr>
          <w:i/>
          <w:szCs w:val="24"/>
          <w:u w:val="single"/>
        </w:rPr>
        <w:t>Name of Project</w:t>
      </w:r>
      <w:r>
        <w:rPr>
          <w:szCs w:val="24"/>
        </w:rPr>
        <w:t xml:space="preserve"> of the </w:t>
      </w:r>
      <w:r>
        <w:rPr>
          <w:i/>
          <w:szCs w:val="24"/>
          <w:u w:val="single"/>
        </w:rPr>
        <w:t>Name of the Procuring Entity</w:t>
      </w:r>
      <w:r>
        <w:rPr>
          <w:i/>
          <w:szCs w:val="24"/>
        </w:rPr>
        <w:t>]</w:t>
      </w:r>
      <w:r>
        <w:rPr>
          <w:szCs w:val="24"/>
        </w:rPr>
        <w:t xml:space="preserve"> </w:t>
      </w:r>
      <w:r>
        <w:rPr>
          <w:i/>
          <w:szCs w:val="24"/>
        </w:rPr>
        <w:t>[for partnerships, corporations, cooperatives, or joint ventures, insert:</w:t>
      </w:r>
      <w:r>
        <w:rPr>
          <w:szCs w:val="24"/>
        </w:rPr>
        <w:t xml:space="preserve"> is granted full power and authority by the </w:t>
      </w:r>
      <w:r>
        <w:rPr>
          <w:i/>
          <w:szCs w:val="24"/>
          <w:u w:val="single"/>
        </w:rPr>
        <w:t>Name of Bidder</w:t>
      </w:r>
      <w:r>
        <w:rPr>
          <w:szCs w:val="24"/>
        </w:rPr>
        <w:t xml:space="preserve">, to participate, submit the bid, and to sign and execute the ensuing contract on the latter’s behalf for </w:t>
      </w:r>
      <w:r>
        <w:rPr>
          <w:i/>
          <w:szCs w:val="24"/>
          <w:u w:val="single"/>
        </w:rPr>
        <w:t>Name of Project</w:t>
      </w:r>
      <w:r>
        <w:rPr>
          <w:szCs w:val="24"/>
        </w:rPr>
        <w:t xml:space="preserve"> of the </w:t>
      </w:r>
      <w:r>
        <w:rPr>
          <w:i/>
          <w:szCs w:val="24"/>
          <w:u w:val="single"/>
        </w:rPr>
        <w:t>Name of the Procuring Entity</w:t>
      </w:r>
      <w:r>
        <w:rPr>
          <w:i/>
          <w:szCs w:val="24"/>
        </w:rPr>
        <w:t>].</w:t>
      </w:r>
    </w:p>
    <w:p w14:paraId="5C7410F4" w14:textId="77777777" w:rsidR="00B37E69" w:rsidRDefault="00B37E69">
      <w:pPr>
        <w:tabs>
          <w:tab w:val="left" w:pos="540"/>
        </w:tabs>
        <w:rPr>
          <w:i/>
          <w:szCs w:val="24"/>
        </w:rPr>
      </w:pPr>
    </w:p>
    <w:p w14:paraId="6BBB3A54" w14:textId="77777777" w:rsidR="00B37E69" w:rsidRDefault="00B37E69">
      <w:pPr>
        <w:tabs>
          <w:tab w:val="left" w:pos="540"/>
        </w:tabs>
        <w:rPr>
          <w:szCs w:val="24"/>
        </w:rPr>
      </w:pPr>
      <w:r>
        <w:rPr>
          <w:szCs w:val="24"/>
        </w:rPr>
        <w:tab/>
        <w:t xml:space="preserve">We acknowledge that failure to sign each and every page of this Bid Form, including the attached Schedule of Prices, shall be a ground for the rejection of our bid. </w:t>
      </w:r>
      <w:r>
        <w:rPr>
          <w:i/>
          <w:szCs w:val="24"/>
        </w:rPr>
        <w:t xml:space="preserve"> </w:t>
      </w:r>
    </w:p>
    <w:p w14:paraId="08B9929E" w14:textId="77777777" w:rsidR="00B37E69" w:rsidRDefault="00B37E69">
      <w:pPr>
        <w:rPr>
          <w:szCs w:val="24"/>
        </w:rPr>
      </w:pPr>
    </w:p>
    <w:p w14:paraId="523A72AA" w14:textId="77777777" w:rsidR="00B37E69" w:rsidRDefault="00B37E69">
      <w:pPr>
        <w:rPr>
          <w:szCs w:val="24"/>
        </w:rPr>
      </w:pPr>
      <w:r>
        <w:rPr>
          <w:szCs w:val="24"/>
        </w:rPr>
        <w:t>Dated this ________________ day of ________________ 20______.</w:t>
      </w:r>
    </w:p>
    <w:p w14:paraId="274DD799" w14:textId="77777777" w:rsidR="00B37E69" w:rsidRDefault="00B37E69">
      <w:pPr>
        <w:rPr>
          <w:szCs w:val="24"/>
        </w:rPr>
      </w:pPr>
    </w:p>
    <w:p w14:paraId="7054DB60" w14:textId="77777777" w:rsidR="00B37E69" w:rsidRDefault="00B37E69">
      <w:pPr>
        <w:rPr>
          <w:szCs w:val="24"/>
        </w:rPr>
      </w:pPr>
    </w:p>
    <w:p w14:paraId="0270E711" w14:textId="77777777" w:rsidR="00B37E69" w:rsidRDefault="00B37E69">
      <w:pPr>
        <w:tabs>
          <w:tab w:val="right" w:pos="3600"/>
          <w:tab w:val="right" w:pos="4320"/>
          <w:tab w:val="right" w:pos="8460"/>
        </w:tabs>
        <w:rPr>
          <w:i/>
          <w:szCs w:val="24"/>
        </w:rPr>
      </w:pPr>
      <w:r>
        <w:rPr>
          <w:szCs w:val="24"/>
          <w:u w:val="single"/>
        </w:rPr>
        <w:tab/>
      </w:r>
      <w:r>
        <w:rPr>
          <w:szCs w:val="24"/>
        </w:rPr>
        <w:tab/>
      </w:r>
      <w:r>
        <w:rPr>
          <w:szCs w:val="24"/>
          <w:u w:val="single"/>
        </w:rPr>
        <w:tab/>
      </w:r>
    </w:p>
    <w:p w14:paraId="405D2DF3" w14:textId="77777777" w:rsidR="00B37E69" w:rsidRDefault="00B37E69">
      <w:pPr>
        <w:tabs>
          <w:tab w:val="left" w:pos="4320"/>
        </w:tabs>
        <w:rPr>
          <w:szCs w:val="24"/>
        </w:rPr>
      </w:pPr>
      <w:r>
        <w:rPr>
          <w:i/>
          <w:szCs w:val="24"/>
        </w:rPr>
        <w:t>[signature]</w:t>
      </w:r>
      <w:r>
        <w:rPr>
          <w:i/>
          <w:szCs w:val="24"/>
        </w:rPr>
        <w:tab/>
        <w:t>[in the capacity of]</w:t>
      </w:r>
    </w:p>
    <w:p w14:paraId="51B894A7" w14:textId="77777777" w:rsidR="00B37E69" w:rsidRDefault="00B37E69">
      <w:pPr>
        <w:rPr>
          <w:szCs w:val="24"/>
        </w:rPr>
      </w:pPr>
    </w:p>
    <w:p w14:paraId="312B9F30" w14:textId="77777777" w:rsidR="00B37E69" w:rsidRDefault="00B37E69">
      <w:pPr>
        <w:tabs>
          <w:tab w:val="right" w:pos="8453"/>
        </w:tabs>
        <w:rPr>
          <w:szCs w:val="24"/>
          <w:u w:val="single"/>
        </w:rPr>
      </w:pPr>
      <w:r>
        <w:rPr>
          <w:szCs w:val="24"/>
        </w:rPr>
        <w:t xml:space="preserve">Duly authorized to sign Bid for and on behalf of </w:t>
      </w:r>
      <w:r>
        <w:rPr>
          <w:szCs w:val="24"/>
          <w:u w:val="single"/>
        </w:rPr>
        <w:tab/>
        <w:t>____________________________</w:t>
      </w:r>
    </w:p>
    <w:p w14:paraId="7186CA14" w14:textId="77777777" w:rsidR="00B37E69" w:rsidRDefault="00B37E69">
      <w:pPr>
        <w:tabs>
          <w:tab w:val="right" w:pos="8453"/>
        </w:tabs>
        <w:rPr>
          <w:szCs w:val="24"/>
          <w:u w:val="single"/>
        </w:rPr>
      </w:pPr>
    </w:p>
    <w:p w14:paraId="5B0352B5" w14:textId="77777777" w:rsidR="00B37E69" w:rsidRDefault="00B37E69">
      <w:pPr>
        <w:tabs>
          <w:tab w:val="right" w:pos="8453"/>
        </w:tabs>
        <w:rPr>
          <w:szCs w:val="24"/>
          <w:u w:val="single"/>
        </w:rPr>
      </w:pPr>
    </w:p>
    <w:p w14:paraId="2988C3E5" w14:textId="77777777" w:rsidR="00B37E69" w:rsidRDefault="00B37E69">
      <w:pPr>
        <w:tabs>
          <w:tab w:val="right" w:pos="8453"/>
        </w:tabs>
        <w:rPr>
          <w:szCs w:val="24"/>
          <w:u w:val="single"/>
        </w:rPr>
      </w:pPr>
    </w:p>
    <w:p w14:paraId="7ECFEF5F" w14:textId="77777777" w:rsidR="00B37E69" w:rsidRDefault="00B37E69">
      <w:pPr>
        <w:tabs>
          <w:tab w:val="right" w:pos="8453"/>
        </w:tabs>
        <w:rPr>
          <w:szCs w:val="24"/>
          <w:u w:val="single"/>
        </w:rPr>
      </w:pPr>
    </w:p>
    <w:p w14:paraId="0A1EFEC9" w14:textId="77777777" w:rsidR="00B37E69" w:rsidRDefault="00B37E69">
      <w:pPr>
        <w:tabs>
          <w:tab w:val="right" w:pos="8453"/>
        </w:tabs>
        <w:rPr>
          <w:szCs w:val="24"/>
          <w:u w:val="single"/>
        </w:rPr>
      </w:pPr>
    </w:p>
    <w:p w14:paraId="62210E74" w14:textId="77777777" w:rsidR="00B37E69" w:rsidRDefault="00B37E69">
      <w:pPr>
        <w:tabs>
          <w:tab w:val="right" w:pos="8453"/>
        </w:tabs>
        <w:rPr>
          <w:szCs w:val="24"/>
          <w:u w:val="single"/>
        </w:rPr>
      </w:pPr>
    </w:p>
    <w:p w14:paraId="29346324" w14:textId="77777777" w:rsidR="00B37E69" w:rsidRDefault="00B37E69">
      <w:pPr>
        <w:tabs>
          <w:tab w:val="right" w:pos="8453"/>
        </w:tabs>
        <w:rPr>
          <w:szCs w:val="24"/>
          <w:u w:val="single"/>
        </w:rPr>
      </w:pPr>
    </w:p>
    <w:p w14:paraId="59CC1E3D" w14:textId="77777777" w:rsidR="00B37E69" w:rsidRDefault="00B37E69">
      <w:pPr>
        <w:tabs>
          <w:tab w:val="right" w:pos="8453"/>
        </w:tabs>
        <w:rPr>
          <w:szCs w:val="24"/>
          <w:u w:val="single"/>
        </w:rPr>
      </w:pPr>
    </w:p>
    <w:p w14:paraId="06B0F2EA" w14:textId="77777777" w:rsidR="00B37E69" w:rsidRDefault="00B37E69">
      <w:pPr>
        <w:tabs>
          <w:tab w:val="right" w:pos="8453"/>
        </w:tabs>
        <w:rPr>
          <w:szCs w:val="24"/>
          <w:u w:val="single"/>
        </w:rPr>
      </w:pPr>
    </w:p>
    <w:p w14:paraId="4D63ABEF" w14:textId="77777777" w:rsidR="00B37E69" w:rsidRDefault="00B37E69">
      <w:pPr>
        <w:tabs>
          <w:tab w:val="right" w:pos="8453"/>
        </w:tabs>
        <w:rPr>
          <w:szCs w:val="24"/>
          <w:u w:val="single"/>
        </w:rPr>
      </w:pPr>
    </w:p>
    <w:p w14:paraId="03C7E11F" w14:textId="77777777" w:rsidR="00B37E69" w:rsidRDefault="00B37E69">
      <w:pPr>
        <w:tabs>
          <w:tab w:val="right" w:pos="8453"/>
        </w:tabs>
        <w:rPr>
          <w:szCs w:val="24"/>
          <w:u w:val="single"/>
        </w:rPr>
      </w:pPr>
    </w:p>
    <w:p w14:paraId="261407F4" w14:textId="77777777" w:rsidR="00B37E69" w:rsidRDefault="00B37E69">
      <w:pPr>
        <w:tabs>
          <w:tab w:val="right" w:pos="8453"/>
        </w:tabs>
        <w:rPr>
          <w:szCs w:val="24"/>
          <w:u w:val="single"/>
        </w:rPr>
      </w:pPr>
    </w:p>
    <w:p w14:paraId="6981DD20" w14:textId="77777777" w:rsidR="00B37E69" w:rsidRDefault="00B37E69">
      <w:pPr>
        <w:tabs>
          <w:tab w:val="right" w:pos="8453"/>
        </w:tabs>
        <w:rPr>
          <w:szCs w:val="24"/>
          <w:u w:val="single"/>
        </w:rPr>
      </w:pPr>
    </w:p>
    <w:p w14:paraId="360D0B63" w14:textId="77777777" w:rsidR="00B37E69" w:rsidRDefault="00B37E69">
      <w:pPr>
        <w:tabs>
          <w:tab w:val="right" w:pos="8453"/>
        </w:tabs>
        <w:rPr>
          <w:szCs w:val="24"/>
          <w:u w:val="single"/>
        </w:rPr>
      </w:pPr>
    </w:p>
    <w:p w14:paraId="2D7AAAFC" w14:textId="77777777" w:rsidR="00B37E69" w:rsidRDefault="00B37E69">
      <w:pPr>
        <w:tabs>
          <w:tab w:val="right" w:pos="8453"/>
        </w:tabs>
        <w:rPr>
          <w:szCs w:val="24"/>
          <w:u w:val="single"/>
        </w:rPr>
      </w:pPr>
    </w:p>
    <w:p w14:paraId="55FE4D1A" w14:textId="77777777" w:rsidR="00B37E69" w:rsidRDefault="00B37E69">
      <w:pPr>
        <w:tabs>
          <w:tab w:val="right" w:pos="8453"/>
        </w:tabs>
        <w:rPr>
          <w:szCs w:val="24"/>
          <w:u w:val="single"/>
        </w:rPr>
      </w:pPr>
    </w:p>
    <w:p w14:paraId="17E0CA32" w14:textId="77777777" w:rsidR="00B37E69" w:rsidRDefault="00B37E69">
      <w:pPr>
        <w:tabs>
          <w:tab w:val="right" w:pos="8453"/>
        </w:tabs>
        <w:jc w:val="right"/>
        <w:rPr>
          <w:szCs w:val="24"/>
        </w:rPr>
      </w:pPr>
    </w:p>
    <w:p w14:paraId="25B99B49" w14:textId="77777777" w:rsidR="00B37E69" w:rsidRDefault="00B37E69">
      <w:pPr>
        <w:tabs>
          <w:tab w:val="right" w:pos="8453"/>
        </w:tabs>
        <w:jc w:val="right"/>
        <w:rPr>
          <w:szCs w:val="24"/>
        </w:rPr>
      </w:pPr>
    </w:p>
    <w:p w14:paraId="5C86FF0F" w14:textId="77777777" w:rsidR="00B37E69" w:rsidRDefault="00B37E69">
      <w:pPr>
        <w:tabs>
          <w:tab w:val="right" w:pos="8453"/>
        </w:tabs>
        <w:jc w:val="right"/>
        <w:rPr>
          <w:szCs w:val="24"/>
        </w:rPr>
      </w:pPr>
    </w:p>
    <w:p w14:paraId="41F3BD7D" w14:textId="77777777" w:rsidR="00B37E69" w:rsidRDefault="00B37E69">
      <w:pPr>
        <w:tabs>
          <w:tab w:val="right" w:pos="8453"/>
        </w:tabs>
        <w:jc w:val="right"/>
        <w:rPr>
          <w:szCs w:val="24"/>
        </w:rPr>
      </w:pPr>
    </w:p>
    <w:p w14:paraId="3EB9327C" w14:textId="77777777" w:rsidR="00B37E69" w:rsidRDefault="00B37E69">
      <w:pPr>
        <w:tabs>
          <w:tab w:val="right" w:pos="8453"/>
        </w:tabs>
        <w:jc w:val="right"/>
        <w:rPr>
          <w:szCs w:val="24"/>
        </w:rPr>
      </w:pPr>
    </w:p>
    <w:p w14:paraId="61D2A339" w14:textId="77777777" w:rsidR="00B37E69" w:rsidRDefault="00B37E69">
      <w:pPr>
        <w:tabs>
          <w:tab w:val="right" w:pos="8453"/>
        </w:tabs>
        <w:jc w:val="right"/>
        <w:rPr>
          <w:szCs w:val="24"/>
        </w:rPr>
      </w:pPr>
    </w:p>
    <w:p w14:paraId="68CCBC4A" w14:textId="77777777" w:rsidR="00B37E69" w:rsidRDefault="00B37E69">
      <w:pPr>
        <w:tabs>
          <w:tab w:val="right" w:pos="8453"/>
        </w:tabs>
        <w:jc w:val="right"/>
        <w:rPr>
          <w:szCs w:val="24"/>
        </w:rPr>
      </w:pPr>
    </w:p>
    <w:p w14:paraId="11604305" w14:textId="77777777" w:rsidR="00B37E69" w:rsidRDefault="00B37E69">
      <w:pPr>
        <w:tabs>
          <w:tab w:val="right" w:pos="8453"/>
        </w:tabs>
        <w:jc w:val="right"/>
        <w:rPr>
          <w:szCs w:val="24"/>
        </w:rPr>
      </w:pPr>
    </w:p>
    <w:p w14:paraId="34F7CC04" w14:textId="77777777" w:rsidR="00B37E69" w:rsidRDefault="00B37E69">
      <w:pPr>
        <w:tabs>
          <w:tab w:val="right" w:pos="8453"/>
        </w:tabs>
        <w:jc w:val="right"/>
        <w:rPr>
          <w:szCs w:val="24"/>
        </w:rPr>
      </w:pPr>
    </w:p>
    <w:p w14:paraId="215A8DF2" w14:textId="77777777" w:rsidR="00B37E69" w:rsidRDefault="00B37E69">
      <w:pPr>
        <w:tabs>
          <w:tab w:val="right" w:pos="8453"/>
        </w:tabs>
        <w:jc w:val="right"/>
        <w:rPr>
          <w:szCs w:val="24"/>
        </w:rPr>
      </w:pPr>
    </w:p>
    <w:p w14:paraId="2A04443F" w14:textId="77777777" w:rsidR="00B37E69" w:rsidRDefault="00B37E69">
      <w:pPr>
        <w:tabs>
          <w:tab w:val="right" w:pos="8453"/>
        </w:tabs>
        <w:jc w:val="right"/>
        <w:rPr>
          <w:szCs w:val="24"/>
        </w:rPr>
      </w:pPr>
    </w:p>
    <w:p w14:paraId="00BAFBBC" w14:textId="77777777" w:rsidR="00B37E69" w:rsidRDefault="00B37E69">
      <w:pPr>
        <w:tabs>
          <w:tab w:val="right" w:pos="8453"/>
        </w:tabs>
        <w:jc w:val="right"/>
        <w:rPr>
          <w:szCs w:val="24"/>
        </w:rPr>
      </w:pPr>
    </w:p>
    <w:p w14:paraId="2057FC6B" w14:textId="77777777" w:rsidR="00B37E69" w:rsidRDefault="00B37E69">
      <w:pPr>
        <w:tabs>
          <w:tab w:val="right" w:pos="8453"/>
        </w:tabs>
        <w:jc w:val="right"/>
        <w:rPr>
          <w:szCs w:val="24"/>
        </w:rPr>
      </w:pPr>
    </w:p>
    <w:p w14:paraId="183708A0" w14:textId="18BC3C8C" w:rsidR="00B37E69" w:rsidRDefault="00B37E69">
      <w:pPr>
        <w:tabs>
          <w:tab w:val="right" w:pos="8453"/>
        </w:tabs>
        <w:jc w:val="right"/>
        <w:rPr>
          <w:b/>
        </w:rPr>
        <w:sectPr w:rsidR="00B37E69">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776" w:left="1440" w:header="720" w:footer="720" w:gutter="0"/>
          <w:cols w:space="720"/>
          <w:docGrid w:linePitch="360"/>
        </w:sectPr>
      </w:pPr>
      <w:r>
        <w:rPr>
          <w:szCs w:val="24"/>
        </w:rPr>
        <w:t>7</w:t>
      </w:r>
      <w:r w:rsidR="00C15015">
        <w:rPr>
          <w:szCs w:val="24"/>
        </w:rPr>
        <w:t>8</w:t>
      </w:r>
    </w:p>
    <w:p w14:paraId="0426864F" w14:textId="77777777" w:rsidR="009D1786" w:rsidRDefault="009D1786">
      <w:pPr>
        <w:tabs>
          <w:tab w:val="left" w:pos="4320"/>
        </w:tabs>
        <w:jc w:val="center"/>
        <w:rPr>
          <w:b/>
        </w:rPr>
      </w:pPr>
    </w:p>
    <w:p w14:paraId="43A71388" w14:textId="06216CF1" w:rsidR="009D1786" w:rsidRDefault="00AE0BDB">
      <w:pPr>
        <w:tabs>
          <w:tab w:val="left" w:pos="4320"/>
        </w:tabs>
        <w:jc w:val="center"/>
        <w:rPr>
          <w:b/>
        </w:rPr>
      </w:pPr>
      <w:r>
        <w:rPr>
          <w:b/>
        </w:rPr>
        <w:t>SUMMARY</w:t>
      </w:r>
    </w:p>
    <w:p w14:paraId="4B5D0768" w14:textId="1FC40162" w:rsidR="00AE0BDB" w:rsidRDefault="00AE0BDB">
      <w:pPr>
        <w:tabs>
          <w:tab w:val="left" w:pos="4320"/>
        </w:tabs>
        <w:jc w:val="center"/>
        <w:rPr>
          <w:b/>
        </w:rPr>
      </w:pPr>
    </w:p>
    <w:p w14:paraId="3D75DF66" w14:textId="6E0831E1" w:rsidR="00AE0BDB" w:rsidRDefault="00AE0BDB">
      <w:pPr>
        <w:tabs>
          <w:tab w:val="left" w:pos="4320"/>
        </w:tabs>
        <w:jc w:val="center"/>
        <w:rPr>
          <w:b/>
        </w:rPr>
      </w:pPr>
    </w:p>
    <w:tbl>
      <w:tblPr>
        <w:tblStyle w:val="TableGrid"/>
        <w:tblW w:w="0" w:type="auto"/>
        <w:tblLook w:val="04A0" w:firstRow="1" w:lastRow="0" w:firstColumn="1" w:lastColumn="0" w:noHBand="0" w:noVBand="1"/>
      </w:tblPr>
      <w:tblGrid>
        <w:gridCol w:w="704"/>
        <w:gridCol w:w="5306"/>
        <w:gridCol w:w="3006"/>
      </w:tblGrid>
      <w:tr w:rsidR="00F73BF4" w14:paraId="6ECECBA7" w14:textId="77777777" w:rsidTr="00F73BF4">
        <w:tc>
          <w:tcPr>
            <w:tcW w:w="704" w:type="dxa"/>
          </w:tcPr>
          <w:p w14:paraId="013D212E" w14:textId="77777777" w:rsidR="00F73BF4" w:rsidRDefault="00F73BF4">
            <w:pPr>
              <w:tabs>
                <w:tab w:val="left" w:pos="4320"/>
              </w:tabs>
              <w:jc w:val="center"/>
              <w:rPr>
                <w:b/>
              </w:rPr>
            </w:pPr>
          </w:p>
        </w:tc>
        <w:tc>
          <w:tcPr>
            <w:tcW w:w="5306" w:type="dxa"/>
          </w:tcPr>
          <w:p w14:paraId="212E920B" w14:textId="5598FB00" w:rsidR="00F73BF4" w:rsidRDefault="00F73BF4">
            <w:pPr>
              <w:tabs>
                <w:tab w:val="left" w:pos="4320"/>
              </w:tabs>
              <w:jc w:val="center"/>
              <w:rPr>
                <w:b/>
              </w:rPr>
            </w:pPr>
            <w:r>
              <w:rPr>
                <w:b/>
              </w:rPr>
              <w:t>Item</w:t>
            </w:r>
          </w:p>
        </w:tc>
        <w:tc>
          <w:tcPr>
            <w:tcW w:w="3006" w:type="dxa"/>
          </w:tcPr>
          <w:p w14:paraId="12A5698C" w14:textId="4CF7D63B" w:rsidR="00F73BF4" w:rsidRDefault="00F73BF4">
            <w:pPr>
              <w:tabs>
                <w:tab w:val="left" w:pos="4320"/>
              </w:tabs>
              <w:jc w:val="center"/>
              <w:rPr>
                <w:b/>
              </w:rPr>
            </w:pPr>
            <w:r>
              <w:rPr>
                <w:b/>
              </w:rPr>
              <w:t>Amount</w:t>
            </w:r>
          </w:p>
        </w:tc>
      </w:tr>
      <w:tr w:rsidR="00F73BF4" w14:paraId="03B36B89" w14:textId="77777777" w:rsidTr="00F73BF4">
        <w:tc>
          <w:tcPr>
            <w:tcW w:w="704" w:type="dxa"/>
          </w:tcPr>
          <w:p w14:paraId="0E67B92C" w14:textId="2F641FD5" w:rsidR="00F73BF4" w:rsidRPr="00F73BF4" w:rsidRDefault="00F73BF4">
            <w:pPr>
              <w:tabs>
                <w:tab w:val="left" w:pos="4320"/>
              </w:tabs>
              <w:jc w:val="center"/>
              <w:rPr>
                <w:bCs/>
              </w:rPr>
            </w:pPr>
            <w:r>
              <w:rPr>
                <w:bCs/>
              </w:rPr>
              <w:t>A</w:t>
            </w:r>
          </w:p>
        </w:tc>
        <w:tc>
          <w:tcPr>
            <w:tcW w:w="5306" w:type="dxa"/>
          </w:tcPr>
          <w:p w14:paraId="3C3793A4" w14:textId="24C348CA" w:rsidR="00F73BF4" w:rsidRPr="00F73BF4" w:rsidRDefault="00F73BF4" w:rsidP="00F73BF4">
            <w:pPr>
              <w:tabs>
                <w:tab w:val="left" w:pos="4320"/>
              </w:tabs>
              <w:jc w:val="left"/>
              <w:rPr>
                <w:bCs/>
              </w:rPr>
            </w:pPr>
            <w:r w:rsidRPr="00F73BF4">
              <w:rPr>
                <w:bCs/>
              </w:rPr>
              <w:t xml:space="preserve"> Labor Direct Cost (per janitor per month)</w:t>
            </w:r>
          </w:p>
        </w:tc>
        <w:tc>
          <w:tcPr>
            <w:tcW w:w="3006" w:type="dxa"/>
          </w:tcPr>
          <w:p w14:paraId="3B27DF6F" w14:textId="77777777" w:rsidR="00F73BF4" w:rsidRPr="00F73BF4" w:rsidRDefault="00F73BF4">
            <w:pPr>
              <w:tabs>
                <w:tab w:val="left" w:pos="4320"/>
              </w:tabs>
              <w:jc w:val="center"/>
              <w:rPr>
                <w:bCs/>
              </w:rPr>
            </w:pPr>
          </w:p>
        </w:tc>
      </w:tr>
      <w:tr w:rsidR="00F73BF4" w14:paraId="7FAC9B4E" w14:textId="77777777" w:rsidTr="00F73BF4">
        <w:tc>
          <w:tcPr>
            <w:tcW w:w="704" w:type="dxa"/>
          </w:tcPr>
          <w:p w14:paraId="153121D1" w14:textId="2F260AFE" w:rsidR="00F73BF4" w:rsidRPr="00F73BF4" w:rsidRDefault="00F73BF4">
            <w:pPr>
              <w:tabs>
                <w:tab w:val="left" w:pos="4320"/>
              </w:tabs>
              <w:jc w:val="center"/>
              <w:rPr>
                <w:bCs/>
              </w:rPr>
            </w:pPr>
            <w:r w:rsidRPr="00F73BF4">
              <w:rPr>
                <w:bCs/>
              </w:rPr>
              <w:t>B</w:t>
            </w:r>
          </w:p>
        </w:tc>
        <w:tc>
          <w:tcPr>
            <w:tcW w:w="5306" w:type="dxa"/>
          </w:tcPr>
          <w:p w14:paraId="18EB0780" w14:textId="78CC4A67" w:rsidR="00F73BF4" w:rsidRPr="00F73BF4" w:rsidRDefault="00E511A7" w:rsidP="00E511A7">
            <w:pPr>
              <w:tabs>
                <w:tab w:val="left" w:pos="4320"/>
              </w:tabs>
              <w:jc w:val="left"/>
              <w:rPr>
                <w:bCs/>
              </w:rPr>
            </w:pPr>
            <w:r>
              <w:rPr>
                <w:bCs/>
              </w:rPr>
              <w:t>Administrative Cost (per janitor per month)</w:t>
            </w:r>
          </w:p>
        </w:tc>
        <w:tc>
          <w:tcPr>
            <w:tcW w:w="3006" w:type="dxa"/>
          </w:tcPr>
          <w:p w14:paraId="0B8B724D" w14:textId="77777777" w:rsidR="00F73BF4" w:rsidRPr="00F73BF4" w:rsidRDefault="00F73BF4">
            <w:pPr>
              <w:tabs>
                <w:tab w:val="left" w:pos="4320"/>
              </w:tabs>
              <w:jc w:val="center"/>
              <w:rPr>
                <w:bCs/>
              </w:rPr>
            </w:pPr>
          </w:p>
        </w:tc>
      </w:tr>
      <w:tr w:rsidR="00F73BF4" w14:paraId="11BFFEF6" w14:textId="77777777" w:rsidTr="00F73BF4">
        <w:tc>
          <w:tcPr>
            <w:tcW w:w="704" w:type="dxa"/>
          </w:tcPr>
          <w:p w14:paraId="1BCF0D67" w14:textId="6180793B" w:rsidR="00F73BF4" w:rsidRPr="00F73BF4" w:rsidRDefault="00F73BF4">
            <w:pPr>
              <w:tabs>
                <w:tab w:val="left" w:pos="4320"/>
              </w:tabs>
              <w:jc w:val="center"/>
              <w:rPr>
                <w:bCs/>
              </w:rPr>
            </w:pPr>
            <w:r>
              <w:rPr>
                <w:bCs/>
              </w:rPr>
              <w:t>C</w:t>
            </w:r>
          </w:p>
        </w:tc>
        <w:tc>
          <w:tcPr>
            <w:tcW w:w="5306" w:type="dxa"/>
          </w:tcPr>
          <w:p w14:paraId="7141EAE0" w14:textId="569E7516" w:rsidR="00F73BF4" w:rsidRPr="00F73BF4" w:rsidRDefault="00E511A7" w:rsidP="00E511A7">
            <w:pPr>
              <w:tabs>
                <w:tab w:val="left" w:pos="4320"/>
              </w:tabs>
              <w:jc w:val="left"/>
              <w:rPr>
                <w:bCs/>
              </w:rPr>
            </w:pPr>
            <w:r>
              <w:rPr>
                <w:bCs/>
              </w:rPr>
              <w:t>Cleaning Supplies</w:t>
            </w:r>
          </w:p>
        </w:tc>
        <w:tc>
          <w:tcPr>
            <w:tcW w:w="3006" w:type="dxa"/>
          </w:tcPr>
          <w:p w14:paraId="08DC9800" w14:textId="77777777" w:rsidR="00F73BF4" w:rsidRPr="00F73BF4" w:rsidRDefault="00F73BF4">
            <w:pPr>
              <w:tabs>
                <w:tab w:val="left" w:pos="4320"/>
              </w:tabs>
              <w:jc w:val="center"/>
              <w:rPr>
                <w:bCs/>
              </w:rPr>
            </w:pPr>
          </w:p>
        </w:tc>
      </w:tr>
      <w:tr w:rsidR="00F73BF4" w14:paraId="2D5C5F3D" w14:textId="77777777" w:rsidTr="00F73BF4">
        <w:tc>
          <w:tcPr>
            <w:tcW w:w="704" w:type="dxa"/>
          </w:tcPr>
          <w:p w14:paraId="0DA4D75F" w14:textId="18B7A6CD" w:rsidR="00F73BF4" w:rsidRPr="00F73BF4" w:rsidRDefault="00F73BF4">
            <w:pPr>
              <w:tabs>
                <w:tab w:val="left" w:pos="4320"/>
              </w:tabs>
              <w:jc w:val="center"/>
              <w:rPr>
                <w:bCs/>
              </w:rPr>
            </w:pPr>
            <w:r>
              <w:rPr>
                <w:bCs/>
              </w:rPr>
              <w:t>D</w:t>
            </w:r>
          </w:p>
        </w:tc>
        <w:tc>
          <w:tcPr>
            <w:tcW w:w="5306" w:type="dxa"/>
          </w:tcPr>
          <w:p w14:paraId="07E70D3D" w14:textId="0DDA9112" w:rsidR="00F73BF4" w:rsidRPr="00F73BF4" w:rsidRDefault="00E511A7" w:rsidP="00E511A7">
            <w:pPr>
              <w:tabs>
                <w:tab w:val="left" w:pos="4320"/>
              </w:tabs>
              <w:jc w:val="left"/>
              <w:rPr>
                <w:bCs/>
              </w:rPr>
            </w:pPr>
            <w:r>
              <w:rPr>
                <w:bCs/>
              </w:rPr>
              <w:t>Direct Cost (A+B+C)</w:t>
            </w:r>
          </w:p>
        </w:tc>
        <w:tc>
          <w:tcPr>
            <w:tcW w:w="3006" w:type="dxa"/>
          </w:tcPr>
          <w:p w14:paraId="45F399B4" w14:textId="77777777" w:rsidR="00F73BF4" w:rsidRPr="00F73BF4" w:rsidRDefault="00F73BF4">
            <w:pPr>
              <w:tabs>
                <w:tab w:val="left" w:pos="4320"/>
              </w:tabs>
              <w:jc w:val="center"/>
              <w:rPr>
                <w:bCs/>
              </w:rPr>
            </w:pPr>
          </w:p>
        </w:tc>
      </w:tr>
      <w:tr w:rsidR="00F73BF4" w14:paraId="68302F96" w14:textId="77777777" w:rsidTr="00F73BF4">
        <w:tc>
          <w:tcPr>
            <w:tcW w:w="704" w:type="dxa"/>
          </w:tcPr>
          <w:p w14:paraId="4BBE80A0" w14:textId="5886BC32" w:rsidR="00F73BF4" w:rsidRPr="00F73BF4" w:rsidRDefault="00F73BF4">
            <w:pPr>
              <w:tabs>
                <w:tab w:val="left" w:pos="4320"/>
              </w:tabs>
              <w:jc w:val="center"/>
              <w:rPr>
                <w:bCs/>
              </w:rPr>
            </w:pPr>
            <w:r>
              <w:rPr>
                <w:bCs/>
              </w:rPr>
              <w:t>E</w:t>
            </w:r>
          </w:p>
        </w:tc>
        <w:tc>
          <w:tcPr>
            <w:tcW w:w="5306" w:type="dxa"/>
          </w:tcPr>
          <w:p w14:paraId="66594F51" w14:textId="176407C7" w:rsidR="00F73BF4" w:rsidRPr="00F73BF4" w:rsidRDefault="00E511A7" w:rsidP="00E511A7">
            <w:pPr>
              <w:tabs>
                <w:tab w:val="left" w:pos="4320"/>
              </w:tabs>
              <w:jc w:val="left"/>
              <w:rPr>
                <w:bCs/>
              </w:rPr>
            </w:pPr>
            <w:r>
              <w:rPr>
                <w:bCs/>
              </w:rPr>
              <w:t>EVAT (12%)</w:t>
            </w:r>
          </w:p>
        </w:tc>
        <w:tc>
          <w:tcPr>
            <w:tcW w:w="3006" w:type="dxa"/>
          </w:tcPr>
          <w:p w14:paraId="0B44C46D" w14:textId="77777777" w:rsidR="00F73BF4" w:rsidRPr="00F73BF4" w:rsidRDefault="00F73BF4">
            <w:pPr>
              <w:tabs>
                <w:tab w:val="left" w:pos="4320"/>
              </w:tabs>
              <w:jc w:val="center"/>
              <w:rPr>
                <w:bCs/>
              </w:rPr>
            </w:pPr>
          </w:p>
        </w:tc>
      </w:tr>
      <w:tr w:rsidR="00F73BF4" w14:paraId="631161CA" w14:textId="77777777" w:rsidTr="00F73BF4">
        <w:tc>
          <w:tcPr>
            <w:tcW w:w="704" w:type="dxa"/>
          </w:tcPr>
          <w:p w14:paraId="1B9E6ADB" w14:textId="6C5B6DA2" w:rsidR="00F73BF4" w:rsidRPr="00F73BF4" w:rsidRDefault="006552E0">
            <w:pPr>
              <w:tabs>
                <w:tab w:val="left" w:pos="4320"/>
              </w:tabs>
              <w:jc w:val="center"/>
              <w:rPr>
                <w:bCs/>
              </w:rPr>
            </w:pPr>
            <w:r>
              <w:rPr>
                <w:bCs/>
              </w:rPr>
              <w:t>F</w:t>
            </w:r>
          </w:p>
        </w:tc>
        <w:tc>
          <w:tcPr>
            <w:tcW w:w="5306" w:type="dxa"/>
          </w:tcPr>
          <w:p w14:paraId="27761379" w14:textId="0BEB624B" w:rsidR="00F73BF4" w:rsidRPr="00F73BF4" w:rsidRDefault="006552E0" w:rsidP="006552E0">
            <w:pPr>
              <w:tabs>
                <w:tab w:val="left" w:pos="4320"/>
              </w:tabs>
              <w:jc w:val="left"/>
              <w:rPr>
                <w:bCs/>
              </w:rPr>
            </w:pPr>
            <w:r>
              <w:rPr>
                <w:bCs/>
              </w:rPr>
              <w:t>Total Cost (per janitor per month)</w:t>
            </w:r>
          </w:p>
        </w:tc>
        <w:tc>
          <w:tcPr>
            <w:tcW w:w="3006" w:type="dxa"/>
          </w:tcPr>
          <w:p w14:paraId="77D5E078" w14:textId="77777777" w:rsidR="00F73BF4" w:rsidRPr="00F73BF4" w:rsidRDefault="00F73BF4">
            <w:pPr>
              <w:tabs>
                <w:tab w:val="left" w:pos="4320"/>
              </w:tabs>
              <w:jc w:val="center"/>
              <w:rPr>
                <w:bCs/>
              </w:rPr>
            </w:pPr>
          </w:p>
        </w:tc>
      </w:tr>
      <w:tr w:rsidR="006552E0" w14:paraId="497D70C1" w14:textId="77777777" w:rsidTr="00F73BF4">
        <w:tc>
          <w:tcPr>
            <w:tcW w:w="704" w:type="dxa"/>
          </w:tcPr>
          <w:p w14:paraId="0B0FC2DE" w14:textId="60268E3E" w:rsidR="006552E0" w:rsidRPr="00F73BF4" w:rsidRDefault="006552E0">
            <w:pPr>
              <w:tabs>
                <w:tab w:val="left" w:pos="4320"/>
              </w:tabs>
              <w:jc w:val="center"/>
              <w:rPr>
                <w:bCs/>
              </w:rPr>
            </w:pPr>
            <w:r>
              <w:rPr>
                <w:bCs/>
              </w:rPr>
              <w:t>G</w:t>
            </w:r>
          </w:p>
        </w:tc>
        <w:tc>
          <w:tcPr>
            <w:tcW w:w="5306" w:type="dxa"/>
          </w:tcPr>
          <w:p w14:paraId="76B380BB" w14:textId="377F89E9" w:rsidR="006552E0" w:rsidRPr="00F73BF4" w:rsidRDefault="006552E0" w:rsidP="006552E0">
            <w:pPr>
              <w:tabs>
                <w:tab w:val="left" w:pos="4320"/>
              </w:tabs>
              <w:jc w:val="left"/>
              <w:rPr>
                <w:bCs/>
              </w:rPr>
            </w:pPr>
            <w:r>
              <w:rPr>
                <w:bCs/>
              </w:rPr>
              <w:t>Total Cost for 15 janitors per month</w:t>
            </w:r>
          </w:p>
        </w:tc>
        <w:tc>
          <w:tcPr>
            <w:tcW w:w="3006" w:type="dxa"/>
          </w:tcPr>
          <w:p w14:paraId="5F5E8E14" w14:textId="77777777" w:rsidR="006552E0" w:rsidRPr="00F73BF4" w:rsidRDefault="006552E0">
            <w:pPr>
              <w:tabs>
                <w:tab w:val="left" w:pos="4320"/>
              </w:tabs>
              <w:jc w:val="center"/>
              <w:rPr>
                <w:bCs/>
              </w:rPr>
            </w:pPr>
          </w:p>
        </w:tc>
      </w:tr>
      <w:tr w:rsidR="006552E0" w14:paraId="43D638C0" w14:textId="77777777" w:rsidTr="00F73BF4">
        <w:tc>
          <w:tcPr>
            <w:tcW w:w="704" w:type="dxa"/>
          </w:tcPr>
          <w:p w14:paraId="64C38913" w14:textId="77777777" w:rsidR="006552E0" w:rsidRDefault="006552E0">
            <w:pPr>
              <w:tabs>
                <w:tab w:val="left" w:pos="4320"/>
              </w:tabs>
              <w:jc w:val="center"/>
              <w:rPr>
                <w:bCs/>
              </w:rPr>
            </w:pPr>
          </w:p>
        </w:tc>
        <w:tc>
          <w:tcPr>
            <w:tcW w:w="5306" w:type="dxa"/>
          </w:tcPr>
          <w:p w14:paraId="3C6E8707" w14:textId="4BE2DF4E" w:rsidR="006552E0" w:rsidRPr="00F73BF4" w:rsidRDefault="006552E0" w:rsidP="006552E0">
            <w:pPr>
              <w:tabs>
                <w:tab w:val="left" w:pos="4320"/>
              </w:tabs>
              <w:jc w:val="left"/>
              <w:rPr>
                <w:bCs/>
              </w:rPr>
            </w:pPr>
            <w:r>
              <w:rPr>
                <w:bCs/>
              </w:rPr>
              <w:t>TOTAL COST for one year for 15 janitors</w:t>
            </w:r>
          </w:p>
        </w:tc>
        <w:tc>
          <w:tcPr>
            <w:tcW w:w="3006" w:type="dxa"/>
          </w:tcPr>
          <w:p w14:paraId="773EEB4F" w14:textId="77777777" w:rsidR="006552E0" w:rsidRPr="00F73BF4" w:rsidRDefault="006552E0">
            <w:pPr>
              <w:tabs>
                <w:tab w:val="left" w:pos="4320"/>
              </w:tabs>
              <w:jc w:val="center"/>
              <w:rPr>
                <w:bCs/>
              </w:rPr>
            </w:pPr>
          </w:p>
        </w:tc>
      </w:tr>
    </w:tbl>
    <w:p w14:paraId="4B6E7F2C" w14:textId="77777777" w:rsidR="00AE0BDB" w:rsidRDefault="00AE0BDB">
      <w:pPr>
        <w:tabs>
          <w:tab w:val="left" w:pos="4320"/>
        </w:tabs>
        <w:jc w:val="center"/>
        <w:rPr>
          <w:b/>
        </w:rPr>
      </w:pPr>
    </w:p>
    <w:p w14:paraId="06879A70" w14:textId="77777777" w:rsidR="009D1786" w:rsidRDefault="009D1786">
      <w:pPr>
        <w:tabs>
          <w:tab w:val="left" w:pos="4320"/>
        </w:tabs>
        <w:jc w:val="center"/>
        <w:rPr>
          <w:b/>
        </w:rPr>
      </w:pPr>
    </w:p>
    <w:p w14:paraId="773B9FDC" w14:textId="77777777" w:rsidR="009D1786" w:rsidRDefault="009D1786">
      <w:pPr>
        <w:tabs>
          <w:tab w:val="left" w:pos="4320"/>
        </w:tabs>
        <w:jc w:val="center"/>
        <w:rPr>
          <w:b/>
        </w:rPr>
      </w:pPr>
    </w:p>
    <w:p w14:paraId="0F3ADE39" w14:textId="77777777" w:rsidR="009D1786" w:rsidRDefault="009D1786">
      <w:pPr>
        <w:tabs>
          <w:tab w:val="left" w:pos="4320"/>
        </w:tabs>
        <w:jc w:val="center"/>
        <w:rPr>
          <w:b/>
        </w:rPr>
      </w:pPr>
    </w:p>
    <w:p w14:paraId="26151123" w14:textId="77777777" w:rsidR="009D1786" w:rsidRDefault="009D1786">
      <w:pPr>
        <w:tabs>
          <w:tab w:val="left" w:pos="4320"/>
        </w:tabs>
        <w:jc w:val="center"/>
        <w:rPr>
          <w:b/>
        </w:rPr>
      </w:pPr>
    </w:p>
    <w:p w14:paraId="3F6577E9" w14:textId="77777777" w:rsidR="009D1786" w:rsidRDefault="009D1786">
      <w:pPr>
        <w:tabs>
          <w:tab w:val="left" w:pos="4320"/>
        </w:tabs>
        <w:jc w:val="center"/>
        <w:rPr>
          <w:b/>
        </w:rPr>
      </w:pPr>
    </w:p>
    <w:p w14:paraId="0A8FEFCD" w14:textId="77777777" w:rsidR="009D1786" w:rsidRDefault="009D1786">
      <w:pPr>
        <w:tabs>
          <w:tab w:val="left" w:pos="4320"/>
        </w:tabs>
        <w:jc w:val="center"/>
        <w:rPr>
          <w:b/>
        </w:rPr>
      </w:pPr>
    </w:p>
    <w:p w14:paraId="4B855F7E" w14:textId="77777777" w:rsidR="009D1786" w:rsidRDefault="009D1786">
      <w:pPr>
        <w:tabs>
          <w:tab w:val="left" w:pos="4320"/>
        </w:tabs>
        <w:jc w:val="center"/>
        <w:rPr>
          <w:b/>
        </w:rPr>
      </w:pPr>
    </w:p>
    <w:p w14:paraId="4EFA4233" w14:textId="77777777" w:rsidR="009D1786" w:rsidRDefault="009D1786">
      <w:pPr>
        <w:tabs>
          <w:tab w:val="left" w:pos="4320"/>
        </w:tabs>
        <w:jc w:val="center"/>
        <w:rPr>
          <w:b/>
        </w:rPr>
      </w:pPr>
    </w:p>
    <w:p w14:paraId="7ED4A730" w14:textId="77777777" w:rsidR="009D1786" w:rsidRDefault="009D1786">
      <w:pPr>
        <w:tabs>
          <w:tab w:val="left" w:pos="4320"/>
        </w:tabs>
        <w:jc w:val="center"/>
        <w:rPr>
          <w:b/>
        </w:rPr>
      </w:pPr>
    </w:p>
    <w:p w14:paraId="1EAA09D4" w14:textId="77777777" w:rsidR="009D1786" w:rsidRDefault="009D1786">
      <w:pPr>
        <w:tabs>
          <w:tab w:val="left" w:pos="4320"/>
        </w:tabs>
        <w:jc w:val="center"/>
        <w:rPr>
          <w:b/>
        </w:rPr>
      </w:pPr>
    </w:p>
    <w:p w14:paraId="66E44074" w14:textId="77777777" w:rsidR="009D1786" w:rsidRDefault="009D1786">
      <w:pPr>
        <w:tabs>
          <w:tab w:val="left" w:pos="4320"/>
        </w:tabs>
        <w:jc w:val="center"/>
        <w:rPr>
          <w:b/>
        </w:rPr>
      </w:pPr>
    </w:p>
    <w:p w14:paraId="003D88A6" w14:textId="77777777" w:rsidR="009D1786" w:rsidRDefault="009D1786">
      <w:pPr>
        <w:tabs>
          <w:tab w:val="left" w:pos="4320"/>
        </w:tabs>
        <w:jc w:val="center"/>
        <w:rPr>
          <w:b/>
        </w:rPr>
      </w:pPr>
    </w:p>
    <w:p w14:paraId="237D20C2" w14:textId="77777777" w:rsidR="009D1786" w:rsidRDefault="009D1786">
      <w:pPr>
        <w:tabs>
          <w:tab w:val="left" w:pos="4320"/>
        </w:tabs>
        <w:jc w:val="center"/>
        <w:rPr>
          <w:b/>
        </w:rPr>
      </w:pPr>
    </w:p>
    <w:p w14:paraId="4FF4D433" w14:textId="77777777" w:rsidR="009D1786" w:rsidRDefault="009D1786">
      <w:pPr>
        <w:tabs>
          <w:tab w:val="left" w:pos="4320"/>
        </w:tabs>
        <w:jc w:val="center"/>
        <w:rPr>
          <w:b/>
        </w:rPr>
      </w:pPr>
    </w:p>
    <w:p w14:paraId="3340BC51" w14:textId="77777777" w:rsidR="009D1786" w:rsidRDefault="009D1786">
      <w:pPr>
        <w:tabs>
          <w:tab w:val="left" w:pos="4320"/>
        </w:tabs>
        <w:jc w:val="center"/>
        <w:rPr>
          <w:b/>
        </w:rPr>
      </w:pPr>
    </w:p>
    <w:p w14:paraId="7467123C" w14:textId="77777777" w:rsidR="009D1786" w:rsidRDefault="009D1786">
      <w:pPr>
        <w:tabs>
          <w:tab w:val="left" w:pos="4320"/>
        </w:tabs>
        <w:jc w:val="center"/>
        <w:rPr>
          <w:b/>
        </w:rPr>
      </w:pPr>
    </w:p>
    <w:p w14:paraId="210678F9" w14:textId="77777777" w:rsidR="009D1786" w:rsidRDefault="009D1786">
      <w:pPr>
        <w:tabs>
          <w:tab w:val="left" w:pos="4320"/>
        </w:tabs>
        <w:jc w:val="center"/>
        <w:rPr>
          <w:b/>
        </w:rPr>
      </w:pPr>
    </w:p>
    <w:p w14:paraId="287F2EB6" w14:textId="77777777" w:rsidR="009D1786" w:rsidRDefault="009D1786">
      <w:pPr>
        <w:tabs>
          <w:tab w:val="left" w:pos="4320"/>
        </w:tabs>
        <w:jc w:val="center"/>
        <w:rPr>
          <w:b/>
        </w:rPr>
      </w:pPr>
    </w:p>
    <w:p w14:paraId="6AF745CF" w14:textId="77777777" w:rsidR="009D1786" w:rsidRDefault="009D1786">
      <w:pPr>
        <w:tabs>
          <w:tab w:val="left" w:pos="4320"/>
        </w:tabs>
        <w:jc w:val="center"/>
        <w:rPr>
          <w:b/>
        </w:rPr>
      </w:pPr>
    </w:p>
    <w:p w14:paraId="0795231A" w14:textId="77777777" w:rsidR="009D1786" w:rsidRDefault="009D1786">
      <w:pPr>
        <w:tabs>
          <w:tab w:val="left" w:pos="4320"/>
        </w:tabs>
        <w:jc w:val="center"/>
        <w:rPr>
          <w:b/>
        </w:rPr>
      </w:pPr>
    </w:p>
    <w:p w14:paraId="148B6D54" w14:textId="77777777" w:rsidR="009D1786" w:rsidRDefault="009D1786">
      <w:pPr>
        <w:tabs>
          <w:tab w:val="left" w:pos="4320"/>
        </w:tabs>
        <w:jc w:val="center"/>
        <w:rPr>
          <w:b/>
        </w:rPr>
      </w:pPr>
    </w:p>
    <w:p w14:paraId="1AED1C22" w14:textId="77777777" w:rsidR="009D1786" w:rsidRDefault="009D1786">
      <w:pPr>
        <w:tabs>
          <w:tab w:val="left" w:pos="4320"/>
        </w:tabs>
        <w:jc w:val="center"/>
        <w:rPr>
          <w:b/>
        </w:rPr>
      </w:pPr>
    </w:p>
    <w:p w14:paraId="2DD82C71" w14:textId="77777777" w:rsidR="009D1786" w:rsidRDefault="009D1786">
      <w:pPr>
        <w:tabs>
          <w:tab w:val="left" w:pos="4320"/>
        </w:tabs>
        <w:jc w:val="center"/>
        <w:rPr>
          <w:b/>
        </w:rPr>
      </w:pPr>
    </w:p>
    <w:p w14:paraId="4C31ED23" w14:textId="77777777" w:rsidR="009D1786" w:rsidRDefault="009D1786">
      <w:pPr>
        <w:tabs>
          <w:tab w:val="left" w:pos="4320"/>
        </w:tabs>
        <w:jc w:val="center"/>
        <w:rPr>
          <w:b/>
        </w:rPr>
      </w:pPr>
    </w:p>
    <w:p w14:paraId="23905954" w14:textId="77777777" w:rsidR="009D1786" w:rsidRDefault="009D1786">
      <w:pPr>
        <w:tabs>
          <w:tab w:val="left" w:pos="4320"/>
        </w:tabs>
        <w:jc w:val="center"/>
        <w:rPr>
          <w:b/>
        </w:rPr>
      </w:pPr>
    </w:p>
    <w:p w14:paraId="1AAD77A7" w14:textId="77777777" w:rsidR="009D1786" w:rsidRDefault="009D1786">
      <w:pPr>
        <w:tabs>
          <w:tab w:val="left" w:pos="4320"/>
        </w:tabs>
        <w:jc w:val="center"/>
        <w:rPr>
          <w:b/>
        </w:rPr>
      </w:pPr>
    </w:p>
    <w:p w14:paraId="600B401C" w14:textId="0921CF31" w:rsidR="009D1786" w:rsidRDefault="009D1786">
      <w:pPr>
        <w:tabs>
          <w:tab w:val="left" w:pos="4320"/>
        </w:tabs>
        <w:jc w:val="center"/>
        <w:rPr>
          <w:b/>
        </w:rPr>
      </w:pPr>
    </w:p>
    <w:p w14:paraId="71162EB0" w14:textId="7B0A165C" w:rsidR="00847629" w:rsidRDefault="00847629">
      <w:pPr>
        <w:tabs>
          <w:tab w:val="left" w:pos="4320"/>
        </w:tabs>
        <w:jc w:val="center"/>
        <w:rPr>
          <w:b/>
        </w:rPr>
      </w:pPr>
    </w:p>
    <w:p w14:paraId="4D08D483" w14:textId="66CD80A0" w:rsidR="00847629" w:rsidRDefault="00847629">
      <w:pPr>
        <w:tabs>
          <w:tab w:val="left" w:pos="4320"/>
        </w:tabs>
        <w:jc w:val="center"/>
        <w:rPr>
          <w:b/>
        </w:rPr>
      </w:pPr>
    </w:p>
    <w:p w14:paraId="74CC6E90" w14:textId="61BA6E7D" w:rsidR="00847629" w:rsidRDefault="00847629">
      <w:pPr>
        <w:tabs>
          <w:tab w:val="left" w:pos="4320"/>
        </w:tabs>
        <w:jc w:val="center"/>
        <w:rPr>
          <w:b/>
        </w:rPr>
      </w:pPr>
    </w:p>
    <w:p w14:paraId="482DAC11" w14:textId="1B2EEF48" w:rsidR="00847629" w:rsidRDefault="00847629">
      <w:pPr>
        <w:tabs>
          <w:tab w:val="left" w:pos="4320"/>
        </w:tabs>
        <w:jc w:val="center"/>
        <w:rPr>
          <w:b/>
        </w:rPr>
      </w:pPr>
    </w:p>
    <w:p w14:paraId="3FBA39B8" w14:textId="77777777" w:rsidR="00847629" w:rsidRDefault="00847629">
      <w:pPr>
        <w:tabs>
          <w:tab w:val="left" w:pos="4320"/>
        </w:tabs>
        <w:jc w:val="center"/>
        <w:rPr>
          <w:b/>
        </w:rPr>
      </w:pPr>
    </w:p>
    <w:p w14:paraId="6F7D9C5D" w14:textId="1F988776" w:rsidR="009D1786" w:rsidRPr="00847629" w:rsidRDefault="00847629" w:rsidP="00847629">
      <w:pPr>
        <w:tabs>
          <w:tab w:val="left" w:pos="4320"/>
        </w:tabs>
        <w:jc w:val="right"/>
        <w:rPr>
          <w:bCs/>
        </w:rPr>
      </w:pPr>
      <w:r w:rsidRPr="00847629">
        <w:rPr>
          <w:bCs/>
        </w:rPr>
        <w:t>7</w:t>
      </w:r>
      <w:r w:rsidR="00C15015">
        <w:rPr>
          <w:bCs/>
        </w:rPr>
        <w:t>9</w:t>
      </w:r>
    </w:p>
    <w:p w14:paraId="196FB6A1" w14:textId="77777777" w:rsidR="009D1786" w:rsidRDefault="009D1786">
      <w:pPr>
        <w:tabs>
          <w:tab w:val="left" w:pos="4320"/>
        </w:tabs>
        <w:jc w:val="center"/>
        <w:rPr>
          <w:b/>
        </w:rPr>
      </w:pPr>
    </w:p>
    <w:p w14:paraId="2EF4D47E" w14:textId="77777777" w:rsidR="009D1786" w:rsidRDefault="009D1786">
      <w:pPr>
        <w:tabs>
          <w:tab w:val="left" w:pos="4320"/>
        </w:tabs>
        <w:jc w:val="center"/>
        <w:rPr>
          <w:b/>
        </w:rPr>
      </w:pPr>
    </w:p>
    <w:p w14:paraId="75570546" w14:textId="77777777" w:rsidR="009D1786" w:rsidRDefault="009D1786">
      <w:pPr>
        <w:tabs>
          <w:tab w:val="left" w:pos="4320"/>
        </w:tabs>
        <w:jc w:val="center"/>
        <w:rPr>
          <w:b/>
        </w:rPr>
      </w:pPr>
    </w:p>
    <w:p w14:paraId="09E37E48" w14:textId="77777777" w:rsidR="009D1786" w:rsidRDefault="009D1786">
      <w:pPr>
        <w:tabs>
          <w:tab w:val="left" w:pos="4320"/>
        </w:tabs>
        <w:jc w:val="center"/>
        <w:rPr>
          <w:b/>
        </w:rPr>
      </w:pPr>
    </w:p>
    <w:p w14:paraId="26756B55" w14:textId="1779514E" w:rsidR="009D1786" w:rsidRDefault="00847629">
      <w:pPr>
        <w:tabs>
          <w:tab w:val="left" w:pos="4320"/>
        </w:tabs>
        <w:jc w:val="center"/>
        <w:rPr>
          <w:b/>
        </w:rPr>
      </w:pPr>
      <w:r>
        <w:rPr>
          <w:b/>
        </w:rPr>
        <w:lastRenderedPageBreak/>
        <w:t>LABOR DIRECT COST PER JANITOR PER MONTH</w:t>
      </w:r>
    </w:p>
    <w:p w14:paraId="2430EA4A" w14:textId="0398E144" w:rsidR="00847629" w:rsidRDefault="00847629">
      <w:pPr>
        <w:tabs>
          <w:tab w:val="left" w:pos="4320"/>
        </w:tabs>
        <w:jc w:val="center"/>
        <w:rPr>
          <w:b/>
        </w:rPr>
      </w:pPr>
    </w:p>
    <w:p w14:paraId="1B06B304" w14:textId="6B0E549A" w:rsidR="00847629" w:rsidRDefault="00847629">
      <w:pPr>
        <w:tabs>
          <w:tab w:val="left" w:pos="4320"/>
        </w:tabs>
        <w:jc w:val="center"/>
        <w:rPr>
          <w:b/>
        </w:rPr>
      </w:pPr>
    </w:p>
    <w:tbl>
      <w:tblPr>
        <w:tblStyle w:val="TableGrid"/>
        <w:tblW w:w="0" w:type="auto"/>
        <w:tblLook w:val="04A0" w:firstRow="1" w:lastRow="0" w:firstColumn="1" w:lastColumn="0" w:noHBand="0" w:noVBand="1"/>
      </w:tblPr>
      <w:tblGrid>
        <w:gridCol w:w="6658"/>
        <w:gridCol w:w="2358"/>
      </w:tblGrid>
      <w:tr w:rsidR="00847629" w14:paraId="5AC1A34A" w14:textId="77777777" w:rsidTr="00847629">
        <w:tc>
          <w:tcPr>
            <w:tcW w:w="6658" w:type="dxa"/>
          </w:tcPr>
          <w:p w14:paraId="0DF20E4B" w14:textId="77777777" w:rsidR="00847629" w:rsidRPr="0060331D" w:rsidRDefault="00847629">
            <w:pPr>
              <w:tabs>
                <w:tab w:val="left" w:pos="4320"/>
              </w:tabs>
              <w:jc w:val="center"/>
              <w:rPr>
                <w:b/>
              </w:rPr>
            </w:pPr>
            <w:r w:rsidRPr="0060331D">
              <w:rPr>
                <w:b/>
              </w:rPr>
              <w:t>Description</w:t>
            </w:r>
          </w:p>
          <w:p w14:paraId="7BC4AE23" w14:textId="39DDD2F0" w:rsidR="0060331D" w:rsidRPr="0060331D" w:rsidRDefault="0060331D">
            <w:pPr>
              <w:tabs>
                <w:tab w:val="left" w:pos="4320"/>
              </w:tabs>
              <w:jc w:val="center"/>
              <w:rPr>
                <w:b/>
              </w:rPr>
            </w:pPr>
          </w:p>
        </w:tc>
        <w:tc>
          <w:tcPr>
            <w:tcW w:w="2358" w:type="dxa"/>
          </w:tcPr>
          <w:p w14:paraId="43597A9D" w14:textId="0AEECCC5" w:rsidR="00847629" w:rsidRPr="0060331D" w:rsidRDefault="00847629">
            <w:pPr>
              <w:tabs>
                <w:tab w:val="left" w:pos="4320"/>
              </w:tabs>
              <w:jc w:val="center"/>
              <w:rPr>
                <w:b/>
              </w:rPr>
            </w:pPr>
            <w:r w:rsidRPr="0060331D">
              <w:rPr>
                <w:b/>
              </w:rPr>
              <w:t>Daily Rate</w:t>
            </w:r>
          </w:p>
        </w:tc>
      </w:tr>
      <w:tr w:rsidR="00847629" w14:paraId="30538FCD" w14:textId="77777777" w:rsidTr="00847629">
        <w:tc>
          <w:tcPr>
            <w:tcW w:w="6658" w:type="dxa"/>
          </w:tcPr>
          <w:p w14:paraId="51A227F2" w14:textId="6336FDB4" w:rsidR="00847629" w:rsidRDefault="00847629" w:rsidP="00847629">
            <w:pPr>
              <w:tabs>
                <w:tab w:val="left" w:pos="4320"/>
              </w:tabs>
              <w:jc w:val="left"/>
              <w:rPr>
                <w:bCs/>
              </w:rPr>
            </w:pPr>
            <w:r>
              <w:rPr>
                <w:bCs/>
              </w:rPr>
              <w:t>Daily Basic Salary Rate</w:t>
            </w:r>
          </w:p>
        </w:tc>
        <w:tc>
          <w:tcPr>
            <w:tcW w:w="2358" w:type="dxa"/>
          </w:tcPr>
          <w:p w14:paraId="54E3557D" w14:textId="77777777" w:rsidR="00847629" w:rsidRDefault="00847629">
            <w:pPr>
              <w:tabs>
                <w:tab w:val="left" w:pos="4320"/>
              </w:tabs>
              <w:jc w:val="center"/>
              <w:rPr>
                <w:bCs/>
              </w:rPr>
            </w:pPr>
          </w:p>
        </w:tc>
      </w:tr>
      <w:tr w:rsidR="00847629" w14:paraId="57975FFE" w14:textId="77777777" w:rsidTr="00847629">
        <w:tc>
          <w:tcPr>
            <w:tcW w:w="6658" w:type="dxa"/>
          </w:tcPr>
          <w:p w14:paraId="10C07AD3" w14:textId="008FBC37" w:rsidR="00847629" w:rsidRDefault="00847629" w:rsidP="00847629">
            <w:pPr>
              <w:tabs>
                <w:tab w:val="left" w:pos="4320"/>
              </w:tabs>
              <w:jc w:val="left"/>
              <w:rPr>
                <w:bCs/>
              </w:rPr>
            </w:pPr>
            <w:r>
              <w:rPr>
                <w:bCs/>
              </w:rPr>
              <w:t>Number of Days per Month</w:t>
            </w:r>
          </w:p>
        </w:tc>
        <w:tc>
          <w:tcPr>
            <w:tcW w:w="2358" w:type="dxa"/>
          </w:tcPr>
          <w:p w14:paraId="4334B1D7" w14:textId="77777777" w:rsidR="00847629" w:rsidRDefault="00847629">
            <w:pPr>
              <w:tabs>
                <w:tab w:val="left" w:pos="4320"/>
              </w:tabs>
              <w:jc w:val="center"/>
              <w:rPr>
                <w:bCs/>
              </w:rPr>
            </w:pPr>
          </w:p>
        </w:tc>
      </w:tr>
      <w:tr w:rsidR="00847629" w14:paraId="15F1892B" w14:textId="77777777" w:rsidTr="00847629">
        <w:tc>
          <w:tcPr>
            <w:tcW w:w="6658" w:type="dxa"/>
          </w:tcPr>
          <w:p w14:paraId="654A79C6" w14:textId="1F337974" w:rsidR="00847629" w:rsidRDefault="00847629" w:rsidP="00847629">
            <w:pPr>
              <w:tabs>
                <w:tab w:val="left" w:pos="4320"/>
              </w:tabs>
              <w:jc w:val="left"/>
              <w:rPr>
                <w:bCs/>
              </w:rPr>
            </w:pPr>
            <w:r>
              <w:rPr>
                <w:bCs/>
              </w:rPr>
              <w:t>Reimbursable Costs:</w:t>
            </w:r>
          </w:p>
        </w:tc>
        <w:tc>
          <w:tcPr>
            <w:tcW w:w="2358" w:type="dxa"/>
          </w:tcPr>
          <w:p w14:paraId="752E8D59" w14:textId="77777777" w:rsidR="00847629" w:rsidRDefault="00847629">
            <w:pPr>
              <w:tabs>
                <w:tab w:val="left" w:pos="4320"/>
              </w:tabs>
              <w:jc w:val="center"/>
              <w:rPr>
                <w:bCs/>
              </w:rPr>
            </w:pPr>
          </w:p>
        </w:tc>
      </w:tr>
      <w:tr w:rsidR="00847629" w14:paraId="7A2943F8" w14:textId="77777777" w:rsidTr="00847629">
        <w:tc>
          <w:tcPr>
            <w:tcW w:w="6658" w:type="dxa"/>
          </w:tcPr>
          <w:p w14:paraId="6E27F795" w14:textId="504E6EF8" w:rsidR="00847629" w:rsidRPr="00847629" w:rsidRDefault="00847629" w:rsidP="00847629">
            <w:pPr>
              <w:pStyle w:val="ListParagraph"/>
              <w:numPr>
                <w:ilvl w:val="0"/>
                <w:numId w:val="33"/>
              </w:numPr>
              <w:tabs>
                <w:tab w:val="left" w:pos="4320"/>
              </w:tabs>
              <w:jc w:val="left"/>
              <w:rPr>
                <w:bCs/>
              </w:rPr>
            </w:pPr>
            <w:r>
              <w:rPr>
                <w:bCs/>
              </w:rPr>
              <w:t>Payable directly to servicemen</w:t>
            </w:r>
          </w:p>
        </w:tc>
        <w:tc>
          <w:tcPr>
            <w:tcW w:w="2358" w:type="dxa"/>
          </w:tcPr>
          <w:p w14:paraId="0E51FB7B" w14:textId="77777777" w:rsidR="00847629" w:rsidRDefault="00847629">
            <w:pPr>
              <w:tabs>
                <w:tab w:val="left" w:pos="4320"/>
              </w:tabs>
              <w:jc w:val="center"/>
              <w:rPr>
                <w:bCs/>
              </w:rPr>
            </w:pPr>
          </w:p>
        </w:tc>
      </w:tr>
      <w:tr w:rsidR="00847629" w14:paraId="0CBD7575" w14:textId="77777777" w:rsidTr="00847629">
        <w:tc>
          <w:tcPr>
            <w:tcW w:w="6658" w:type="dxa"/>
          </w:tcPr>
          <w:p w14:paraId="1C217A55" w14:textId="35C5C80E" w:rsidR="00847629" w:rsidRPr="00847629" w:rsidRDefault="00847629" w:rsidP="00847629">
            <w:pPr>
              <w:tabs>
                <w:tab w:val="left" w:pos="4320"/>
              </w:tabs>
              <w:jc w:val="left"/>
              <w:rPr>
                <w:bCs/>
              </w:rPr>
            </w:pPr>
            <w:r>
              <w:rPr>
                <w:bCs/>
              </w:rPr>
              <w:t xml:space="preserve">            </w:t>
            </w:r>
            <w:r w:rsidRPr="00847629">
              <w:rPr>
                <w:bCs/>
              </w:rPr>
              <w:t>1.</w:t>
            </w:r>
            <w:r>
              <w:rPr>
                <w:bCs/>
              </w:rPr>
              <w:t xml:space="preserve"> </w:t>
            </w:r>
            <w:r w:rsidRPr="00847629">
              <w:rPr>
                <w:bCs/>
              </w:rPr>
              <w:t xml:space="preserve">Basic Salary: </w:t>
            </w:r>
            <w:r w:rsidR="005F3315">
              <w:rPr>
                <w:bCs/>
              </w:rPr>
              <w:t xml:space="preserve">P               x </w:t>
            </w:r>
            <w:r w:rsidRPr="00847629">
              <w:rPr>
                <w:bCs/>
              </w:rPr>
              <w:t>21.75 days</w:t>
            </w:r>
          </w:p>
        </w:tc>
        <w:tc>
          <w:tcPr>
            <w:tcW w:w="2358" w:type="dxa"/>
          </w:tcPr>
          <w:p w14:paraId="4B5EBE75" w14:textId="77777777" w:rsidR="00847629" w:rsidRDefault="00847629">
            <w:pPr>
              <w:tabs>
                <w:tab w:val="left" w:pos="4320"/>
              </w:tabs>
              <w:jc w:val="center"/>
              <w:rPr>
                <w:bCs/>
              </w:rPr>
            </w:pPr>
          </w:p>
        </w:tc>
      </w:tr>
      <w:tr w:rsidR="00847629" w14:paraId="7117D8CD" w14:textId="77777777" w:rsidTr="00847629">
        <w:tc>
          <w:tcPr>
            <w:tcW w:w="6658" w:type="dxa"/>
          </w:tcPr>
          <w:p w14:paraId="5B4FD302" w14:textId="58F75D9F" w:rsidR="00847629" w:rsidRDefault="00847629" w:rsidP="00847629">
            <w:pPr>
              <w:tabs>
                <w:tab w:val="left" w:pos="4320"/>
              </w:tabs>
              <w:jc w:val="left"/>
              <w:rPr>
                <w:bCs/>
              </w:rPr>
            </w:pPr>
            <w:r>
              <w:rPr>
                <w:bCs/>
              </w:rPr>
              <w:t xml:space="preserve">            2. 13</w:t>
            </w:r>
            <w:r w:rsidRPr="00847629">
              <w:rPr>
                <w:bCs/>
                <w:vertAlign w:val="superscript"/>
              </w:rPr>
              <w:t>th</w:t>
            </w:r>
            <w:r>
              <w:rPr>
                <w:bCs/>
              </w:rPr>
              <w:t xml:space="preserve"> Month Pay P</w:t>
            </w:r>
            <w:r w:rsidR="005F3315">
              <w:rPr>
                <w:bCs/>
              </w:rPr>
              <w:t xml:space="preserve">        </w:t>
            </w:r>
            <w:r>
              <w:rPr>
                <w:bCs/>
              </w:rPr>
              <w:t>/12</w:t>
            </w:r>
          </w:p>
        </w:tc>
        <w:tc>
          <w:tcPr>
            <w:tcW w:w="2358" w:type="dxa"/>
          </w:tcPr>
          <w:p w14:paraId="205ED4D6" w14:textId="77777777" w:rsidR="00847629" w:rsidRDefault="00847629">
            <w:pPr>
              <w:tabs>
                <w:tab w:val="left" w:pos="4320"/>
              </w:tabs>
              <w:jc w:val="center"/>
              <w:rPr>
                <w:bCs/>
              </w:rPr>
            </w:pPr>
          </w:p>
        </w:tc>
      </w:tr>
      <w:tr w:rsidR="00847629" w14:paraId="4806D39C" w14:textId="77777777" w:rsidTr="00847629">
        <w:tc>
          <w:tcPr>
            <w:tcW w:w="6658" w:type="dxa"/>
          </w:tcPr>
          <w:p w14:paraId="3AE5201E" w14:textId="66519623" w:rsidR="00847629" w:rsidRDefault="005F3315" w:rsidP="00847629">
            <w:pPr>
              <w:tabs>
                <w:tab w:val="left" w:pos="4320"/>
              </w:tabs>
              <w:jc w:val="left"/>
              <w:rPr>
                <w:bCs/>
              </w:rPr>
            </w:pPr>
            <w:r>
              <w:rPr>
                <w:bCs/>
              </w:rPr>
              <w:t xml:space="preserve">            </w:t>
            </w:r>
            <w:r w:rsidR="00DF420F">
              <w:rPr>
                <w:bCs/>
              </w:rPr>
              <w:t>3. Service Incentive Leave Pay: P</w:t>
            </w:r>
            <w:r>
              <w:rPr>
                <w:bCs/>
              </w:rPr>
              <w:t xml:space="preserve">       </w:t>
            </w:r>
            <w:r w:rsidR="00DF420F">
              <w:rPr>
                <w:bCs/>
              </w:rPr>
              <w:t>x 5 days/12</w:t>
            </w:r>
          </w:p>
        </w:tc>
        <w:tc>
          <w:tcPr>
            <w:tcW w:w="2358" w:type="dxa"/>
          </w:tcPr>
          <w:p w14:paraId="030DEB41" w14:textId="77777777" w:rsidR="00847629" w:rsidRDefault="00847629">
            <w:pPr>
              <w:tabs>
                <w:tab w:val="left" w:pos="4320"/>
              </w:tabs>
              <w:jc w:val="center"/>
              <w:rPr>
                <w:bCs/>
              </w:rPr>
            </w:pPr>
          </w:p>
        </w:tc>
      </w:tr>
      <w:tr w:rsidR="00DF420F" w14:paraId="11312355" w14:textId="77777777" w:rsidTr="00847629">
        <w:tc>
          <w:tcPr>
            <w:tcW w:w="6658" w:type="dxa"/>
          </w:tcPr>
          <w:p w14:paraId="64214F03" w14:textId="323ED673" w:rsidR="00DF420F" w:rsidRDefault="0060331D" w:rsidP="00847629">
            <w:pPr>
              <w:tabs>
                <w:tab w:val="left" w:pos="4320"/>
              </w:tabs>
              <w:jc w:val="left"/>
              <w:rPr>
                <w:bCs/>
              </w:rPr>
            </w:pPr>
            <w:r>
              <w:rPr>
                <w:bCs/>
              </w:rPr>
              <w:t>Sub-total</w:t>
            </w:r>
          </w:p>
        </w:tc>
        <w:tc>
          <w:tcPr>
            <w:tcW w:w="2358" w:type="dxa"/>
          </w:tcPr>
          <w:p w14:paraId="6CE11009" w14:textId="77777777" w:rsidR="00DF420F" w:rsidRDefault="00DF420F">
            <w:pPr>
              <w:tabs>
                <w:tab w:val="left" w:pos="4320"/>
              </w:tabs>
              <w:jc w:val="center"/>
              <w:rPr>
                <w:bCs/>
              </w:rPr>
            </w:pPr>
          </w:p>
        </w:tc>
      </w:tr>
      <w:tr w:rsidR="00DF420F" w14:paraId="21719F11" w14:textId="77777777" w:rsidTr="00847629">
        <w:tc>
          <w:tcPr>
            <w:tcW w:w="6658" w:type="dxa"/>
          </w:tcPr>
          <w:p w14:paraId="4F194C3A" w14:textId="0EE9E6E2" w:rsidR="00DF420F" w:rsidRDefault="0060331D" w:rsidP="00847629">
            <w:pPr>
              <w:tabs>
                <w:tab w:val="left" w:pos="4320"/>
              </w:tabs>
              <w:jc w:val="left"/>
              <w:rPr>
                <w:bCs/>
              </w:rPr>
            </w:pPr>
            <w:r>
              <w:rPr>
                <w:bCs/>
              </w:rPr>
              <w:t xml:space="preserve">       B. Payable to government employee share</w:t>
            </w:r>
          </w:p>
        </w:tc>
        <w:tc>
          <w:tcPr>
            <w:tcW w:w="2358" w:type="dxa"/>
          </w:tcPr>
          <w:p w14:paraId="188E2D6E" w14:textId="77777777" w:rsidR="00DF420F" w:rsidRDefault="00DF420F">
            <w:pPr>
              <w:tabs>
                <w:tab w:val="left" w:pos="4320"/>
              </w:tabs>
              <w:jc w:val="center"/>
              <w:rPr>
                <w:bCs/>
              </w:rPr>
            </w:pPr>
          </w:p>
        </w:tc>
      </w:tr>
      <w:tr w:rsidR="00DF420F" w14:paraId="48530306" w14:textId="77777777" w:rsidTr="00847629">
        <w:tc>
          <w:tcPr>
            <w:tcW w:w="6658" w:type="dxa"/>
          </w:tcPr>
          <w:p w14:paraId="1EF01B4E" w14:textId="629D9452" w:rsidR="00DF420F" w:rsidRDefault="0060331D" w:rsidP="00847629">
            <w:pPr>
              <w:tabs>
                <w:tab w:val="left" w:pos="4320"/>
              </w:tabs>
              <w:jc w:val="left"/>
              <w:rPr>
                <w:bCs/>
              </w:rPr>
            </w:pPr>
            <w:r>
              <w:rPr>
                <w:bCs/>
              </w:rPr>
              <w:t xml:space="preserve">            1. Social Security Premium</w:t>
            </w:r>
          </w:p>
        </w:tc>
        <w:tc>
          <w:tcPr>
            <w:tcW w:w="2358" w:type="dxa"/>
          </w:tcPr>
          <w:p w14:paraId="7C5447CA" w14:textId="77777777" w:rsidR="00DF420F" w:rsidRDefault="00DF420F">
            <w:pPr>
              <w:tabs>
                <w:tab w:val="left" w:pos="4320"/>
              </w:tabs>
              <w:jc w:val="center"/>
              <w:rPr>
                <w:bCs/>
              </w:rPr>
            </w:pPr>
          </w:p>
        </w:tc>
      </w:tr>
      <w:tr w:rsidR="00DF420F" w14:paraId="0B58D88C" w14:textId="77777777" w:rsidTr="00847629">
        <w:tc>
          <w:tcPr>
            <w:tcW w:w="6658" w:type="dxa"/>
          </w:tcPr>
          <w:p w14:paraId="5FFBDD9C" w14:textId="43F62499" w:rsidR="00DF420F" w:rsidRDefault="0060331D" w:rsidP="00847629">
            <w:pPr>
              <w:tabs>
                <w:tab w:val="left" w:pos="4320"/>
              </w:tabs>
              <w:jc w:val="left"/>
              <w:rPr>
                <w:bCs/>
              </w:rPr>
            </w:pPr>
            <w:r>
              <w:rPr>
                <w:bCs/>
              </w:rPr>
              <w:t xml:space="preserve">            2. Philhealth Premium</w:t>
            </w:r>
          </w:p>
        </w:tc>
        <w:tc>
          <w:tcPr>
            <w:tcW w:w="2358" w:type="dxa"/>
          </w:tcPr>
          <w:p w14:paraId="5C718DC6" w14:textId="77777777" w:rsidR="00DF420F" w:rsidRDefault="00DF420F">
            <w:pPr>
              <w:tabs>
                <w:tab w:val="left" w:pos="4320"/>
              </w:tabs>
              <w:jc w:val="center"/>
              <w:rPr>
                <w:bCs/>
              </w:rPr>
            </w:pPr>
          </w:p>
        </w:tc>
      </w:tr>
      <w:tr w:rsidR="00DF420F" w14:paraId="4ADDA333" w14:textId="77777777" w:rsidTr="00847629">
        <w:tc>
          <w:tcPr>
            <w:tcW w:w="6658" w:type="dxa"/>
          </w:tcPr>
          <w:p w14:paraId="6A7830BF" w14:textId="2BBA369B" w:rsidR="00DF420F" w:rsidRDefault="0060331D" w:rsidP="00847629">
            <w:pPr>
              <w:tabs>
                <w:tab w:val="left" w:pos="4320"/>
              </w:tabs>
              <w:jc w:val="left"/>
              <w:rPr>
                <w:bCs/>
              </w:rPr>
            </w:pPr>
            <w:r>
              <w:rPr>
                <w:bCs/>
              </w:rPr>
              <w:t xml:space="preserve">            3. ECC Insurance Premium</w:t>
            </w:r>
          </w:p>
        </w:tc>
        <w:tc>
          <w:tcPr>
            <w:tcW w:w="2358" w:type="dxa"/>
          </w:tcPr>
          <w:p w14:paraId="1FF310F1" w14:textId="77777777" w:rsidR="00DF420F" w:rsidRDefault="00DF420F">
            <w:pPr>
              <w:tabs>
                <w:tab w:val="left" w:pos="4320"/>
              </w:tabs>
              <w:jc w:val="center"/>
              <w:rPr>
                <w:bCs/>
              </w:rPr>
            </w:pPr>
          </w:p>
        </w:tc>
      </w:tr>
      <w:tr w:rsidR="00DF420F" w14:paraId="5EB8EE9E" w14:textId="77777777" w:rsidTr="00847629">
        <w:tc>
          <w:tcPr>
            <w:tcW w:w="6658" w:type="dxa"/>
          </w:tcPr>
          <w:p w14:paraId="33CAB777" w14:textId="5E68764E" w:rsidR="00DF420F" w:rsidRDefault="0060331D" w:rsidP="00847629">
            <w:pPr>
              <w:tabs>
                <w:tab w:val="left" w:pos="4320"/>
              </w:tabs>
              <w:jc w:val="left"/>
              <w:rPr>
                <w:bCs/>
              </w:rPr>
            </w:pPr>
            <w:r>
              <w:rPr>
                <w:bCs/>
              </w:rPr>
              <w:t xml:space="preserve">            4. Pag-IBIG Contribution</w:t>
            </w:r>
          </w:p>
        </w:tc>
        <w:tc>
          <w:tcPr>
            <w:tcW w:w="2358" w:type="dxa"/>
          </w:tcPr>
          <w:p w14:paraId="02ED2534" w14:textId="77777777" w:rsidR="00DF420F" w:rsidRDefault="00DF420F">
            <w:pPr>
              <w:tabs>
                <w:tab w:val="left" w:pos="4320"/>
              </w:tabs>
              <w:jc w:val="center"/>
              <w:rPr>
                <w:bCs/>
              </w:rPr>
            </w:pPr>
          </w:p>
        </w:tc>
      </w:tr>
      <w:tr w:rsidR="00DF420F" w14:paraId="3FBCAEDB" w14:textId="77777777" w:rsidTr="00847629">
        <w:tc>
          <w:tcPr>
            <w:tcW w:w="6658" w:type="dxa"/>
          </w:tcPr>
          <w:p w14:paraId="77A6FC1D" w14:textId="55842135" w:rsidR="00DF420F" w:rsidRDefault="0060331D" w:rsidP="00847629">
            <w:pPr>
              <w:tabs>
                <w:tab w:val="left" w:pos="4320"/>
              </w:tabs>
              <w:jc w:val="left"/>
              <w:rPr>
                <w:bCs/>
              </w:rPr>
            </w:pPr>
            <w:r>
              <w:rPr>
                <w:bCs/>
              </w:rPr>
              <w:t>Sub-total</w:t>
            </w:r>
          </w:p>
        </w:tc>
        <w:tc>
          <w:tcPr>
            <w:tcW w:w="2358" w:type="dxa"/>
          </w:tcPr>
          <w:p w14:paraId="5C22D7C6" w14:textId="77777777" w:rsidR="00DF420F" w:rsidRDefault="00DF420F">
            <w:pPr>
              <w:tabs>
                <w:tab w:val="left" w:pos="4320"/>
              </w:tabs>
              <w:jc w:val="center"/>
              <w:rPr>
                <w:bCs/>
              </w:rPr>
            </w:pPr>
          </w:p>
        </w:tc>
      </w:tr>
      <w:tr w:rsidR="0060331D" w14:paraId="542FFCF1" w14:textId="77777777" w:rsidTr="00847629">
        <w:tc>
          <w:tcPr>
            <w:tcW w:w="6658" w:type="dxa"/>
          </w:tcPr>
          <w:p w14:paraId="72D0004F" w14:textId="6AD9A00C" w:rsidR="0060331D" w:rsidRDefault="0060331D" w:rsidP="00847629">
            <w:pPr>
              <w:tabs>
                <w:tab w:val="left" w:pos="4320"/>
              </w:tabs>
              <w:jc w:val="left"/>
              <w:rPr>
                <w:bCs/>
              </w:rPr>
            </w:pPr>
            <w:r>
              <w:rPr>
                <w:bCs/>
              </w:rPr>
              <w:t>TOTAL REIMBURSABLE COST</w:t>
            </w:r>
          </w:p>
        </w:tc>
        <w:tc>
          <w:tcPr>
            <w:tcW w:w="2358" w:type="dxa"/>
          </w:tcPr>
          <w:p w14:paraId="30A8BB8E" w14:textId="77777777" w:rsidR="0060331D" w:rsidRDefault="0060331D">
            <w:pPr>
              <w:tabs>
                <w:tab w:val="left" w:pos="4320"/>
              </w:tabs>
              <w:jc w:val="center"/>
              <w:rPr>
                <w:bCs/>
              </w:rPr>
            </w:pPr>
          </w:p>
        </w:tc>
      </w:tr>
    </w:tbl>
    <w:p w14:paraId="1FD081F9" w14:textId="77777777" w:rsidR="00847629" w:rsidRPr="00847629" w:rsidRDefault="00847629">
      <w:pPr>
        <w:tabs>
          <w:tab w:val="left" w:pos="4320"/>
        </w:tabs>
        <w:jc w:val="center"/>
        <w:rPr>
          <w:bCs/>
        </w:rPr>
      </w:pPr>
    </w:p>
    <w:p w14:paraId="71A6A20A" w14:textId="77777777" w:rsidR="009D1786" w:rsidRDefault="009D1786">
      <w:pPr>
        <w:tabs>
          <w:tab w:val="left" w:pos="4320"/>
        </w:tabs>
        <w:jc w:val="center"/>
        <w:rPr>
          <w:b/>
        </w:rPr>
      </w:pPr>
    </w:p>
    <w:p w14:paraId="317BB4EA" w14:textId="70971494" w:rsidR="009D1786" w:rsidRPr="0060331D" w:rsidRDefault="0060331D" w:rsidP="0060331D">
      <w:pPr>
        <w:tabs>
          <w:tab w:val="left" w:pos="4320"/>
        </w:tabs>
        <w:jc w:val="left"/>
        <w:rPr>
          <w:bCs/>
        </w:rPr>
      </w:pPr>
      <w:r w:rsidRPr="0060331D">
        <w:rPr>
          <w:bCs/>
        </w:rPr>
        <w:t>Submitted by:</w:t>
      </w:r>
    </w:p>
    <w:p w14:paraId="6EFD533F" w14:textId="076F7DDE" w:rsidR="0060331D" w:rsidRDefault="0060331D" w:rsidP="0060331D">
      <w:pPr>
        <w:tabs>
          <w:tab w:val="left" w:pos="4320"/>
        </w:tabs>
        <w:jc w:val="left"/>
        <w:rPr>
          <w:b/>
        </w:rPr>
      </w:pPr>
    </w:p>
    <w:p w14:paraId="5B3C695D" w14:textId="37A30C12" w:rsidR="0060331D" w:rsidRDefault="0060331D" w:rsidP="0060331D">
      <w:pPr>
        <w:tabs>
          <w:tab w:val="left" w:pos="4320"/>
        </w:tabs>
        <w:jc w:val="left"/>
        <w:rPr>
          <w:b/>
        </w:rPr>
      </w:pPr>
    </w:p>
    <w:p w14:paraId="0512EEFA" w14:textId="42669788" w:rsidR="0060331D" w:rsidRDefault="0060331D" w:rsidP="0060331D">
      <w:pPr>
        <w:tabs>
          <w:tab w:val="left" w:pos="4320"/>
        </w:tabs>
        <w:jc w:val="left"/>
        <w:rPr>
          <w:b/>
        </w:rPr>
      </w:pPr>
    </w:p>
    <w:p w14:paraId="74D00469" w14:textId="6E03F6BA" w:rsidR="0060331D" w:rsidRPr="0060331D" w:rsidRDefault="0060331D" w:rsidP="0060331D">
      <w:pPr>
        <w:tabs>
          <w:tab w:val="left" w:pos="4320"/>
        </w:tabs>
        <w:jc w:val="left"/>
        <w:rPr>
          <w:bCs/>
        </w:rPr>
      </w:pPr>
      <w:r w:rsidRPr="0060331D">
        <w:rPr>
          <w:bCs/>
        </w:rPr>
        <w:t xml:space="preserve">PRINTED NAME AND SIGNATURE </w:t>
      </w:r>
    </w:p>
    <w:p w14:paraId="291D3B9A" w14:textId="60F36798" w:rsidR="0060331D" w:rsidRDefault="0060331D" w:rsidP="0060331D">
      <w:pPr>
        <w:tabs>
          <w:tab w:val="left" w:pos="4320"/>
        </w:tabs>
        <w:jc w:val="left"/>
        <w:rPr>
          <w:b/>
        </w:rPr>
      </w:pPr>
      <w:r w:rsidRPr="0060331D">
        <w:rPr>
          <w:bCs/>
        </w:rPr>
        <w:t>AUTHORIZED SIGNATORY</w:t>
      </w:r>
      <w:r>
        <w:rPr>
          <w:bCs/>
        </w:rPr>
        <w:t xml:space="preserve"> of BIDDER</w:t>
      </w:r>
    </w:p>
    <w:p w14:paraId="03B738EF" w14:textId="270FD662" w:rsidR="00847629" w:rsidRDefault="00847629">
      <w:pPr>
        <w:tabs>
          <w:tab w:val="left" w:pos="4320"/>
        </w:tabs>
        <w:jc w:val="center"/>
        <w:rPr>
          <w:b/>
        </w:rPr>
      </w:pPr>
    </w:p>
    <w:p w14:paraId="25A031DD" w14:textId="0DA5B0F9" w:rsidR="00847629" w:rsidRDefault="00847629">
      <w:pPr>
        <w:tabs>
          <w:tab w:val="left" w:pos="4320"/>
        </w:tabs>
        <w:jc w:val="center"/>
        <w:rPr>
          <w:b/>
        </w:rPr>
      </w:pPr>
    </w:p>
    <w:p w14:paraId="2882F116" w14:textId="4267AE69" w:rsidR="00847629" w:rsidRDefault="00847629">
      <w:pPr>
        <w:tabs>
          <w:tab w:val="left" w:pos="4320"/>
        </w:tabs>
        <w:jc w:val="center"/>
        <w:rPr>
          <w:b/>
        </w:rPr>
      </w:pPr>
    </w:p>
    <w:p w14:paraId="1E9ACEAF" w14:textId="33F7CF90" w:rsidR="00847629" w:rsidRDefault="00847629">
      <w:pPr>
        <w:tabs>
          <w:tab w:val="left" w:pos="4320"/>
        </w:tabs>
        <w:jc w:val="center"/>
        <w:rPr>
          <w:b/>
        </w:rPr>
      </w:pPr>
    </w:p>
    <w:p w14:paraId="44E2A5CC" w14:textId="45FF5ED2" w:rsidR="00847629" w:rsidRDefault="00847629">
      <w:pPr>
        <w:tabs>
          <w:tab w:val="left" w:pos="4320"/>
        </w:tabs>
        <w:jc w:val="center"/>
        <w:rPr>
          <w:b/>
        </w:rPr>
      </w:pPr>
    </w:p>
    <w:p w14:paraId="70E584B7" w14:textId="302145EF" w:rsidR="00847629" w:rsidRDefault="00847629">
      <w:pPr>
        <w:tabs>
          <w:tab w:val="left" w:pos="4320"/>
        </w:tabs>
        <w:jc w:val="center"/>
        <w:rPr>
          <w:b/>
        </w:rPr>
      </w:pPr>
    </w:p>
    <w:p w14:paraId="0784B992" w14:textId="09CFBE0E" w:rsidR="00847629" w:rsidRDefault="00847629">
      <w:pPr>
        <w:tabs>
          <w:tab w:val="left" w:pos="4320"/>
        </w:tabs>
        <w:jc w:val="center"/>
        <w:rPr>
          <w:b/>
        </w:rPr>
      </w:pPr>
    </w:p>
    <w:p w14:paraId="01BAD26A" w14:textId="7726F03D" w:rsidR="00847629" w:rsidRDefault="00847629">
      <w:pPr>
        <w:tabs>
          <w:tab w:val="left" w:pos="4320"/>
        </w:tabs>
        <w:jc w:val="center"/>
        <w:rPr>
          <w:b/>
        </w:rPr>
      </w:pPr>
    </w:p>
    <w:p w14:paraId="2BDB5C29" w14:textId="196B4F03" w:rsidR="00847629" w:rsidRDefault="00847629">
      <w:pPr>
        <w:tabs>
          <w:tab w:val="left" w:pos="4320"/>
        </w:tabs>
        <w:jc w:val="center"/>
        <w:rPr>
          <w:b/>
        </w:rPr>
      </w:pPr>
    </w:p>
    <w:p w14:paraId="44C2EFD2" w14:textId="05771AF1" w:rsidR="00847629" w:rsidRDefault="00847629">
      <w:pPr>
        <w:tabs>
          <w:tab w:val="left" w:pos="4320"/>
        </w:tabs>
        <w:jc w:val="center"/>
        <w:rPr>
          <w:b/>
        </w:rPr>
      </w:pPr>
    </w:p>
    <w:p w14:paraId="45514640" w14:textId="5A00CFA7" w:rsidR="00847629" w:rsidRDefault="00847629">
      <w:pPr>
        <w:tabs>
          <w:tab w:val="left" w:pos="4320"/>
        </w:tabs>
        <w:jc w:val="center"/>
        <w:rPr>
          <w:b/>
        </w:rPr>
      </w:pPr>
    </w:p>
    <w:p w14:paraId="6C2B21AB" w14:textId="4DB77B75" w:rsidR="00847629" w:rsidRDefault="00847629">
      <w:pPr>
        <w:tabs>
          <w:tab w:val="left" w:pos="4320"/>
        </w:tabs>
        <w:jc w:val="center"/>
        <w:rPr>
          <w:b/>
        </w:rPr>
      </w:pPr>
    </w:p>
    <w:p w14:paraId="1308055C" w14:textId="35C24355" w:rsidR="00847629" w:rsidRDefault="00847629">
      <w:pPr>
        <w:tabs>
          <w:tab w:val="left" w:pos="4320"/>
        </w:tabs>
        <w:jc w:val="center"/>
        <w:rPr>
          <w:b/>
        </w:rPr>
      </w:pPr>
    </w:p>
    <w:p w14:paraId="789DF475" w14:textId="5EB831E0" w:rsidR="00847629" w:rsidRDefault="00847629">
      <w:pPr>
        <w:tabs>
          <w:tab w:val="left" w:pos="4320"/>
        </w:tabs>
        <w:jc w:val="center"/>
        <w:rPr>
          <w:b/>
        </w:rPr>
      </w:pPr>
    </w:p>
    <w:p w14:paraId="5B5E4480" w14:textId="057FD286" w:rsidR="00847629" w:rsidRDefault="00847629">
      <w:pPr>
        <w:tabs>
          <w:tab w:val="left" w:pos="4320"/>
        </w:tabs>
        <w:jc w:val="center"/>
        <w:rPr>
          <w:b/>
        </w:rPr>
      </w:pPr>
    </w:p>
    <w:p w14:paraId="13BC0532" w14:textId="77777777" w:rsidR="0085474D" w:rsidRDefault="0085474D">
      <w:pPr>
        <w:tabs>
          <w:tab w:val="left" w:pos="4320"/>
        </w:tabs>
        <w:jc w:val="center"/>
        <w:rPr>
          <w:b/>
        </w:rPr>
      </w:pPr>
    </w:p>
    <w:p w14:paraId="4B742120" w14:textId="4127ADEE" w:rsidR="00847629" w:rsidRDefault="00847629">
      <w:pPr>
        <w:tabs>
          <w:tab w:val="left" w:pos="4320"/>
        </w:tabs>
        <w:jc w:val="center"/>
        <w:rPr>
          <w:b/>
        </w:rPr>
      </w:pPr>
    </w:p>
    <w:p w14:paraId="2A484D1E" w14:textId="32C34094" w:rsidR="00847629" w:rsidRDefault="00847629">
      <w:pPr>
        <w:tabs>
          <w:tab w:val="left" w:pos="4320"/>
        </w:tabs>
        <w:jc w:val="center"/>
        <w:rPr>
          <w:b/>
        </w:rPr>
      </w:pPr>
    </w:p>
    <w:p w14:paraId="07914EF4" w14:textId="6EDF8233" w:rsidR="00847629" w:rsidRPr="0085474D" w:rsidRDefault="0085474D" w:rsidP="0085474D">
      <w:pPr>
        <w:tabs>
          <w:tab w:val="left" w:pos="4320"/>
        </w:tabs>
        <w:jc w:val="right"/>
        <w:rPr>
          <w:bCs/>
        </w:rPr>
      </w:pPr>
      <w:r w:rsidRPr="0085474D">
        <w:rPr>
          <w:bCs/>
        </w:rPr>
        <w:t>8</w:t>
      </w:r>
      <w:r w:rsidR="00C16B26">
        <w:rPr>
          <w:bCs/>
        </w:rPr>
        <w:t>0</w:t>
      </w:r>
    </w:p>
    <w:p w14:paraId="335CBDDC" w14:textId="07EC6D94" w:rsidR="00847629" w:rsidRDefault="00847629">
      <w:pPr>
        <w:tabs>
          <w:tab w:val="left" w:pos="4320"/>
        </w:tabs>
        <w:jc w:val="center"/>
        <w:rPr>
          <w:b/>
        </w:rPr>
      </w:pPr>
    </w:p>
    <w:p w14:paraId="14347347" w14:textId="3B371A39" w:rsidR="00847629" w:rsidRDefault="00847629">
      <w:pPr>
        <w:tabs>
          <w:tab w:val="left" w:pos="4320"/>
        </w:tabs>
        <w:jc w:val="center"/>
        <w:rPr>
          <w:b/>
        </w:rPr>
      </w:pPr>
    </w:p>
    <w:p w14:paraId="4BF5D5B9" w14:textId="3114EBF4" w:rsidR="00847629" w:rsidRDefault="00847629">
      <w:pPr>
        <w:tabs>
          <w:tab w:val="left" w:pos="4320"/>
        </w:tabs>
        <w:jc w:val="center"/>
        <w:rPr>
          <w:b/>
        </w:rPr>
      </w:pPr>
    </w:p>
    <w:p w14:paraId="0AACD001" w14:textId="22B45A1B" w:rsidR="00847629" w:rsidRDefault="00847629">
      <w:pPr>
        <w:tabs>
          <w:tab w:val="left" w:pos="4320"/>
        </w:tabs>
        <w:jc w:val="center"/>
        <w:rPr>
          <w:b/>
        </w:rPr>
      </w:pPr>
    </w:p>
    <w:tbl>
      <w:tblPr>
        <w:tblW w:w="9872" w:type="dxa"/>
        <w:tblLook w:val="04A0" w:firstRow="1" w:lastRow="0" w:firstColumn="1" w:lastColumn="0" w:noHBand="0" w:noVBand="1"/>
      </w:tblPr>
      <w:tblGrid>
        <w:gridCol w:w="628"/>
        <w:gridCol w:w="3443"/>
        <w:gridCol w:w="1136"/>
        <w:gridCol w:w="857"/>
        <w:gridCol w:w="1874"/>
        <w:gridCol w:w="1934"/>
      </w:tblGrid>
      <w:tr w:rsidR="009D1786" w:rsidRPr="009D1786" w14:paraId="281ACDFD" w14:textId="77777777" w:rsidTr="00E61BC0">
        <w:trPr>
          <w:trHeight w:val="405"/>
        </w:trPr>
        <w:tc>
          <w:tcPr>
            <w:tcW w:w="9872" w:type="dxa"/>
            <w:gridSpan w:val="6"/>
            <w:tcBorders>
              <w:top w:val="nil"/>
              <w:left w:val="nil"/>
              <w:bottom w:val="nil"/>
              <w:right w:val="nil"/>
            </w:tcBorders>
            <w:shd w:val="clear" w:color="auto" w:fill="auto"/>
            <w:noWrap/>
            <w:vAlign w:val="center"/>
            <w:hideMark/>
          </w:tcPr>
          <w:p w14:paraId="511184A7"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8"/>
                <w:szCs w:val="28"/>
                <w:lang w:val="en-PH" w:eastAsia="en-PH"/>
              </w:rPr>
            </w:pPr>
            <w:r w:rsidRPr="009D1786">
              <w:rPr>
                <w:rFonts w:ascii="Arial" w:hAnsi="Arial" w:cs="Arial"/>
                <w:b/>
                <w:bCs/>
                <w:sz w:val="28"/>
                <w:szCs w:val="28"/>
                <w:lang w:val="en-PH" w:eastAsia="en-PH"/>
              </w:rPr>
              <w:lastRenderedPageBreak/>
              <w:t>LIST OF CLEANING SUPPLIES</w:t>
            </w:r>
          </w:p>
        </w:tc>
      </w:tr>
      <w:tr w:rsidR="009D1786" w:rsidRPr="009D1786" w14:paraId="7C63F5C2" w14:textId="77777777" w:rsidTr="00E61BC0">
        <w:trPr>
          <w:trHeight w:val="255"/>
        </w:trPr>
        <w:tc>
          <w:tcPr>
            <w:tcW w:w="628" w:type="dxa"/>
            <w:tcBorders>
              <w:top w:val="nil"/>
              <w:left w:val="nil"/>
              <w:bottom w:val="nil"/>
              <w:right w:val="nil"/>
            </w:tcBorders>
            <w:shd w:val="clear" w:color="auto" w:fill="auto"/>
            <w:noWrap/>
            <w:vAlign w:val="bottom"/>
            <w:hideMark/>
          </w:tcPr>
          <w:p w14:paraId="275D3C27"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8"/>
                <w:szCs w:val="28"/>
                <w:lang w:val="en-PH" w:eastAsia="en-PH"/>
              </w:rPr>
            </w:pPr>
          </w:p>
        </w:tc>
        <w:tc>
          <w:tcPr>
            <w:tcW w:w="3443" w:type="dxa"/>
            <w:tcBorders>
              <w:top w:val="nil"/>
              <w:left w:val="nil"/>
              <w:bottom w:val="nil"/>
              <w:right w:val="nil"/>
            </w:tcBorders>
            <w:shd w:val="clear" w:color="auto" w:fill="auto"/>
            <w:noWrap/>
            <w:vAlign w:val="bottom"/>
            <w:hideMark/>
          </w:tcPr>
          <w:p w14:paraId="3ED96475"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1136" w:type="dxa"/>
            <w:tcBorders>
              <w:top w:val="nil"/>
              <w:left w:val="nil"/>
              <w:bottom w:val="nil"/>
              <w:right w:val="nil"/>
            </w:tcBorders>
            <w:shd w:val="clear" w:color="auto" w:fill="auto"/>
            <w:noWrap/>
            <w:vAlign w:val="bottom"/>
            <w:hideMark/>
          </w:tcPr>
          <w:p w14:paraId="34EFB080"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857" w:type="dxa"/>
            <w:tcBorders>
              <w:top w:val="nil"/>
              <w:left w:val="nil"/>
              <w:bottom w:val="nil"/>
              <w:right w:val="nil"/>
            </w:tcBorders>
            <w:shd w:val="clear" w:color="auto" w:fill="auto"/>
            <w:noWrap/>
            <w:vAlign w:val="bottom"/>
            <w:hideMark/>
          </w:tcPr>
          <w:p w14:paraId="6A52E9BA"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1874" w:type="dxa"/>
            <w:tcBorders>
              <w:top w:val="nil"/>
              <w:left w:val="nil"/>
              <w:bottom w:val="nil"/>
              <w:right w:val="nil"/>
            </w:tcBorders>
            <w:shd w:val="clear" w:color="auto" w:fill="auto"/>
            <w:noWrap/>
            <w:vAlign w:val="bottom"/>
            <w:hideMark/>
          </w:tcPr>
          <w:p w14:paraId="09DD6C80"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1934" w:type="dxa"/>
            <w:tcBorders>
              <w:top w:val="nil"/>
              <w:left w:val="nil"/>
              <w:bottom w:val="nil"/>
              <w:right w:val="nil"/>
            </w:tcBorders>
            <w:shd w:val="clear" w:color="auto" w:fill="auto"/>
            <w:noWrap/>
            <w:vAlign w:val="bottom"/>
            <w:hideMark/>
          </w:tcPr>
          <w:p w14:paraId="0E981B82"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r>
      <w:tr w:rsidR="009D1786" w:rsidRPr="009D1786" w14:paraId="3432523C" w14:textId="77777777" w:rsidTr="00E61BC0">
        <w:trPr>
          <w:trHeight w:val="315"/>
        </w:trPr>
        <w:tc>
          <w:tcPr>
            <w:tcW w:w="4071" w:type="dxa"/>
            <w:gridSpan w:val="2"/>
            <w:tcBorders>
              <w:top w:val="nil"/>
              <w:left w:val="nil"/>
              <w:bottom w:val="nil"/>
              <w:right w:val="nil"/>
            </w:tcBorders>
            <w:shd w:val="clear" w:color="auto" w:fill="auto"/>
            <w:noWrap/>
            <w:vAlign w:val="center"/>
            <w:hideMark/>
          </w:tcPr>
          <w:p w14:paraId="21D801C6" w14:textId="77777777" w:rsidR="009D1786" w:rsidRPr="009D1786" w:rsidRDefault="009D1786" w:rsidP="009D1786">
            <w:pPr>
              <w:suppressAutoHyphens w:val="0"/>
              <w:overflowPunct/>
              <w:autoSpaceDE/>
              <w:spacing w:line="240" w:lineRule="auto"/>
              <w:jc w:val="left"/>
              <w:textAlignment w:val="auto"/>
              <w:rPr>
                <w:rFonts w:ascii="Arial" w:hAnsi="Arial" w:cs="Arial"/>
                <w:b/>
                <w:bCs/>
                <w:szCs w:val="24"/>
                <w:lang w:val="en-PH" w:eastAsia="en-PH"/>
              </w:rPr>
            </w:pPr>
            <w:r w:rsidRPr="009D1786">
              <w:rPr>
                <w:rFonts w:ascii="Arial" w:hAnsi="Arial" w:cs="Arial"/>
                <w:b/>
                <w:bCs/>
                <w:szCs w:val="24"/>
                <w:lang w:val="en-PH" w:eastAsia="en-PH"/>
              </w:rPr>
              <w:t>To be delivered MONTHLY</w:t>
            </w:r>
          </w:p>
        </w:tc>
        <w:tc>
          <w:tcPr>
            <w:tcW w:w="1136" w:type="dxa"/>
            <w:tcBorders>
              <w:top w:val="nil"/>
              <w:left w:val="nil"/>
              <w:bottom w:val="nil"/>
              <w:right w:val="nil"/>
            </w:tcBorders>
            <w:shd w:val="clear" w:color="auto" w:fill="auto"/>
            <w:noWrap/>
            <w:vAlign w:val="center"/>
            <w:hideMark/>
          </w:tcPr>
          <w:p w14:paraId="76C8CACA" w14:textId="77777777" w:rsidR="009D1786" w:rsidRPr="009D1786" w:rsidRDefault="009D1786" w:rsidP="009D1786">
            <w:pPr>
              <w:suppressAutoHyphens w:val="0"/>
              <w:overflowPunct/>
              <w:autoSpaceDE/>
              <w:spacing w:line="240" w:lineRule="auto"/>
              <w:jc w:val="left"/>
              <w:textAlignment w:val="auto"/>
              <w:rPr>
                <w:rFonts w:ascii="Arial" w:hAnsi="Arial" w:cs="Arial"/>
                <w:b/>
                <w:bCs/>
                <w:szCs w:val="24"/>
                <w:lang w:val="en-PH" w:eastAsia="en-PH"/>
              </w:rPr>
            </w:pPr>
          </w:p>
        </w:tc>
        <w:tc>
          <w:tcPr>
            <w:tcW w:w="857" w:type="dxa"/>
            <w:tcBorders>
              <w:top w:val="nil"/>
              <w:left w:val="nil"/>
              <w:bottom w:val="nil"/>
              <w:right w:val="nil"/>
            </w:tcBorders>
            <w:shd w:val="clear" w:color="auto" w:fill="auto"/>
            <w:noWrap/>
            <w:vAlign w:val="center"/>
            <w:hideMark/>
          </w:tcPr>
          <w:p w14:paraId="10189AA0" w14:textId="77777777" w:rsidR="009D1786" w:rsidRPr="009D1786" w:rsidRDefault="009D1786" w:rsidP="009D1786">
            <w:pPr>
              <w:suppressAutoHyphens w:val="0"/>
              <w:overflowPunct/>
              <w:autoSpaceDE/>
              <w:spacing w:line="240" w:lineRule="auto"/>
              <w:jc w:val="left"/>
              <w:textAlignment w:val="auto"/>
              <w:rPr>
                <w:sz w:val="20"/>
                <w:lang w:val="en-PH" w:eastAsia="en-PH"/>
              </w:rPr>
            </w:pPr>
          </w:p>
        </w:tc>
        <w:tc>
          <w:tcPr>
            <w:tcW w:w="1874" w:type="dxa"/>
            <w:tcBorders>
              <w:top w:val="nil"/>
              <w:left w:val="nil"/>
              <w:bottom w:val="nil"/>
              <w:right w:val="nil"/>
            </w:tcBorders>
            <w:shd w:val="clear" w:color="auto" w:fill="auto"/>
            <w:noWrap/>
            <w:vAlign w:val="center"/>
            <w:hideMark/>
          </w:tcPr>
          <w:p w14:paraId="1AF0ADB1" w14:textId="77777777" w:rsidR="009D1786" w:rsidRPr="009D1786" w:rsidRDefault="009D1786" w:rsidP="009D1786">
            <w:pPr>
              <w:suppressAutoHyphens w:val="0"/>
              <w:overflowPunct/>
              <w:autoSpaceDE/>
              <w:spacing w:line="240" w:lineRule="auto"/>
              <w:jc w:val="left"/>
              <w:textAlignment w:val="auto"/>
              <w:rPr>
                <w:sz w:val="20"/>
                <w:lang w:val="en-PH" w:eastAsia="en-PH"/>
              </w:rPr>
            </w:pPr>
          </w:p>
        </w:tc>
        <w:tc>
          <w:tcPr>
            <w:tcW w:w="1934" w:type="dxa"/>
            <w:tcBorders>
              <w:top w:val="nil"/>
              <w:left w:val="nil"/>
              <w:bottom w:val="nil"/>
              <w:right w:val="nil"/>
            </w:tcBorders>
            <w:shd w:val="clear" w:color="auto" w:fill="auto"/>
            <w:noWrap/>
            <w:vAlign w:val="center"/>
            <w:hideMark/>
          </w:tcPr>
          <w:p w14:paraId="1E44104E" w14:textId="77777777" w:rsidR="009D1786" w:rsidRPr="009D1786" w:rsidRDefault="009D1786" w:rsidP="009D1786">
            <w:pPr>
              <w:suppressAutoHyphens w:val="0"/>
              <w:overflowPunct/>
              <w:autoSpaceDE/>
              <w:spacing w:line="240" w:lineRule="auto"/>
              <w:jc w:val="left"/>
              <w:textAlignment w:val="auto"/>
              <w:rPr>
                <w:sz w:val="20"/>
                <w:lang w:val="en-PH" w:eastAsia="en-PH"/>
              </w:rPr>
            </w:pPr>
          </w:p>
        </w:tc>
      </w:tr>
      <w:tr w:rsidR="009D1786" w:rsidRPr="009D1786" w14:paraId="69807CA7" w14:textId="77777777" w:rsidTr="00E61BC0">
        <w:trPr>
          <w:trHeight w:val="300"/>
        </w:trPr>
        <w:tc>
          <w:tcPr>
            <w:tcW w:w="628" w:type="dxa"/>
            <w:tcBorders>
              <w:top w:val="nil"/>
              <w:left w:val="nil"/>
              <w:bottom w:val="nil"/>
              <w:right w:val="nil"/>
            </w:tcBorders>
            <w:shd w:val="clear" w:color="auto" w:fill="auto"/>
            <w:noWrap/>
            <w:vAlign w:val="bottom"/>
            <w:hideMark/>
          </w:tcPr>
          <w:p w14:paraId="09898FBB" w14:textId="77777777" w:rsidR="009D1786" w:rsidRPr="009D1786" w:rsidRDefault="009D1786" w:rsidP="009D1786">
            <w:pPr>
              <w:suppressAutoHyphens w:val="0"/>
              <w:overflowPunct/>
              <w:autoSpaceDE/>
              <w:spacing w:line="240" w:lineRule="auto"/>
              <w:jc w:val="left"/>
              <w:textAlignment w:val="auto"/>
              <w:rPr>
                <w:sz w:val="20"/>
                <w:lang w:val="en-PH" w:eastAsia="en-PH"/>
              </w:rPr>
            </w:pPr>
          </w:p>
        </w:tc>
        <w:tc>
          <w:tcPr>
            <w:tcW w:w="3443" w:type="dxa"/>
            <w:tcBorders>
              <w:top w:val="nil"/>
              <w:left w:val="nil"/>
              <w:bottom w:val="nil"/>
              <w:right w:val="nil"/>
            </w:tcBorders>
            <w:shd w:val="clear" w:color="auto" w:fill="auto"/>
            <w:noWrap/>
            <w:vAlign w:val="bottom"/>
            <w:hideMark/>
          </w:tcPr>
          <w:p w14:paraId="7D5BBACB" w14:textId="77777777" w:rsidR="009D1786" w:rsidRPr="009D1786" w:rsidRDefault="009D1786" w:rsidP="009D1786">
            <w:pPr>
              <w:suppressAutoHyphens w:val="0"/>
              <w:overflowPunct/>
              <w:autoSpaceDE/>
              <w:spacing w:line="240" w:lineRule="auto"/>
              <w:jc w:val="left"/>
              <w:textAlignment w:val="auto"/>
              <w:rPr>
                <w:sz w:val="20"/>
                <w:lang w:val="en-PH" w:eastAsia="en-PH"/>
              </w:rPr>
            </w:pPr>
          </w:p>
        </w:tc>
        <w:tc>
          <w:tcPr>
            <w:tcW w:w="1136" w:type="dxa"/>
            <w:tcBorders>
              <w:top w:val="nil"/>
              <w:left w:val="nil"/>
              <w:bottom w:val="nil"/>
              <w:right w:val="nil"/>
            </w:tcBorders>
            <w:shd w:val="clear" w:color="auto" w:fill="auto"/>
            <w:noWrap/>
            <w:vAlign w:val="bottom"/>
            <w:hideMark/>
          </w:tcPr>
          <w:p w14:paraId="4319F0FC"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857" w:type="dxa"/>
            <w:tcBorders>
              <w:top w:val="nil"/>
              <w:left w:val="nil"/>
              <w:bottom w:val="nil"/>
              <w:right w:val="nil"/>
            </w:tcBorders>
            <w:shd w:val="clear" w:color="auto" w:fill="auto"/>
            <w:noWrap/>
            <w:vAlign w:val="bottom"/>
            <w:hideMark/>
          </w:tcPr>
          <w:p w14:paraId="553EDB79"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1874" w:type="dxa"/>
            <w:tcBorders>
              <w:top w:val="nil"/>
              <w:left w:val="nil"/>
              <w:bottom w:val="nil"/>
              <w:right w:val="nil"/>
            </w:tcBorders>
            <w:shd w:val="clear" w:color="auto" w:fill="auto"/>
            <w:noWrap/>
            <w:vAlign w:val="bottom"/>
            <w:hideMark/>
          </w:tcPr>
          <w:p w14:paraId="67768852"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c>
          <w:tcPr>
            <w:tcW w:w="1934" w:type="dxa"/>
            <w:tcBorders>
              <w:top w:val="nil"/>
              <w:left w:val="nil"/>
              <w:bottom w:val="nil"/>
              <w:right w:val="nil"/>
            </w:tcBorders>
            <w:shd w:val="clear" w:color="auto" w:fill="auto"/>
            <w:noWrap/>
            <w:vAlign w:val="bottom"/>
            <w:hideMark/>
          </w:tcPr>
          <w:p w14:paraId="4958AA0C" w14:textId="77777777" w:rsidR="009D1786" w:rsidRPr="009D1786" w:rsidRDefault="009D1786" w:rsidP="009D1786">
            <w:pPr>
              <w:suppressAutoHyphens w:val="0"/>
              <w:overflowPunct/>
              <w:autoSpaceDE/>
              <w:spacing w:line="240" w:lineRule="auto"/>
              <w:jc w:val="center"/>
              <w:textAlignment w:val="auto"/>
              <w:rPr>
                <w:sz w:val="20"/>
                <w:lang w:val="en-PH" w:eastAsia="en-PH"/>
              </w:rPr>
            </w:pPr>
          </w:p>
        </w:tc>
      </w:tr>
      <w:tr w:rsidR="009D1786" w:rsidRPr="009D1786" w14:paraId="6C2B99D5" w14:textId="77777777" w:rsidTr="00E61BC0">
        <w:trPr>
          <w:trHeight w:val="1605"/>
        </w:trPr>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013AFAE6"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0"/>
                <w:lang w:val="en-PH" w:eastAsia="en-PH"/>
              </w:rPr>
            </w:pPr>
            <w:r w:rsidRPr="009D1786">
              <w:rPr>
                <w:rFonts w:ascii="Arial" w:hAnsi="Arial" w:cs="Arial"/>
                <w:b/>
                <w:bCs/>
                <w:sz w:val="20"/>
                <w:lang w:val="en-PH" w:eastAsia="en-PH"/>
              </w:rPr>
              <w:t>Item No.</w:t>
            </w:r>
          </w:p>
        </w:tc>
        <w:tc>
          <w:tcPr>
            <w:tcW w:w="3443" w:type="dxa"/>
            <w:tcBorders>
              <w:top w:val="single" w:sz="4" w:space="0" w:color="000000"/>
              <w:left w:val="nil"/>
              <w:bottom w:val="single" w:sz="4" w:space="0" w:color="000000"/>
              <w:right w:val="single" w:sz="4" w:space="0" w:color="000000"/>
            </w:tcBorders>
            <w:shd w:val="clear" w:color="auto" w:fill="auto"/>
            <w:noWrap/>
            <w:hideMark/>
          </w:tcPr>
          <w:p w14:paraId="4EB7F011"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Description</w:t>
            </w:r>
          </w:p>
        </w:tc>
        <w:tc>
          <w:tcPr>
            <w:tcW w:w="1136" w:type="dxa"/>
            <w:tcBorders>
              <w:top w:val="single" w:sz="4" w:space="0" w:color="000000"/>
              <w:left w:val="nil"/>
              <w:bottom w:val="single" w:sz="4" w:space="0" w:color="000000"/>
              <w:right w:val="single" w:sz="4" w:space="0" w:color="000000"/>
            </w:tcBorders>
            <w:shd w:val="clear" w:color="auto" w:fill="auto"/>
            <w:hideMark/>
          </w:tcPr>
          <w:p w14:paraId="0181A3F5"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18"/>
                <w:szCs w:val="18"/>
                <w:lang w:val="en-PH" w:eastAsia="en-PH"/>
              </w:rPr>
            </w:pPr>
            <w:r w:rsidRPr="009D1786">
              <w:rPr>
                <w:rFonts w:ascii="Arial" w:hAnsi="Arial" w:cs="Arial"/>
                <w:b/>
                <w:bCs/>
                <w:sz w:val="18"/>
                <w:szCs w:val="18"/>
                <w:lang w:val="en-PH" w:eastAsia="en-PH"/>
              </w:rPr>
              <w:t>TOTAL QUANTITY</w:t>
            </w:r>
          </w:p>
        </w:tc>
        <w:tc>
          <w:tcPr>
            <w:tcW w:w="857" w:type="dxa"/>
            <w:tcBorders>
              <w:top w:val="single" w:sz="4" w:space="0" w:color="000000"/>
              <w:left w:val="nil"/>
              <w:bottom w:val="single" w:sz="4" w:space="0" w:color="000000"/>
              <w:right w:val="single" w:sz="4" w:space="0" w:color="000000"/>
            </w:tcBorders>
            <w:shd w:val="clear" w:color="auto" w:fill="auto"/>
            <w:noWrap/>
            <w:hideMark/>
          </w:tcPr>
          <w:p w14:paraId="657B9C88"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0"/>
                <w:lang w:val="en-PH" w:eastAsia="en-PH"/>
              </w:rPr>
            </w:pPr>
            <w:r w:rsidRPr="009D1786">
              <w:rPr>
                <w:rFonts w:ascii="Arial" w:hAnsi="Arial" w:cs="Arial"/>
                <w:b/>
                <w:bCs/>
                <w:sz w:val="20"/>
                <w:lang w:val="en-PH" w:eastAsia="en-PH"/>
              </w:rPr>
              <w:t>Unit</w:t>
            </w:r>
          </w:p>
        </w:tc>
        <w:tc>
          <w:tcPr>
            <w:tcW w:w="1874" w:type="dxa"/>
            <w:tcBorders>
              <w:top w:val="single" w:sz="4" w:space="0" w:color="000000"/>
              <w:left w:val="nil"/>
              <w:bottom w:val="single" w:sz="4" w:space="0" w:color="000000"/>
              <w:right w:val="single" w:sz="4" w:space="0" w:color="000000"/>
            </w:tcBorders>
            <w:shd w:val="clear" w:color="auto" w:fill="auto"/>
            <w:hideMark/>
          </w:tcPr>
          <w:p w14:paraId="523105E4"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0"/>
                <w:lang w:val="en-PH" w:eastAsia="en-PH"/>
              </w:rPr>
            </w:pPr>
            <w:r w:rsidRPr="009D1786">
              <w:rPr>
                <w:rFonts w:ascii="Arial" w:hAnsi="Arial" w:cs="Arial"/>
                <w:b/>
                <w:bCs/>
                <w:sz w:val="20"/>
                <w:lang w:val="en-PH" w:eastAsia="en-PH"/>
              </w:rPr>
              <w:t>UNIT COST</w:t>
            </w:r>
          </w:p>
        </w:tc>
        <w:tc>
          <w:tcPr>
            <w:tcW w:w="1934" w:type="dxa"/>
            <w:tcBorders>
              <w:top w:val="single" w:sz="4" w:space="0" w:color="000000"/>
              <w:left w:val="nil"/>
              <w:bottom w:val="single" w:sz="4" w:space="0" w:color="000000"/>
              <w:right w:val="single" w:sz="4" w:space="0" w:color="auto"/>
            </w:tcBorders>
            <w:shd w:val="clear" w:color="auto" w:fill="auto"/>
            <w:noWrap/>
            <w:hideMark/>
          </w:tcPr>
          <w:p w14:paraId="3DBBE421" w14:textId="77777777" w:rsidR="009D1786" w:rsidRPr="009D1786" w:rsidRDefault="009D1786" w:rsidP="009D1786">
            <w:pPr>
              <w:suppressAutoHyphens w:val="0"/>
              <w:overflowPunct/>
              <w:autoSpaceDE/>
              <w:spacing w:line="240" w:lineRule="auto"/>
              <w:jc w:val="center"/>
              <w:textAlignment w:val="auto"/>
              <w:rPr>
                <w:rFonts w:ascii="Arial" w:hAnsi="Arial" w:cs="Arial"/>
                <w:b/>
                <w:bCs/>
                <w:sz w:val="20"/>
                <w:lang w:val="en-PH" w:eastAsia="en-PH"/>
              </w:rPr>
            </w:pPr>
            <w:r w:rsidRPr="009D1786">
              <w:rPr>
                <w:rFonts w:ascii="Arial" w:hAnsi="Arial" w:cs="Arial"/>
                <w:b/>
                <w:bCs/>
                <w:sz w:val="20"/>
                <w:lang w:val="en-PH" w:eastAsia="en-PH"/>
              </w:rPr>
              <w:t>AMOUNT</w:t>
            </w:r>
          </w:p>
        </w:tc>
      </w:tr>
      <w:tr w:rsidR="009D1786" w:rsidRPr="009D1786" w14:paraId="29BD31C3" w14:textId="77777777" w:rsidTr="00E61BC0">
        <w:trPr>
          <w:trHeight w:val="315"/>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5FB96408"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3443" w:type="dxa"/>
            <w:tcBorders>
              <w:top w:val="nil"/>
              <w:left w:val="nil"/>
              <w:bottom w:val="single" w:sz="4" w:space="0" w:color="000000"/>
              <w:right w:val="single" w:sz="4" w:space="0" w:color="000000"/>
            </w:tcBorders>
            <w:shd w:val="clear" w:color="auto" w:fill="auto"/>
            <w:noWrap/>
            <w:vAlign w:val="bottom"/>
            <w:hideMark/>
          </w:tcPr>
          <w:p w14:paraId="663F7739"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1136" w:type="dxa"/>
            <w:tcBorders>
              <w:top w:val="nil"/>
              <w:left w:val="nil"/>
              <w:bottom w:val="single" w:sz="4" w:space="0" w:color="000000"/>
              <w:right w:val="single" w:sz="4" w:space="0" w:color="000000"/>
            </w:tcBorders>
            <w:shd w:val="clear" w:color="auto" w:fill="auto"/>
            <w:noWrap/>
            <w:vAlign w:val="bottom"/>
            <w:hideMark/>
          </w:tcPr>
          <w:p w14:paraId="2BCDAA43"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857" w:type="dxa"/>
            <w:tcBorders>
              <w:top w:val="nil"/>
              <w:left w:val="nil"/>
              <w:bottom w:val="single" w:sz="4" w:space="0" w:color="000000"/>
              <w:right w:val="single" w:sz="4" w:space="0" w:color="000000"/>
            </w:tcBorders>
            <w:shd w:val="clear" w:color="auto" w:fill="auto"/>
            <w:noWrap/>
            <w:vAlign w:val="bottom"/>
            <w:hideMark/>
          </w:tcPr>
          <w:p w14:paraId="0C099D0B"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1874" w:type="dxa"/>
            <w:tcBorders>
              <w:top w:val="nil"/>
              <w:left w:val="nil"/>
              <w:bottom w:val="single" w:sz="4" w:space="0" w:color="000000"/>
              <w:right w:val="single" w:sz="4" w:space="0" w:color="000000"/>
            </w:tcBorders>
            <w:shd w:val="clear" w:color="auto" w:fill="auto"/>
            <w:noWrap/>
            <w:vAlign w:val="bottom"/>
            <w:hideMark/>
          </w:tcPr>
          <w:p w14:paraId="67DA5429"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3DDB8655" w14:textId="77777777" w:rsidR="009D1786" w:rsidRPr="009D1786" w:rsidRDefault="009D1786" w:rsidP="009D1786">
            <w:pPr>
              <w:suppressAutoHyphens w:val="0"/>
              <w:overflowPunct/>
              <w:autoSpaceDE/>
              <w:spacing w:line="240" w:lineRule="auto"/>
              <w:jc w:val="center"/>
              <w:textAlignment w:val="auto"/>
              <w:rPr>
                <w:rFonts w:ascii="Arial" w:hAnsi="Arial" w:cs="Arial"/>
                <w:b/>
                <w:bCs/>
                <w:szCs w:val="24"/>
                <w:lang w:val="en-PH" w:eastAsia="en-PH"/>
              </w:rPr>
            </w:pPr>
            <w:r w:rsidRPr="009D1786">
              <w:rPr>
                <w:rFonts w:ascii="Arial" w:hAnsi="Arial" w:cs="Arial"/>
                <w:b/>
                <w:bCs/>
                <w:szCs w:val="24"/>
                <w:lang w:val="en-PH" w:eastAsia="en-PH"/>
              </w:rPr>
              <w:t> </w:t>
            </w:r>
          </w:p>
        </w:tc>
      </w:tr>
      <w:tr w:rsidR="009D1786" w:rsidRPr="009D1786" w14:paraId="542DBE6B"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5A2AD93C"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w:t>
            </w:r>
          </w:p>
        </w:tc>
        <w:tc>
          <w:tcPr>
            <w:tcW w:w="3443" w:type="dxa"/>
            <w:tcBorders>
              <w:top w:val="nil"/>
              <w:left w:val="nil"/>
              <w:bottom w:val="single" w:sz="4" w:space="0" w:color="000000"/>
              <w:right w:val="single" w:sz="4" w:space="0" w:color="000000"/>
            </w:tcBorders>
            <w:shd w:val="clear" w:color="auto" w:fill="auto"/>
            <w:vAlign w:val="bottom"/>
            <w:hideMark/>
          </w:tcPr>
          <w:p w14:paraId="38DCB30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Fuel (Gasoline), Unleaded, 91% octane rating</w:t>
            </w:r>
          </w:p>
        </w:tc>
        <w:tc>
          <w:tcPr>
            <w:tcW w:w="1136" w:type="dxa"/>
            <w:tcBorders>
              <w:top w:val="nil"/>
              <w:left w:val="nil"/>
              <w:bottom w:val="single" w:sz="4" w:space="0" w:color="000000"/>
              <w:right w:val="single" w:sz="4" w:space="0" w:color="000000"/>
            </w:tcBorders>
            <w:shd w:val="clear" w:color="auto" w:fill="auto"/>
            <w:noWrap/>
            <w:vAlign w:val="bottom"/>
            <w:hideMark/>
          </w:tcPr>
          <w:p w14:paraId="05CC0FE6" w14:textId="6143CAF8" w:rsidR="009D1786" w:rsidRPr="009D1786" w:rsidRDefault="009D1786" w:rsidP="00C675C7">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140.00</w:t>
            </w:r>
          </w:p>
        </w:tc>
        <w:tc>
          <w:tcPr>
            <w:tcW w:w="857" w:type="dxa"/>
            <w:tcBorders>
              <w:top w:val="nil"/>
              <w:left w:val="nil"/>
              <w:bottom w:val="single" w:sz="4" w:space="0" w:color="000000"/>
              <w:right w:val="single" w:sz="4" w:space="0" w:color="000000"/>
            </w:tcBorders>
            <w:shd w:val="clear" w:color="auto" w:fill="auto"/>
            <w:noWrap/>
            <w:vAlign w:val="bottom"/>
            <w:hideMark/>
          </w:tcPr>
          <w:p w14:paraId="008A989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liters </w:t>
            </w:r>
          </w:p>
        </w:tc>
        <w:tc>
          <w:tcPr>
            <w:tcW w:w="1874" w:type="dxa"/>
            <w:tcBorders>
              <w:top w:val="nil"/>
              <w:left w:val="nil"/>
              <w:bottom w:val="single" w:sz="4" w:space="0" w:color="000000"/>
              <w:right w:val="single" w:sz="4" w:space="0" w:color="000000"/>
            </w:tcBorders>
            <w:shd w:val="clear" w:color="auto" w:fill="auto"/>
            <w:noWrap/>
            <w:vAlign w:val="bottom"/>
            <w:hideMark/>
          </w:tcPr>
          <w:p w14:paraId="600B9404"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373A5724"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723B5AA4" w14:textId="77777777" w:rsidTr="00E61BC0">
        <w:trPr>
          <w:trHeight w:val="3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79EEED81"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2</w:t>
            </w:r>
          </w:p>
        </w:tc>
        <w:tc>
          <w:tcPr>
            <w:tcW w:w="3443" w:type="dxa"/>
            <w:tcBorders>
              <w:top w:val="nil"/>
              <w:left w:val="nil"/>
              <w:bottom w:val="single" w:sz="4" w:space="0" w:color="000000"/>
              <w:right w:val="single" w:sz="4" w:space="0" w:color="000000"/>
            </w:tcBorders>
            <w:shd w:val="clear" w:color="auto" w:fill="auto"/>
            <w:noWrap/>
            <w:vAlign w:val="bottom"/>
            <w:hideMark/>
          </w:tcPr>
          <w:p w14:paraId="5E1A578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2T Motor Oil for grass cutter</w:t>
            </w:r>
          </w:p>
        </w:tc>
        <w:tc>
          <w:tcPr>
            <w:tcW w:w="1136" w:type="dxa"/>
            <w:tcBorders>
              <w:top w:val="nil"/>
              <w:left w:val="nil"/>
              <w:bottom w:val="single" w:sz="4" w:space="0" w:color="000000"/>
              <w:right w:val="single" w:sz="4" w:space="0" w:color="000000"/>
            </w:tcBorders>
            <w:shd w:val="clear" w:color="auto" w:fill="auto"/>
            <w:noWrap/>
            <w:vAlign w:val="bottom"/>
            <w:hideMark/>
          </w:tcPr>
          <w:p w14:paraId="339C1AED" w14:textId="0B28FC7B" w:rsidR="009D1786" w:rsidRPr="009D1786" w:rsidRDefault="009D1786" w:rsidP="00C675C7">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3.00</w:t>
            </w:r>
          </w:p>
        </w:tc>
        <w:tc>
          <w:tcPr>
            <w:tcW w:w="857" w:type="dxa"/>
            <w:tcBorders>
              <w:top w:val="nil"/>
              <w:left w:val="nil"/>
              <w:bottom w:val="single" w:sz="4" w:space="0" w:color="000000"/>
              <w:right w:val="single" w:sz="4" w:space="0" w:color="000000"/>
            </w:tcBorders>
            <w:shd w:val="clear" w:color="auto" w:fill="auto"/>
            <w:noWrap/>
            <w:vAlign w:val="bottom"/>
            <w:hideMark/>
          </w:tcPr>
          <w:p w14:paraId="06C1C3E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qrts. </w:t>
            </w:r>
          </w:p>
        </w:tc>
        <w:tc>
          <w:tcPr>
            <w:tcW w:w="1874" w:type="dxa"/>
            <w:tcBorders>
              <w:top w:val="nil"/>
              <w:left w:val="nil"/>
              <w:bottom w:val="single" w:sz="4" w:space="0" w:color="000000"/>
              <w:right w:val="single" w:sz="4" w:space="0" w:color="000000"/>
            </w:tcBorders>
            <w:shd w:val="clear" w:color="auto" w:fill="auto"/>
            <w:noWrap/>
            <w:vAlign w:val="bottom"/>
            <w:hideMark/>
          </w:tcPr>
          <w:p w14:paraId="528430AE"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344C67EA"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0A83F01A" w14:textId="77777777" w:rsidTr="00E61BC0">
        <w:trPr>
          <w:trHeight w:val="3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6A112F3A"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3</w:t>
            </w:r>
          </w:p>
        </w:tc>
        <w:tc>
          <w:tcPr>
            <w:tcW w:w="3443" w:type="dxa"/>
            <w:tcBorders>
              <w:top w:val="nil"/>
              <w:left w:val="nil"/>
              <w:bottom w:val="single" w:sz="4" w:space="0" w:color="000000"/>
              <w:right w:val="single" w:sz="4" w:space="0" w:color="000000"/>
            </w:tcBorders>
            <w:shd w:val="clear" w:color="auto" w:fill="auto"/>
            <w:noWrap/>
            <w:vAlign w:val="bottom"/>
            <w:hideMark/>
          </w:tcPr>
          <w:p w14:paraId="304DA26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Nylon #300 for grass cutter</w:t>
            </w:r>
          </w:p>
        </w:tc>
        <w:tc>
          <w:tcPr>
            <w:tcW w:w="1136" w:type="dxa"/>
            <w:tcBorders>
              <w:top w:val="nil"/>
              <w:left w:val="nil"/>
              <w:bottom w:val="single" w:sz="4" w:space="0" w:color="000000"/>
              <w:right w:val="single" w:sz="4" w:space="0" w:color="000000"/>
            </w:tcBorders>
            <w:shd w:val="clear" w:color="auto" w:fill="auto"/>
            <w:noWrap/>
            <w:vAlign w:val="bottom"/>
            <w:hideMark/>
          </w:tcPr>
          <w:p w14:paraId="2D5C3D8F" w14:textId="1CE4C0DD" w:rsidR="009D1786" w:rsidRPr="009D1786" w:rsidRDefault="009D1786" w:rsidP="00C675C7">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3.00</w:t>
            </w:r>
          </w:p>
        </w:tc>
        <w:tc>
          <w:tcPr>
            <w:tcW w:w="857" w:type="dxa"/>
            <w:tcBorders>
              <w:top w:val="nil"/>
              <w:left w:val="nil"/>
              <w:bottom w:val="single" w:sz="4" w:space="0" w:color="000000"/>
              <w:right w:val="single" w:sz="4" w:space="0" w:color="000000"/>
            </w:tcBorders>
            <w:shd w:val="clear" w:color="auto" w:fill="auto"/>
            <w:noWrap/>
            <w:vAlign w:val="bottom"/>
            <w:hideMark/>
          </w:tcPr>
          <w:p w14:paraId="46B25F4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kgs. </w:t>
            </w:r>
          </w:p>
        </w:tc>
        <w:tc>
          <w:tcPr>
            <w:tcW w:w="1874" w:type="dxa"/>
            <w:tcBorders>
              <w:top w:val="nil"/>
              <w:left w:val="nil"/>
              <w:bottom w:val="single" w:sz="4" w:space="0" w:color="000000"/>
              <w:right w:val="single" w:sz="4" w:space="0" w:color="000000"/>
            </w:tcBorders>
            <w:shd w:val="clear" w:color="auto" w:fill="auto"/>
            <w:noWrap/>
            <w:vAlign w:val="bottom"/>
            <w:hideMark/>
          </w:tcPr>
          <w:p w14:paraId="43FD255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618D730F"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3A681E80"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029ECD45"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4</w:t>
            </w:r>
          </w:p>
        </w:tc>
        <w:tc>
          <w:tcPr>
            <w:tcW w:w="3443" w:type="dxa"/>
            <w:tcBorders>
              <w:top w:val="nil"/>
              <w:left w:val="nil"/>
              <w:bottom w:val="single" w:sz="4" w:space="0" w:color="000000"/>
              <w:right w:val="single" w:sz="4" w:space="0" w:color="000000"/>
            </w:tcBorders>
            <w:shd w:val="clear" w:color="auto" w:fill="auto"/>
            <w:vAlign w:val="bottom"/>
            <w:hideMark/>
          </w:tcPr>
          <w:p w14:paraId="21358FE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Detergent bar soap, 390g, Surf r its approved equal</w:t>
            </w:r>
          </w:p>
        </w:tc>
        <w:tc>
          <w:tcPr>
            <w:tcW w:w="1136" w:type="dxa"/>
            <w:tcBorders>
              <w:top w:val="nil"/>
              <w:left w:val="nil"/>
              <w:bottom w:val="single" w:sz="4" w:space="0" w:color="000000"/>
              <w:right w:val="single" w:sz="4" w:space="0" w:color="000000"/>
            </w:tcBorders>
            <w:shd w:val="clear" w:color="auto" w:fill="auto"/>
            <w:noWrap/>
            <w:vAlign w:val="bottom"/>
            <w:hideMark/>
          </w:tcPr>
          <w:p w14:paraId="1EDE87D5" w14:textId="1D0F6AE6" w:rsidR="009D1786" w:rsidRPr="009D1786" w:rsidRDefault="009D1786" w:rsidP="00C675C7">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30.00</w:t>
            </w:r>
          </w:p>
        </w:tc>
        <w:tc>
          <w:tcPr>
            <w:tcW w:w="857" w:type="dxa"/>
            <w:tcBorders>
              <w:top w:val="nil"/>
              <w:left w:val="nil"/>
              <w:bottom w:val="single" w:sz="4" w:space="0" w:color="000000"/>
              <w:right w:val="single" w:sz="4" w:space="0" w:color="000000"/>
            </w:tcBorders>
            <w:shd w:val="clear" w:color="auto" w:fill="auto"/>
            <w:noWrap/>
            <w:vAlign w:val="bottom"/>
            <w:hideMark/>
          </w:tcPr>
          <w:p w14:paraId="5A0DCAF9"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bars </w:t>
            </w:r>
          </w:p>
        </w:tc>
        <w:tc>
          <w:tcPr>
            <w:tcW w:w="1874" w:type="dxa"/>
            <w:tcBorders>
              <w:top w:val="nil"/>
              <w:left w:val="nil"/>
              <w:bottom w:val="single" w:sz="4" w:space="0" w:color="000000"/>
              <w:right w:val="single" w:sz="4" w:space="0" w:color="000000"/>
            </w:tcBorders>
            <w:shd w:val="clear" w:color="auto" w:fill="auto"/>
            <w:noWrap/>
            <w:vAlign w:val="bottom"/>
            <w:hideMark/>
          </w:tcPr>
          <w:p w14:paraId="5E308F1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07ED6C80"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5A288360" w14:textId="77777777" w:rsidTr="00E61BC0">
        <w:trPr>
          <w:trHeight w:val="3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4766F096"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5</w:t>
            </w:r>
          </w:p>
        </w:tc>
        <w:tc>
          <w:tcPr>
            <w:tcW w:w="3443" w:type="dxa"/>
            <w:tcBorders>
              <w:top w:val="nil"/>
              <w:left w:val="nil"/>
              <w:bottom w:val="single" w:sz="4" w:space="0" w:color="000000"/>
              <w:right w:val="single" w:sz="4" w:space="0" w:color="000000"/>
            </w:tcBorders>
            <w:shd w:val="clear" w:color="auto" w:fill="auto"/>
            <w:noWrap/>
            <w:vAlign w:val="bottom"/>
            <w:hideMark/>
          </w:tcPr>
          <w:p w14:paraId="53288D66"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Chlorine bleach powder</w:t>
            </w:r>
          </w:p>
        </w:tc>
        <w:tc>
          <w:tcPr>
            <w:tcW w:w="1136" w:type="dxa"/>
            <w:tcBorders>
              <w:top w:val="nil"/>
              <w:left w:val="nil"/>
              <w:bottom w:val="single" w:sz="4" w:space="0" w:color="000000"/>
              <w:right w:val="single" w:sz="4" w:space="0" w:color="000000"/>
            </w:tcBorders>
            <w:shd w:val="clear" w:color="auto" w:fill="auto"/>
            <w:noWrap/>
            <w:vAlign w:val="bottom"/>
            <w:hideMark/>
          </w:tcPr>
          <w:p w14:paraId="55C552E7"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12.00 </w:t>
            </w:r>
          </w:p>
        </w:tc>
        <w:tc>
          <w:tcPr>
            <w:tcW w:w="857" w:type="dxa"/>
            <w:tcBorders>
              <w:top w:val="nil"/>
              <w:left w:val="nil"/>
              <w:bottom w:val="single" w:sz="4" w:space="0" w:color="000000"/>
              <w:right w:val="single" w:sz="4" w:space="0" w:color="000000"/>
            </w:tcBorders>
            <w:shd w:val="clear" w:color="auto" w:fill="auto"/>
            <w:noWrap/>
            <w:vAlign w:val="bottom"/>
            <w:hideMark/>
          </w:tcPr>
          <w:p w14:paraId="0E0A416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kgs. </w:t>
            </w:r>
          </w:p>
        </w:tc>
        <w:tc>
          <w:tcPr>
            <w:tcW w:w="1874" w:type="dxa"/>
            <w:tcBorders>
              <w:top w:val="nil"/>
              <w:left w:val="nil"/>
              <w:bottom w:val="single" w:sz="4" w:space="0" w:color="000000"/>
              <w:right w:val="single" w:sz="4" w:space="0" w:color="000000"/>
            </w:tcBorders>
            <w:shd w:val="clear" w:color="auto" w:fill="auto"/>
            <w:noWrap/>
            <w:vAlign w:val="bottom"/>
            <w:hideMark/>
          </w:tcPr>
          <w:p w14:paraId="3A7B21CC"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20CC56BE"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5072AC60" w14:textId="77777777" w:rsidTr="00E61BC0">
        <w:trPr>
          <w:trHeight w:val="3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5F44D73C"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6</w:t>
            </w:r>
          </w:p>
        </w:tc>
        <w:tc>
          <w:tcPr>
            <w:tcW w:w="3443" w:type="dxa"/>
            <w:tcBorders>
              <w:top w:val="nil"/>
              <w:left w:val="nil"/>
              <w:bottom w:val="single" w:sz="4" w:space="0" w:color="000000"/>
              <w:right w:val="single" w:sz="4" w:space="0" w:color="000000"/>
            </w:tcBorders>
            <w:shd w:val="clear" w:color="auto" w:fill="auto"/>
            <w:vAlign w:val="bottom"/>
            <w:hideMark/>
          </w:tcPr>
          <w:p w14:paraId="6F01FF12"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Bleach, Zonrox or its approve equal</w:t>
            </w:r>
          </w:p>
        </w:tc>
        <w:tc>
          <w:tcPr>
            <w:tcW w:w="1136" w:type="dxa"/>
            <w:tcBorders>
              <w:top w:val="nil"/>
              <w:left w:val="nil"/>
              <w:bottom w:val="single" w:sz="4" w:space="0" w:color="000000"/>
              <w:right w:val="single" w:sz="4" w:space="0" w:color="000000"/>
            </w:tcBorders>
            <w:shd w:val="clear" w:color="auto" w:fill="auto"/>
            <w:noWrap/>
            <w:vAlign w:val="bottom"/>
            <w:hideMark/>
          </w:tcPr>
          <w:p w14:paraId="3AA3536B"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16.00 </w:t>
            </w:r>
          </w:p>
        </w:tc>
        <w:tc>
          <w:tcPr>
            <w:tcW w:w="857" w:type="dxa"/>
            <w:tcBorders>
              <w:top w:val="nil"/>
              <w:left w:val="nil"/>
              <w:bottom w:val="single" w:sz="4" w:space="0" w:color="000000"/>
              <w:right w:val="single" w:sz="4" w:space="0" w:color="000000"/>
            </w:tcBorders>
            <w:shd w:val="clear" w:color="auto" w:fill="auto"/>
            <w:noWrap/>
            <w:vAlign w:val="bottom"/>
            <w:hideMark/>
          </w:tcPr>
          <w:p w14:paraId="26C40FB5"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gals </w:t>
            </w:r>
          </w:p>
        </w:tc>
        <w:tc>
          <w:tcPr>
            <w:tcW w:w="1874" w:type="dxa"/>
            <w:tcBorders>
              <w:top w:val="nil"/>
              <w:left w:val="nil"/>
              <w:bottom w:val="single" w:sz="4" w:space="0" w:color="000000"/>
              <w:right w:val="single" w:sz="4" w:space="0" w:color="000000"/>
            </w:tcBorders>
            <w:shd w:val="clear" w:color="auto" w:fill="auto"/>
            <w:noWrap/>
            <w:vAlign w:val="bottom"/>
            <w:hideMark/>
          </w:tcPr>
          <w:p w14:paraId="4A9B527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43B6A207"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7661B8D8"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5A4BC3CD"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7</w:t>
            </w:r>
          </w:p>
        </w:tc>
        <w:tc>
          <w:tcPr>
            <w:tcW w:w="3443" w:type="dxa"/>
            <w:tcBorders>
              <w:top w:val="nil"/>
              <w:left w:val="nil"/>
              <w:bottom w:val="single" w:sz="4" w:space="0" w:color="000000"/>
              <w:right w:val="single" w:sz="4" w:space="0" w:color="000000"/>
            </w:tcBorders>
            <w:shd w:val="clear" w:color="auto" w:fill="auto"/>
            <w:vAlign w:val="bottom"/>
            <w:hideMark/>
          </w:tcPr>
          <w:p w14:paraId="27A38304"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Toilet cleaner, Dumex or its approved equal</w:t>
            </w:r>
          </w:p>
        </w:tc>
        <w:tc>
          <w:tcPr>
            <w:tcW w:w="1136" w:type="dxa"/>
            <w:tcBorders>
              <w:top w:val="nil"/>
              <w:left w:val="nil"/>
              <w:bottom w:val="single" w:sz="4" w:space="0" w:color="000000"/>
              <w:right w:val="single" w:sz="4" w:space="0" w:color="000000"/>
            </w:tcBorders>
            <w:shd w:val="clear" w:color="auto" w:fill="auto"/>
            <w:noWrap/>
            <w:vAlign w:val="bottom"/>
            <w:hideMark/>
          </w:tcPr>
          <w:p w14:paraId="46E5E760"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16.00 </w:t>
            </w:r>
          </w:p>
        </w:tc>
        <w:tc>
          <w:tcPr>
            <w:tcW w:w="857" w:type="dxa"/>
            <w:tcBorders>
              <w:top w:val="nil"/>
              <w:left w:val="nil"/>
              <w:bottom w:val="single" w:sz="4" w:space="0" w:color="000000"/>
              <w:right w:val="single" w:sz="4" w:space="0" w:color="000000"/>
            </w:tcBorders>
            <w:shd w:val="clear" w:color="auto" w:fill="auto"/>
            <w:noWrap/>
            <w:vAlign w:val="bottom"/>
            <w:hideMark/>
          </w:tcPr>
          <w:p w14:paraId="7CEA2D2E"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liters </w:t>
            </w:r>
          </w:p>
        </w:tc>
        <w:tc>
          <w:tcPr>
            <w:tcW w:w="1874" w:type="dxa"/>
            <w:tcBorders>
              <w:top w:val="nil"/>
              <w:left w:val="nil"/>
              <w:bottom w:val="single" w:sz="4" w:space="0" w:color="000000"/>
              <w:right w:val="single" w:sz="4" w:space="0" w:color="000000"/>
            </w:tcBorders>
            <w:shd w:val="clear" w:color="auto" w:fill="auto"/>
            <w:noWrap/>
            <w:vAlign w:val="bottom"/>
            <w:hideMark/>
          </w:tcPr>
          <w:p w14:paraId="3ED43FB6"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6F9D08A6"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4699545B"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1DFD3014"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9</w:t>
            </w:r>
          </w:p>
        </w:tc>
        <w:tc>
          <w:tcPr>
            <w:tcW w:w="3443" w:type="dxa"/>
            <w:tcBorders>
              <w:top w:val="nil"/>
              <w:left w:val="nil"/>
              <w:bottom w:val="single" w:sz="4" w:space="0" w:color="000000"/>
              <w:right w:val="single" w:sz="4" w:space="0" w:color="000000"/>
            </w:tcBorders>
            <w:shd w:val="clear" w:color="auto" w:fill="auto"/>
            <w:vAlign w:val="bottom"/>
            <w:hideMark/>
          </w:tcPr>
          <w:p w14:paraId="152A419D"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Polyethylene garbage bag, big, 10's, black</w:t>
            </w:r>
          </w:p>
        </w:tc>
        <w:tc>
          <w:tcPr>
            <w:tcW w:w="1136" w:type="dxa"/>
            <w:tcBorders>
              <w:top w:val="nil"/>
              <w:left w:val="nil"/>
              <w:bottom w:val="single" w:sz="4" w:space="0" w:color="000000"/>
              <w:right w:val="single" w:sz="4" w:space="0" w:color="000000"/>
            </w:tcBorders>
            <w:shd w:val="clear" w:color="auto" w:fill="auto"/>
            <w:noWrap/>
            <w:vAlign w:val="bottom"/>
            <w:hideMark/>
          </w:tcPr>
          <w:p w14:paraId="1123EF6B"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80.00 </w:t>
            </w:r>
          </w:p>
        </w:tc>
        <w:tc>
          <w:tcPr>
            <w:tcW w:w="857" w:type="dxa"/>
            <w:tcBorders>
              <w:top w:val="nil"/>
              <w:left w:val="nil"/>
              <w:bottom w:val="single" w:sz="4" w:space="0" w:color="000000"/>
              <w:right w:val="single" w:sz="4" w:space="0" w:color="000000"/>
            </w:tcBorders>
            <w:shd w:val="clear" w:color="auto" w:fill="auto"/>
            <w:noWrap/>
            <w:vAlign w:val="bottom"/>
            <w:hideMark/>
          </w:tcPr>
          <w:p w14:paraId="2AA48502"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packs </w:t>
            </w:r>
          </w:p>
        </w:tc>
        <w:tc>
          <w:tcPr>
            <w:tcW w:w="1874" w:type="dxa"/>
            <w:tcBorders>
              <w:top w:val="nil"/>
              <w:left w:val="nil"/>
              <w:bottom w:val="single" w:sz="4" w:space="0" w:color="000000"/>
              <w:right w:val="single" w:sz="4" w:space="0" w:color="000000"/>
            </w:tcBorders>
            <w:shd w:val="clear" w:color="auto" w:fill="auto"/>
            <w:noWrap/>
            <w:vAlign w:val="bottom"/>
            <w:hideMark/>
          </w:tcPr>
          <w:p w14:paraId="048F6CDB"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0D4FB9D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1CE1C4BF"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03460C71"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10</w:t>
            </w:r>
          </w:p>
        </w:tc>
        <w:tc>
          <w:tcPr>
            <w:tcW w:w="3443" w:type="dxa"/>
            <w:tcBorders>
              <w:top w:val="nil"/>
              <w:left w:val="nil"/>
              <w:bottom w:val="single" w:sz="4" w:space="0" w:color="000000"/>
              <w:right w:val="single" w:sz="4" w:space="0" w:color="000000"/>
            </w:tcBorders>
            <w:shd w:val="clear" w:color="auto" w:fill="auto"/>
            <w:vAlign w:val="bottom"/>
            <w:hideMark/>
          </w:tcPr>
          <w:p w14:paraId="3157F550"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Bar hand soap, medium, white, Safeguard or its approved equal</w:t>
            </w:r>
          </w:p>
        </w:tc>
        <w:tc>
          <w:tcPr>
            <w:tcW w:w="1136" w:type="dxa"/>
            <w:tcBorders>
              <w:top w:val="nil"/>
              <w:left w:val="nil"/>
              <w:bottom w:val="single" w:sz="4" w:space="0" w:color="000000"/>
              <w:right w:val="single" w:sz="4" w:space="0" w:color="000000"/>
            </w:tcBorders>
            <w:shd w:val="clear" w:color="auto" w:fill="auto"/>
            <w:noWrap/>
            <w:vAlign w:val="bottom"/>
            <w:hideMark/>
          </w:tcPr>
          <w:p w14:paraId="166AC2A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80.00 </w:t>
            </w:r>
          </w:p>
        </w:tc>
        <w:tc>
          <w:tcPr>
            <w:tcW w:w="857" w:type="dxa"/>
            <w:tcBorders>
              <w:top w:val="nil"/>
              <w:left w:val="nil"/>
              <w:bottom w:val="single" w:sz="4" w:space="0" w:color="000000"/>
              <w:right w:val="single" w:sz="4" w:space="0" w:color="000000"/>
            </w:tcBorders>
            <w:shd w:val="clear" w:color="auto" w:fill="auto"/>
            <w:noWrap/>
            <w:vAlign w:val="bottom"/>
            <w:hideMark/>
          </w:tcPr>
          <w:p w14:paraId="18B9465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pcs. </w:t>
            </w:r>
          </w:p>
        </w:tc>
        <w:tc>
          <w:tcPr>
            <w:tcW w:w="1874" w:type="dxa"/>
            <w:tcBorders>
              <w:top w:val="nil"/>
              <w:left w:val="nil"/>
              <w:bottom w:val="single" w:sz="4" w:space="0" w:color="000000"/>
              <w:right w:val="single" w:sz="4" w:space="0" w:color="000000"/>
            </w:tcBorders>
            <w:shd w:val="clear" w:color="auto" w:fill="auto"/>
            <w:noWrap/>
            <w:vAlign w:val="bottom"/>
            <w:hideMark/>
          </w:tcPr>
          <w:p w14:paraId="16CB9B99"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1C1CEDF6"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7F65174C"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1C4586B7"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11</w:t>
            </w:r>
          </w:p>
        </w:tc>
        <w:tc>
          <w:tcPr>
            <w:tcW w:w="3443" w:type="dxa"/>
            <w:tcBorders>
              <w:top w:val="nil"/>
              <w:left w:val="nil"/>
              <w:bottom w:val="single" w:sz="4" w:space="0" w:color="000000"/>
              <w:right w:val="single" w:sz="4" w:space="0" w:color="000000"/>
            </w:tcBorders>
            <w:shd w:val="clear" w:color="auto" w:fill="auto"/>
            <w:vAlign w:val="bottom"/>
            <w:hideMark/>
          </w:tcPr>
          <w:p w14:paraId="324DDE3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Stick-on, toilet bowl cleaning strip, Mr. Muscle or its approved equal</w:t>
            </w:r>
          </w:p>
        </w:tc>
        <w:tc>
          <w:tcPr>
            <w:tcW w:w="1136" w:type="dxa"/>
            <w:tcBorders>
              <w:top w:val="nil"/>
              <w:left w:val="nil"/>
              <w:bottom w:val="single" w:sz="4" w:space="0" w:color="000000"/>
              <w:right w:val="single" w:sz="4" w:space="0" w:color="000000"/>
            </w:tcBorders>
            <w:shd w:val="clear" w:color="auto" w:fill="auto"/>
            <w:noWrap/>
            <w:vAlign w:val="bottom"/>
            <w:hideMark/>
          </w:tcPr>
          <w:p w14:paraId="7052C59C"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40.00 </w:t>
            </w:r>
          </w:p>
        </w:tc>
        <w:tc>
          <w:tcPr>
            <w:tcW w:w="857" w:type="dxa"/>
            <w:tcBorders>
              <w:top w:val="nil"/>
              <w:left w:val="nil"/>
              <w:bottom w:val="single" w:sz="4" w:space="0" w:color="000000"/>
              <w:right w:val="single" w:sz="4" w:space="0" w:color="000000"/>
            </w:tcBorders>
            <w:shd w:val="clear" w:color="auto" w:fill="auto"/>
            <w:noWrap/>
            <w:vAlign w:val="bottom"/>
            <w:hideMark/>
          </w:tcPr>
          <w:p w14:paraId="3273E58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boxes </w:t>
            </w:r>
          </w:p>
        </w:tc>
        <w:tc>
          <w:tcPr>
            <w:tcW w:w="1874" w:type="dxa"/>
            <w:tcBorders>
              <w:top w:val="nil"/>
              <w:left w:val="nil"/>
              <w:bottom w:val="single" w:sz="4" w:space="0" w:color="000000"/>
              <w:right w:val="single" w:sz="4" w:space="0" w:color="000000"/>
            </w:tcBorders>
            <w:shd w:val="clear" w:color="auto" w:fill="auto"/>
            <w:noWrap/>
            <w:vAlign w:val="bottom"/>
            <w:hideMark/>
          </w:tcPr>
          <w:p w14:paraId="2338A58A"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4F33558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5D685AA6" w14:textId="77777777" w:rsidTr="00E61BC0">
        <w:trPr>
          <w:trHeight w:val="3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643BB718"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12</w:t>
            </w:r>
          </w:p>
        </w:tc>
        <w:tc>
          <w:tcPr>
            <w:tcW w:w="3443" w:type="dxa"/>
            <w:tcBorders>
              <w:top w:val="nil"/>
              <w:left w:val="nil"/>
              <w:bottom w:val="single" w:sz="4" w:space="0" w:color="000000"/>
              <w:right w:val="single" w:sz="4" w:space="0" w:color="000000"/>
            </w:tcBorders>
            <w:shd w:val="clear" w:color="auto" w:fill="auto"/>
            <w:vAlign w:val="bottom"/>
            <w:hideMark/>
          </w:tcPr>
          <w:p w14:paraId="61EBF08E"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Sand paper #120</w:t>
            </w:r>
          </w:p>
        </w:tc>
        <w:tc>
          <w:tcPr>
            <w:tcW w:w="1136" w:type="dxa"/>
            <w:tcBorders>
              <w:top w:val="nil"/>
              <w:left w:val="nil"/>
              <w:bottom w:val="single" w:sz="4" w:space="0" w:color="000000"/>
              <w:right w:val="single" w:sz="4" w:space="0" w:color="000000"/>
            </w:tcBorders>
            <w:shd w:val="clear" w:color="auto" w:fill="auto"/>
            <w:noWrap/>
            <w:vAlign w:val="bottom"/>
            <w:hideMark/>
          </w:tcPr>
          <w:p w14:paraId="3378537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35.00 </w:t>
            </w:r>
          </w:p>
        </w:tc>
        <w:tc>
          <w:tcPr>
            <w:tcW w:w="857" w:type="dxa"/>
            <w:tcBorders>
              <w:top w:val="nil"/>
              <w:left w:val="nil"/>
              <w:bottom w:val="single" w:sz="4" w:space="0" w:color="000000"/>
              <w:right w:val="single" w:sz="4" w:space="0" w:color="000000"/>
            </w:tcBorders>
            <w:shd w:val="clear" w:color="auto" w:fill="auto"/>
            <w:noWrap/>
            <w:vAlign w:val="bottom"/>
            <w:hideMark/>
          </w:tcPr>
          <w:p w14:paraId="2A2630C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pcs. </w:t>
            </w:r>
          </w:p>
        </w:tc>
        <w:tc>
          <w:tcPr>
            <w:tcW w:w="1874" w:type="dxa"/>
            <w:tcBorders>
              <w:top w:val="nil"/>
              <w:left w:val="nil"/>
              <w:bottom w:val="single" w:sz="4" w:space="0" w:color="000000"/>
              <w:right w:val="single" w:sz="4" w:space="0" w:color="000000"/>
            </w:tcBorders>
            <w:shd w:val="clear" w:color="auto" w:fill="auto"/>
            <w:noWrap/>
            <w:vAlign w:val="bottom"/>
            <w:hideMark/>
          </w:tcPr>
          <w:p w14:paraId="162A1F82"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69077034"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2FFB32AC" w14:textId="77777777" w:rsidTr="00E61BC0">
        <w:trPr>
          <w:trHeight w:val="600"/>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076A7164"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13</w:t>
            </w:r>
          </w:p>
        </w:tc>
        <w:tc>
          <w:tcPr>
            <w:tcW w:w="3443" w:type="dxa"/>
            <w:tcBorders>
              <w:top w:val="nil"/>
              <w:left w:val="nil"/>
              <w:bottom w:val="single" w:sz="4" w:space="0" w:color="000000"/>
              <w:right w:val="single" w:sz="4" w:space="0" w:color="000000"/>
            </w:tcBorders>
            <w:shd w:val="clear" w:color="auto" w:fill="auto"/>
            <w:vAlign w:val="bottom"/>
            <w:hideMark/>
          </w:tcPr>
          <w:p w14:paraId="198CD010"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Fabric conditioner, 22ml, pink, Del or its approved equal</w:t>
            </w:r>
          </w:p>
        </w:tc>
        <w:tc>
          <w:tcPr>
            <w:tcW w:w="1136" w:type="dxa"/>
            <w:tcBorders>
              <w:top w:val="nil"/>
              <w:left w:val="nil"/>
              <w:bottom w:val="single" w:sz="4" w:space="0" w:color="000000"/>
              <w:right w:val="single" w:sz="4" w:space="0" w:color="000000"/>
            </w:tcBorders>
            <w:shd w:val="clear" w:color="auto" w:fill="auto"/>
            <w:noWrap/>
            <w:vAlign w:val="bottom"/>
            <w:hideMark/>
          </w:tcPr>
          <w:p w14:paraId="4A16BB45"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80.00 </w:t>
            </w:r>
          </w:p>
        </w:tc>
        <w:tc>
          <w:tcPr>
            <w:tcW w:w="857" w:type="dxa"/>
            <w:tcBorders>
              <w:top w:val="nil"/>
              <w:left w:val="nil"/>
              <w:bottom w:val="single" w:sz="4" w:space="0" w:color="000000"/>
              <w:right w:val="single" w:sz="4" w:space="0" w:color="000000"/>
            </w:tcBorders>
            <w:shd w:val="clear" w:color="auto" w:fill="auto"/>
            <w:noWrap/>
            <w:vAlign w:val="bottom"/>
            <w:hideMark/>
          </w:tcPr>
          <w:p w14:paraId="651B2E84"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packs </w:t>
            </w:r>
          </w:p>
        </w:tc>
        <w:tc>
          <w:tcPr>
            <w:tcW w:w="1874" w:type="dxa"/>
            <w:tcBorders>
              <w:top w:val="nil"/>
              <w:left w:val="nil"/>
              <w:bottom w:val="single" w:sz="4" w:space="0" w:color="000000"/>
              <w:right w:val="single" w:sz="4" w:space="0" w:color="000000"/>
            </w:tcBorders>
            <w:shd w:val="clear" w:color="auto" w:fill="auto"/>
            <w:noWrap/>
            <w:vAlign w:val="bottom"/>
            <w:hideMark/>
          </w:tcPr>
          <w:p w14:paraId="5ED45FBC"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14698AB6"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xml:space="preserve">              -   </w:t>
            </w:r>
          </w:p>
        </w:tc>
      </w:tr>
      <w:tr w:rsidR="009D1786" w:rsidRPr="009D1786" w14:paraId="39E96531" w14:textId="77777777" w:rsidTr="00E61BC0">
        <w:trPr>
          <w:trHeight w:val="315"/>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52D3C00F"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 </w:t>
            </w:r>
          </w:p>
        </w:tc>
        <w:tc>
          <w:tcPr>
            <w:tcW w:w="3443" w:type="dxa"/>
            <w:tcBorders>
              <w:top w:val="nil"/>
              <w:left w:val="nil"/>
              <w:bottom w:val="single" w:sz="4" w:space="0" w:color="000000"/>
              <w:right w:val="single" w:sz="4" w:space="0" w:color="000000"/>
            </w:tcBorders>
            <w:shd w:val="clear" w:color="auto" w:fill="auto"/>
            <w:noWrap/>
            <w:vAlign w:val="bottom"/>
            <w:hideMark/>
          </w:tcPr>
          <w:p w14:paraId="207BD58B"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136" w:type="dxa"/>
            <w:tcBorders>
              <w:top w:val="nil"/>
              <w:left w:val="nil"/>
              <w:bottom w:val="single" w:sz="4" w:space="0" w:color="000000"/>
              <w:right w:val="single" w:sz="4" w:space="0" w:color="000000"/>
            </w:tcBorders>
            <w:shd w:val="clear" w:color="auto" w:fill="auto"/>
            <w:noWrap/>
            <w:vAlign w:val="bottom"/>
            <w:hideMark/>
          </w:tcPr>
          <w:p w14:paraId="49BC0405"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857" w:type="dxa"/>
            <w:tcBorders>
              <w:top w:val="nil"/>
              <w:left w:val="nil"/>
              <w:bottom w:val="single" w:sz="4" w:space="0" w:color="000000"/>
              <w:right w:val="single" w:sz="4" w:space="0" w:color="000000"/>
            </w:tcBorders>
            <w:shd w:val="clear" w:color="auto" w:fill="auto"/>
            <w:noWrap/>
            <w:vAlign w:val="bottom"/>
            <w:hideMark/>
          </w:tcPr>
          <w:p w14:paraId="4CF31B71"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874" w:type="dxa"/>
            <w:tcBorders>
              <w:top w:val="nil"/>
              <w:left w:val="nil"/>
              <w:bottom w:val="single" w:sz="4" w:space="0" w:color="000000"/>
              <w:right w:val="single" w:sz="4" w:space="0" w:color="000000"/>
            </w:tcBorders>
            <w:shd w:val="clear" w:color="auto" w:fill="auto"/>
            <w:noWrap/>
            <w:vAlign w:val="bottom"/>
            <w:hideMark/>
          </w:tcPr>
          <w:p w14:paraId="25709FE9" w14:textId="77777777" w:rsidR="009D1786" w:rsidRPr="009D1786" w:rsidRDefault="009D1786" w:rsidP="009D1786">
            <w:pPr>
              <w:suppressAutoHyphens w:val="0"/>
              <w:overflowPunct/>
              <w:autoSpaceDE/>
              <w:spacing w:line="240" w:lineRule="auto"/>
              <w:jc w:val="right"/>
              <w:textAlignment w:val="auto"/>
              <w:rPr>
                <w:rFonts w:ascii="Arial" w:hAnsi="Arial" w:cs="Arial"/>
                <w:b/>
                <w:bCs/>
                <w:szCs w:val="24"/>
                <w:lang w:val="en-PH" w:eastAsia="en-PH"/>
              </w:rPr>
            </w:pPr>
            <w:r w:rsidRPr="009D1786">
              <w:rPr>
                <w:rFonts w:ascii="Arial" w:hAnsi="Arial" w:cs="Arial"/>
                <w:b/>
                <w:bCs/>
                <w:szCs w:val="24"/>
                <w:lang w:val="en-PH" w:eastAsia="en-PH"/>
              </w:rPr>
              <w:t xml:space="preserve"> SUB-TOTAL </w:t>
            </w:r>
          </w:p>
        </w:tc>
        <w:tc>
          <w:tcPr>
            <w:tcW w:w="1934" w:type="dxa"/>
            <w:tcBorders>
              <w:top w:val="nil"/>
              <w:left w:val="nil"/>
              <w:bottom w:val="single" w:sz="4" w:space="0" w:color="000000"/>
              <w:right w:val="single" w:sz="4" w:space="0" w:color="000000"/>
            </w:tcBorders>
            <w:shd w:val="clear" w:color="auto" w:fill="auto"/>
            <w:noWrap/>
            <w:vAlign w:val="bottom"/>
            <w:hideMark/>
          </w:tcPr>
          <w:p w14:paraId="6CB369A9" w14:textId="77777777" w:rsidR="009D1786" w:rsidRPr="009D1786" w:rsidRDefault="009D1786" w:rsidP="009D1786">
            <w:pPr>
              <w:suppressAutoHyphens w:val="0"/>
              <w:overflowPunct/>
              <w:autoSpaceDE/>
              <w:spacing w:line="240" w:lineRule="auto"/>
              <w:jc w:val="left"/>
              <w:textAlignment w:val="auto"/>
              <w:rPr>
                <w:rFonts w:ascii="Arial" w:hAnsi="Arial" w:cs="Arial"/>
                <w:b/>
                <w:bCs/>
                <w:szCs w:val="24"/>
                <w:lang w:val="en-PH" w:eastAsia="en-PH"/>
              </w:rPr>
            </w:pPr>
            <w:r w:rsidRPr="009D1786">
              <w:rPr>
                <w:rFonts w:ascii="Arial" w:hAnsi="Arial" w:cs="Arial"/>
                <w:b/>
                <w:bCs/>
                <w:szCs w:val="24"/>
                <w:lang w:val="en-PH" w:eastAsia="en-PH"/>
              </w:rPr>
              <w:t xml:space="preserve">              -   </w:t>
            </w:r>
          </w:p>
        </w:tc>
      </w:tr>
      <w:tr w:rsidR="009D1786" w:rsidRPr="009D1786" w14:paraId="02F255E1" w14:textId="77777777" w:rsidTr="00E61BC0">
        <w:trPr>
          <w:trHeight w:val="315"/>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49DBD8C0"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 </w:t>
            </w:r>
          </w:p>
        </w:tc>
        <w:tc>
          <w:tcPr>
            <w:tcW w:w="3443" w:type="dxa"/>
            <w:tcBorders>
              <w:top w:val="nil"/>
              <w:left w:val="nil"/>
              <w:bottom w:val="single" w:sz="4" w:space="0" w:color="000000"/>
              <w:right w:val="single" w:sz="4" w:space="0" w:color="000000"/>
            </w:tcBorders>
            <w:shd w:val="clear" w:color="auto" w:fill="auto"/>
            <w:noWrap/>
            <w:vAlign w:val="bottom"/>
            <w:hideMark/>
          </w:tcPr>
          <w:p w14:paraId="1217105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136" w:type="dxa"/>
            <w:tcBorders>
              <w:top w:val="nil"/>
              <w:left w:val="nil"/>
              <w:bottom w:val="single" w:sz="4" w:space="0" w:color="000000"/>
              <w:right w:val="single" w:sz="4" w:space="0" w:color="000000"/>
            </w:tcBorders>
            <w:shd w:val="clear" w:color="auto" w:fill="auto"/>
            <w:noWrap/>
            <w:vAlign w:val="bottom"/>
            <w:hideMark/>
          </w:tcPr>
          <w:p w14:paraId="19D9FA13"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857" w:type="dxa"/>
            <w:tcBorders>
              <w:top w:val="nil"/>
              <w:left w:val="nil"/>
              <w:bottom w:val="single" w:sz="4" w:space="0" w:color="000000"/>
              <w:right w:val="single" w:sz="4" w:space="0" w:color="000000"/>
            </w:tcBorders>
            <w:shd w:val="clear" w:color="auto" w:fill="auto"/>
            <w:noWrap/>
            <w:vAlign w:val="bottom"/>
            <w:hideMark/>
          </w:tcPr>
          <w:p w14:paraId="5A5B6E09"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874" w:type="dxa"/>
            <w:tcBorders>
              <w:top w:val="nil"/>
              <w:left w:val="nil"/>
              <w:bottom w:val="single" w:sz="4" w:space="0" w:color="000000"/>
              <w:right w:val="single" w:sz="4" w:space="0" w:color="000000"/>
            </w:tcBorders>
            <w:shd w:val="clear" w:color="auto" w:fill="auto"/>
            <w:noWrap/>
            <w:vAlign w:val="bottom"/>
            <w:hideMark/>
          </w:tcPr>
          <w:p w14:paraId="009945E3" w14:textId="77777777" w:rsidR="009D1786" w:rsidRPr="009D1786" w:rsidRDefault="009D1786" w:rsidP="009D1786">
            <w:pPr>
              <w:suppressAutoHyphens w:val="0"/>
              <w:overflowPunct/>
              <w:autoSpaceDE/>
              <w:spacing w:line="240" w:lineRule="auto"/>
              <w:jc w:val="right"/>
              <w:textAlignment w:val="auto"/>
              <w:rPr>
                <w:rFonts w:ascii="Arial" w:hAnsi="Arial" w:cs="Arial"/>
                <w:b/>
                <w:bCs/>
                <w:szCs w:val="24"/>
                <w:lang w:val="en-PH" w:eastAsia="en-PH"/>
              </w:rPr>
            </w:pPr>
            <w:r w:rsidRPr="009D1786">
              <w:rPr>
                <w:rFonts w:ascii="Arial" w:hAnsi="Arial" w:cs="Arial"/>
                <w:b/>
                <w:bCs/>
                <w:szCs w:val="24"/>
                <w:lang w:val="en-PH" w:eastAsia="en-PH"/>
              </w:rPr>
              <w:t xml:space="preserve"> No. of mos. /yr. </w:t>
            </w:r>
          </w:p>
        </w:tc>
        <w:tc>
          <w:tcPr>
            <w:tcW w:w="1934" w:type="dxa"/>
            <w:tcBorders>
              <w:top w:val="nil"/>
              <w:left w:val="nil"/>
              <w:bottom w:val="single" w:sz="4" w:space="0" w:color="000000"/>
              <w:right w:val="single" w:sz="4" w:space="0" w:color="000000"/>
            </w:tcBorders>
            <w:shd w:val="clear" w:color="auto" w:fill="auto"/>
            <w:noWrap/>
            <w:vAlign w:val="bottom"/>
            <w:hideMark/>
          </w:tcPr>
          <w:p w14:paraId="131AB730" w14:textId="77777777" w:rsidR="009D1786" w:rsidRPr="009D1786" w:rsidRDefault="009D1786" w:rsidP="009D1786">
            <w:pPr>
              <w:suppressAutoHyphens w:val="0"/>
              <w:overflowPunct/>
              <w:autoSpaceDE/>
              <w:spacing w:line="240" w:lineRule="auto"/>
              <w:jc w:val="left"/>
              <w:textAlignment w:val="auto"/>
              <w:rPr>
                <w:rFonts w:ascii="Arial" w:hAnsi="Arial" w:cs="Arial"/>
                <w:b/>
                <w:bCs/>
                <w:szCs w:val="24"/>
                <w:lang w:val="en-PH" w:eastAsia="en-PH"/>
              </w:rPr>
            </w:pPr>
            <w:r w:rsidRPr="009D1786">
              <w:rPr>
                <w:rFonts w:ascii="Arial" w:hAnsi="Arial" w:cs="Arial"/>
                <w:b/>
                <w:bCs/>
                <w:szCs w:val="24"/>
                <w:lang w:val="en-PH" w:eastAsia="en-PH"/>
              </w:rPr>
              <w:t xml:space="preserve">        12.00 </w:t>
            </w:r>
          </w:p>
        </w:tc>
      </w:tr>
      <w:tr w:rsidR="009D1786" w:rsidRPr="009D1786" w14:paraId="6742BA1C" w14:textId="77777777" w:rsidTr="00E61BC0">
        <w:trPr>
          <w:trHeight w:val="315"/>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25D54283"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 </w:t>
            </w:r>
          </w:p>
        </w:tc>
        <w:tc>
          <w:tcPr>
            <w:tcW w:w="3443" w:type="dxa"/>
            <w:tcBorders>
              <w:top w:val="nil"/>
              <w:left w:val="nil"/>
              <w:bottom w:val="single" w:sz="4" w:space="0" w:color="000000"/>
              <w:right w:val="single" w:sz="4" w:space="0" w:color="000000"/>
            </w:tcBorders>
            <w:shd w:val="clear" w:color="auto" w:fill="auto"/>
            <w:noWrap/>
            <w:vAlign w:val="bottom"/>
            <w:hideMark/>
          </w:tcPr>
          <w:p w14:paraId="01656C68"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136" w:type="dxa"/>
            <w:tcBorders>
              <w:top w:val="nil"/>
              <w:left w:val="nil"/>
              <w:bottom w:val="single" w:sz="4" w:space="0" w:color="000000"/>
              <w:right w:val="single" w:sz="4" w:space="0" w:color="000000"/>
            </w:tcBorders>
            <w:shd w:val="clear" w:color="auto" w:fill="auto"/>
            <w:noWrap/>
            <w:vAlign w:val="bottom"/>
            <w:hideMark/>
          </w:tcPr>
          <w:p w14:paraId="2AFC8539"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857" w:type="dxa"/>
            <w:tcBorders>
              <w:top w:val="nil"/>
              <w:left w:val="nil"/>
              <w:bottom w:val="single" w:sz="4" w:space="0" w:color="000000"/>
              <w:right w:val="single" w:sz="4" w:space="0" w:color="000000"/>
            </w:tcBorders>
            <w:shd w:val="clear" w:color="auto" w:fill="auto"/>
            <w:noWrap/>
            <w:vAlign w:val="bottom"/>
            <w:hideMark/>
          </w:tcPr>
          <w:p w14:paraId="348F96B7"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874" w:type="dxa"/>
            <w:tcBorders>
              <w:top w:val="nil"/>
              <w:left w:val="nil"/>
              <w:bottom w:val="single" w:sz="4" w:space="0" w:color="000000"/>
              <w:right w:val="single" w:sz="4" w:space="0" w:color="000000"/>
            </w:tcBorders>
            <w:shd w:val="clear" w:color="auto" w:fill="auto"/>
            <w:noWrap/>
            <w:vAlign w:val="bottom"/>
            <w:hideMark/>
          </w:tcPr>
          <w:p w14:paraId="0395BE41" w14:textId="77777777" w:rsidR="009D1786" w:rsidRPr="009D1786" w:rsidRDefault="009D1786" w:rsidP="009D1786">
            <w:pPr>
              <w:suppressAutoHyphens w:val="0"/>
              <w:overflowPunct/>
              <w:autoSpaceDE/>
              <w:spacing w:line="240" w:lineRule="auto"/>
              <w:jc w:val="right"/>
              <w:textAlignment w:val="auto"/>
              <w:rPr>
                <w:rFonts w:ascii="Arial" w:hAnsi="Arial" w:cs="Arial"/>
                <w:b/>
                <w:bCs/>
                <w:szCs w:val="24"/>
                <w:lang w:val="en-PH" w:eastAsia="en-PH"/>
              </w:rPr>
            </w:pPr>
            <w:r w:rsidRPr="009D1786">
              <w:rPr>
                <w:rFonts w:ascii="Arial" w:hAnsi="Arial" w:cs="Arial"/>
                <w:b/>
                <w:bCs/>
                <w:szCs w:val="24"/>
                <w:lang w:val="en-PH" w:eastAsia="en-PH"/>
              </w:rPr>
              <w:t> </w:t>
            </w:r>
          </w:p>
        </w:tc>
        <w:tc>
          <w:tcPr>
            <w:tcW w:w="1934" w:type="dxa"/>
            <w:tcBorders>
              <w:top w:val="nil"/>
              <w:left w:val="nil"/>
              <w:bottom w:val="single" w:sz="4" w:space="0" w:color="000000"/>
              <w:right w:val="single" w:sz="4" w:space="0" w:color="000000"/>
            </w:tcBorders>
            <w:shd w:val="clear" w:color="auto" w:fill="auto"/>
            <w:noWrap/>
            <w:vAlign w:val="bottom"/>
            <w:hideMark/>
          </w:tcPr>
          <w:p w14:paraId="22B079F0" w14:textId="77777777" w:rsidR="009D1786" w:rsidRPr="009D1786" w:rsidRDefault="009D1786" w:rsidP="009D1786">
            <w:pPr>
              <w:suppressAutoHyphens w:val="0"/>
              <w:overflowPunct/>
              <w:autoSpaceDE/>
              <w:spacing w:line="240" w:lineRule="auto"/>
              <w:jc w:val="right"/>
              <w:textAlignment w:val="auto"/>
              <w:rPr>
                <w:rFonts w:ascii="Arial" w:hAnsi="Arial" w:cs="Arial"/>
                <w:b/>
                <w:bCs/>
                <w:szCs w:val="24"/>
                <w:lang w:val="en-PH" w:eastAsia="en-PH"/>
              </w:rPr>
            </w:pPr>
            <w:r w:rsidRPr="009D1786">
              <w:rPr>
                <w:rFonts w:ascii="Arial" w:hAnsi="Arial" w:cs="Arial"/>
                <w:b/>
                <w:bCs/>
                <w:szCs w:val="24"/>
                <w:lang w:val="en-PH" w:eastAsia="en-PH"/>
              </w:rPr>
              <w:t>==========</w:t>
            </w:r>
          </w:p>
        </w:tc>
      </w:tr>
      <w:tr w:rsidR="009D1786" w:rsidRPr="009D1786" w14:paraId="714A2E34" w14:textId="77777777" w:rsidTr="00E61BC0">
        <w:trPr>
          <w:trHeight w:val="315"/>
        </w:trPr>
        <w:tc>
          <w:tcPr>
            <w:tcW w:w="628" w:type="dxa"/>
            <w:tcBorders>
              <w:top w:val="nil"/>
              <w:left w:val="single" w:sz="4" w:space="0" w:color="000000"/>
              <w:bottom w:val="single" w:sz="4" w:space="0" w:color="000000"/>
              <w:right w:val="single" w:sz="4" w:space="0" w:color="000000"/>
            </w:tcBorders>
            <w:shd w:val="clear" w:color="auto" w:fill="auto"/>
            <w:noWrap/>
            <w:vAlign w:val="bottom"/>
            <w:hideMark/>
          </w:tcPr>
          <w:p w14:paraId="05EAC0C8" w14:textId="77777777" w:rsidR="009D1786" w:rsidRPr="009D1786" w:rsidRDefault="009D1786" w:rsidP="009D1786">
            <w:pPr>
              <w:suppressAutoHyphens w:val="0"/>
              <w:overflowPunct/>
              <w:autoSpaceDE/>
              <w:spacing w:line="240" w:lineRule="auto"/>
              <w:jc w:val="center"/>
              <w:textAlignment w:val="auto"/>
              <w:rPr>
                <w:rFonts w:ascii="Arial" w:hAnsi="Arial" w:cs="Arial"/>
                <w:szCs w:val="24"/>
                <w:lang w:val="en-PH" w:eastAsia="en-PH"/>
              </w:rPr>
            </w:pPr>
            <w:r w:rsidRPr="009D1786">
              <w:rPr>
                <w:rFonts w:ascii="Arial" w:hAnsi="Arial" w:cs="Arial"/>
                <w:szCs w:val="24"/>
                <w:lang w:val="en-PH" w:eastAsia="en-PH"/>
              </w:rPr>
              <w:t> </w:t>
            </w:r>
          </w:p>
        </w:tc>
        <w:tc>
          <w:tcPr>
            <w:tcW w:w="3443" w:type="dxa"/>
            <w:tcBorders>
              <w:top w:val="nil"/>
              <w:left w:val="nil"/>
              <w:bottom w:val="single" w:sz="4" w:space="0" w:color="000000"/>
              <w:right w:val="single" w:sz="4" w:space="0" w:color="000000"/>
            </w:tcBorders>
            <w:shd w:val="clear" w:color="auto" w:fill="auto"/>
            <w:noWrap/>
            <w:vAlign w:val="bottom"/>
            <w:hideMark/>
          </w:tcPr>
          <w:p w14:paraId="19F26EC2"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136" w:type="dxa"/>
            <w:tcBorders>
              <w:top w:val="nil"/>
              <w:left w:val="nil"/>
              <w:bottom w:val="single" w:sz="4" w:space="0" w:color="000000"/>
              <w:right w:val="single" w:sz="4" w:space="0" w:color="000000"/>
            </w:tcBorders>
            <w:shd w:val="clear" w:color="auto" w:fill="auto"/>
            <w:noWrap/>
            <w:vAlign w:val="bottom"/>
            <w:hideMark/>
          </w:tcPr>
          <w:p w14:paraId="048FC180"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857" w:type="dxa"/>
            <w:tcBorders>
              <w:top w:val="nil"/>
              <w:left w:val="nil"/>
              <w:bottom w:val="single" w:sz="4" w:space="0" w:color="000000"/>
              <w:right w:val="single" w:sz="4" w:space="0" w:color="000000"/>
            </w:tcBorders>
            <w:shd w:val="clear" w:color="auto" w:fill="auto"/>
            <w:noWrap/>
            <w:vAlign w:val="bottom"/>
            <w:hideMark/>
          </w:tcPr>
          <w:p w14:paraId="19FF07BF" w14:textId="77777777" w:rsidR="009D1786" w:rsidRPr="009D1786" w:rsidRDefault="009D1786" w:rsidP="009D1786">
            <w:pPr>
              <w:suppressAutoHyphens w:val="0"/>
              <w:overflowPunct/>
              <w:autoSpaceDE/>
              <w:spacing w:line="240" w:lineRule="auto"/>
              <w:jc w:val="left"/>
              <w:textAlignment w:val="auto"/>
              <w:rPr>
                <w:rFonts w:ascii="Arial" w:hAnsi="Arial" w:cs="Arial"/>
                <w:szCs w:val="24"/>
                <w:lang w:val="en-PH" w:eastAsia="en-PH"/>
              </w:rPr>
            </w:pPr>
            <w:r w:rsidRPr="009D1786">
              <w:rPr>
                <w:rFonts w:ascii="Arial" w:hAnsi="Arial" w:cs="Arial"/>
                <w:szCs w:val="24"/>
                <w:lang w:val="en-PH" w:eastAsia="en-PH"/>
              </w:rPr>
              <w:t> </w:t>
            </w:r>
          </w:p>
        </w:tc>
        <w:tc>
          <w:tcPr>
            <w:tcW w:w="1874" w:type="dxa"/>
            <w:tcBorders>
              <w:top w:val="nil"/>
              <w:left w:val="nil"/>
              <w:bottom w:val="single" w:sz="4" w:space="0" w:color="000000"/>
              <w:right w:val="single" w:sz="4" w:space="0" w:color="000000"/>
            </w:tcBorders>
            <w:shd w:val="clear" w:color="auto" w:fill="auto"/>
            <w:noWrap/>
            <w:vAlign w:val="bottom"/>
            <w:hideMark/>
          </w:tcPr>
          <w:p w14:paraId="67D8DF5C" w14:textId="77777777" w:rsidR="009D1786" w:rsidRPr="009D1786" w:rsidRDefault="009D1786" w:rsidP="009D1786">
            <w:pPr>
              <w:suppressAutoHyphens w:val="0"/>
              <w:overflowPunct/>
              <w:autoSpaceDE/>
              <w:spacing w:line="240" w:lineRule="auto"/>
              <w:jc w:val="right"/>
              <w:textAlignment w:val="auto"/>
              <w:rPr>
                <w:rFonts w:ascii="Arial" w:hAnsi="Arial" w:cs="Arial"/>
                <w:b/>
                <w:bCs/>
                <w:szCs w:val="24"/>
                <w:lang w:val="en-PH" w:eastAsia="en-PH"/>
              </w:rPr>
            </w:pPr>
            <w:r w:rsidRPr="009D1786">
              <w:rPr>
                <w:rFonts w:ascii="Arial" w:hAnsi="Arial" w:cs="Arial"/>
                <w:b/>
                <w:bCs/>
                <w:szCs w:val="24"/>
                <w:lang w:val="en-PH" w:eastAsia="en-PH"/>
              </w:rPr>
              <w:t xml:space="preserve"> Total Cost /annum </w:t>
            </w:r>
          </w:p>
        </w:tc>
        <w:tc>
          <w:tcPr>
            <w:tcW w:w="1934" w:type="dxa"/>
            <w:tcBorders>
              <w:top w:val="nil"/>
              <w:left w:val="nil"/>
              <w:bottom w:val="single" w:sz="4" w:space="0" w:color="000000"/>
              <w:right w:val="single" w:sz="4" w:space="0" w:color="000000"/>
            </w:tcBorders>
            <w:shd w:val="clear" w:color="auto" w:fill="auto"/>
            <w:noWrap/>
            <w:vAlign w:val="bottom"/>
            <w:hideMark/>
          </w:tcPr>
          <w:p w14:paraId="05FDB660" w14:textId="77777777" w:rsidR="009D1786" w:rsidRPr="009D1786" w:rsidRDefault="009D1786" w:rsidP="009D1786">
            <w:pPr>
              <w:suppressAutoHyphens w:val="0"/>
              <w:overflowPunct/>
              <w:autoSpaceDE/>
              <w:spacing w:line="240" w:lineRule="auto"/>
              <w:jc w:val="left"/>
              <w:textAlignment w:val="auto"/>
              <w:rPr>
                <w:rFonts w:ascii="Arial" w:hAnsi="Arial" w:cs="Arial"/>
                <w:b/>
                <w:bCs/>
                <w:szCs w:val="24"/>
                <w:lang w:val="en-PH" w:eastAsia="en-PH"/>
              </w:rPr>
            </w:pPr>
            <w:r w:rsidRPr="009D1786">
              <w:rPr>
                <w:rFonts w:ascii="Arial" w:hAnsi="Arial" w:cs="Arial"/>
                <w:b/>
                <w:bCs/>
                <w:szCs w:val="24"/>
                <w:lang w:val="en-PH" w:eastAsia="en-PH"/>
              </w:rPr>
              <w:t xml:space="preserve">              -   </w:t>
            </w:r>
          </w:p>
        </w:tc>
      </w:tr>
    </w:tbl>
    <w:p w14:paraId="6203D6DB" w14:textId="77777777" w:rsidR="009D1786" w:rsidRDefault="009D1786" w:rsidP="009D1786">
      <w:pPr>
        <w:tabs>
          <w:tab w:val="left" w:pos="4320"/>
        </w:tabs>
        <w:rPr>
          <w:b/>
        </w:rPr>
      </w:pPr>
    </w:p>
    <w:p w14:paraId="3B3AC47F" w14:textId="77777777" w:rsidR="009D1786" w:rsidRDefault="009D1786">
      <w:pPr>
        <w:tabs>
          <w:tab w:val="left" w:pos="4320"/>
        </w:tabs>
        <w:jc w:val="center"/>
        <w:rPr>
          <w:b/>
        </w:rPr>
      </w:pPr>
    </w:p>
    <w:p w14:paraId="4FCE7775" w14:textId="77777777" w:rsidR="009D1786" w:rsidRDefault="009D1786">
      <w:pPr>
        <w:tabs>
          <w:tab w:val="left" w:pos="4320"/>
        </w:tabs>
        <w:jc w:val="center"/>
        <w:rPr>
          <w:b/>
        </w:rPr>
      </w:pPr>
    </w:p>
    <w:p w14:paraId="5B0A2395" w14:textId="77777777" w:rsidR="009D1786" w:rsidRDefault="009D1786">
      <w:pPr>
        <w:tabs>
          <w:tab w:val="left" w:pos="4320"/>
        </w:tabs>
        <w:jc w:val="center"/>
        <w:rPr>
          <w:b/>
        </w:rPr>
      </w:pPr>
    </w:p>
    <w:p w14:paraId="4698AB8E" w14:textId="77777777" w:rsidR="009D1786" w:rsidRDefault="009D1786">
      <w:pPr>
        <w:tabs>
          <w:tab w:val="left" w:pos="4320"/>
        </w:tabs>
        <w:jc w:val="center"/>
        <w:rPr>
          <w:b/>
        </w:rPr>
      </w:pPr>
    </w:p>
    <w:p w14:paraId="40022D38" w14:textId="77777777" w:rsidR="009D1786" w:rsidRDefault="009D1786">
      <w:pPr>
        <w:tabs>
          <w:tab w:val="left" w:pos="4320"/>
        </w:tabs>
        <w:jc w:val="center"/>
        <w:rPr>
          <w:b/>
        </w:rPr>
      </w:pPr>
    </w:p>
    <w:p w14:paraId="08863C68" w14:textId="4EF80D25" w:rsidR="009D1786" w:rsidRPr="0085474D" w:rsidRDefault="00C16B26" w:rsidP="0085474D">
      <w:pPr>
        <w:tabs>
          <w:tab w:val="left" w:pos="4320"/>
        </w:tabs>
        <w:jc w:val="right"/>
        <w:rPr>
          <w:bCs/>
        </w:rPr>
      </w:pPr>
      <w:r>
        <w:rPr>
          <w:bCs/>
        </w:rPr>
        <w:t>81</w:t>
      </w:r>
    </w:p>
    <w:p w14:paraId="4959A957" w14:textId="0FC2515D" w:rsidR="00C675C7" w:rsidRDefault="00C675C7">
      <w:pPr>
        <w:tabs>
          <w:tab w:val="left" w:pos="4320"/>
        </w:tabs>
        <w:jc w:val="center"/>
        <w:rPr>
          <w:b/>
        </w:rPr>
      </w:pPr>
    </w:p>
    <w:p w14:paraId="2CB81FB3" w14:textId="2EA4D15F" w:rsidR="00C675C7" w:rsidRDefault="00C675C7">
      <w:pPr>
        <w:tabs>
          <w:tab w:val="left" w:pos="4320"/>
        </w:tabs>
        <w:jc w:val="center"/>
        <w:rPr>
          <w:b/>
        </w:rPr>
      </w:pPr>
    </w:p>
    <w:p w14:paraId="0400FDF6" w14:textId="351B6EAE" w:rsidR="00C675C7" w:rsidRDefault="00C675C7">
      <w:pPr>
        <w:tabs>
          <w:tab w:val="left" w:pos="4320"/>
        </w:tabs>
        <w:jc w:val="center"/>
        <w:rPr>
          <w:b/>
        </w:rPr>
      </w:pPr>
    </w:p>
    <w:p w14:paraId="7871D868" w14:textId="77777777" w:rsidR="00C675C7" w:rsidRDefault="00C675C7">
      <w:pPr>
        <w:tabs>
          <w:tab w:val="left" w:pos="4320"/>
        </w:tabs>
        <w:jc w:val="center"/>
        <w:rPr>
          <w:b/>
        </w:rPr>
      </w:pPr>
    </w:p>
    <w:p w14:paraId="360FA038" w14:textId="77777777" w:rsidR="009D1786" w:rsidRDefault="009D1786">
      <w:pPr>
        <w:tabs>
          <w:tab w:val="left" w:pos="4320"/>
        </w:tabs>
        <w:jc w:val="center"/>
        <w:rPr>
          <w:b/>
        </w:rPr>
      </w:pPr>
    </w:p>
    <w:p w14:paraId="740806E2" w14:textId="77777777" w:rsidR="009D1786" w:rsidRDefault="009D1786">
      <w:pPr>
        <w:tabs>
          <w:tab w:val="left" w:pos="4320"/>
        </w:tabs>
        <w:jc w:val="center"/>
        <w:rPr>
          <w:b/>
        </w:rPr>
      </w:pPr>
    </w:p>
    <w:tbl>
      <w:tblPr>
        <w:tblStyle w:val="TableGrid"/>
        <w:tblW w:w="9493" w:type="dxa"/>
        <w:tblLook w:val="04A0" w:firstRow="1" w:lastRow="0" w:firstColumn="1" w:lastColumn="0" w:noHBand="0" w:noVBand="1"/>
      </w:tblPr>
      <w:tblGrid>
        <w:gridCol w:w="336"/>
        <w:gridCol w:w="3942"/>
        <w:gridCol w:w="1070"/>
        <w:gridCol w:w="884"/>
        <w:gridCol w:w="1600"/>
        <w:gridCol w:w="1661"/>
      </w:tblGrid>
      <w:tr w:rsidR="009D1786" w:rsidRPr="009D1786" w14:paraId="61A239CE" w14:textId="77777777" w:rsidTr="00E61BC0">
        <w:trPr>
          <w:trHeight w:val="315"/>
        </w:trPr>
        <w:tc>
          <w:tcPr>
            <w:tcW w:w="4278" w:type="dxa"/>
            <w:gridSpan w:val="2"/>
            <w:noWrap/>
            <w:hideMark/>
          </w:tcPr>
          <w:p w14:paraId="36F1E43D" w14:textId="77777777" w:rsidR="009D1786" w:rsidRPr="009D1786" w:rsidRDefault="009D1786" w:rsidP="009D1786">
            <w:pPr>
              <w:tabs>
                <w:tab w:val="left" w:pos="4320"/>
              </w:tabs>
              <w:rPr>
                <w:b/>
                <w:bCs/>
                <w:lang w:val="en-PH"/>
              </w:rPr>
            </w:pPr>
            <w:r w:rsidRPr="009D1786">
              <w:rPr>
                <w:b/>
                <w:bCs/>
              </w:rPr>
              <w:t>To be delivered QUARTERLY</w:t>
            </w:r>
          </w:p>
        </w:tc>
        <w:tc>
          <w:tcPr>
            <w:tcW w:w="1070" w:type="dxa"/>
            <w:noWrap/>
            <w:hideMark/>
          </w:tcPr>
          <w:p w14:paraId="78CDBE24" w14:textId="77777777" w:rsidR="009D1786" w:rsidRPr="009D1786" w:rsidRDefault="009D1786" w:rsidP="009D1786">
            <w:pPr>
              <w:tabs>
                <w:tab w:val="left" w:pos="4320"/>
              </w:tabs>
              <w:rPr>
                <w:b/>
                <w:bCs/>
              </w:rPr>
            </w:pPr>
          </w:p>
        </w:tc>
        <w:tc>
          <w:tcPr>
            <w:tcW w:w="884" w:type="dxa"/>
            <w:noWrap/>
            <w:hideMark/>
          </w:tcPr>
          <w:p w14:paraId="08045DF2" w14:textId="77777777" w:rsidR="009D1786" w:rsidRPr="009D1786" w:rsidRDefault="009D1786" w:rsidP="009D1786">
            <w:pPr>
              <w:tabs>
                <w:tab w:val="left" w:pos="4320"/>
              </w:tabs>
              <w:rPr>
                <w:b/>
              </w:rPr>
            </w:pPr>
          </w:p>
        </w:tc>
        <w:tc>
          <w:tcPr>
            <w:tcW w:w="1600" w:type="dxa"/>
            <w:noWrap/>
            <w:hideMark/>
          </w:tcPr>
          <w:p w14:paraId="2A94D1ED" w14:textId="77777777" w:rsidR="009D1786" w:rsidRPr="009D1786" w:rsidRDefault="009D1786" w:rsidP="009D1786">
            <w:pPr>
              <w:tabs>
                <w:tab w:val="left" w:pos="4320"/>
              </w:tabs>
              <w:rPr>
                <w:b/>
              </w:rPr>
            </w:pPr>
          </w:p>
        </w:tc>
        <w:tc>
          <w:tcPr>
            <w:tcW w:w="1661" w:type="dxa"/>
            <w:noWrap/>
            <w:hideMark/>
          </w:tcPr>
          <w:p w14:paraId="2A462FBD" w14:textId="77777777" w:rsidR="009D1786" w:rsidRPr="009D1786" w:rsidRDefault="009D1786" w:rsidP="009D1786">
            <w:pPr>
              <w:tabs>
                <w:tab w:val="left" w:pos="4320"/>
              </w:tabs>
              <w:rPr>
                <w:b/>
              </w:rPr>
            </w:pPr>
          </w:p>
        </w:tc>
      </w:tr>
      <w:tr w:rsidR="009D1786" w:rsidRPr="009D1786" w14:paraId="65308CBF" w14:textId="77777777" w:rsidTr="00E61BC0">
        <w:trPr>
          <w:trHeight w:val="300"/>
        </w:trPr>
        <w:tc>
          <w:tcPr>
            <w:tcW w:w="336" w:type="dxa"/>
            <w:noWrap/>
            <w:hideMark/>
          </w:tcPr>
          <w:p w14:paraId="27906D01" w14:textId="77777777" w:rsidR="009D1786" w:rsidRPr="009D1786" w:rsidRDefault="009D1786" w:rsidP="009D1786">
            <w:pPr>
              <w:tabs>
                <w:tab w:val="left" w:pos="4320"/>
              </w:tabs>
              <w:rPr>
                <w:b/>
              </w:rPr>
            </w:pPr>
          </w:p>
        </w:tc>
        <w:tc>
          <w:tcPr>
            <w:tcW w:w="3942" w:type="dxa"/>
            <w:noWrap/>
            <w:hideMark/>
          </w:tcPr>
          <w:p w14:paraId="6AB278AE" w14:textId="76A08BCA" w:rsidR="009D1786" w:rsidRPr="00C675C7" w:rsidRDefault="00C675C7" w:rsidP="00C675C7">
            <w:pPr>
              <w:tabs>
                <w:tab w:val="left" w:pos="4320"/>
              </w:tabs>
              <w:jc w:val="center"/>
              <w:rPr>
                <w:b/>
              </w:rPr>
            </w:pPr>
            <w:r w:rsidRPr="00C675C7">
              <w:rPr>
                <w:b/>
              </w:rPr>
              <w:t>Description</w:t>
            </w:r>
          </w:p>
        </w:tc>
        <w:tc>
          <w:tcPr>
            <w:tcW w:w="1070" w:type="dxa"/>
            <w:noWrap/>
            <w:hideMark/>
          </w:tcPr>
          <w:p w14:paraId="5BCCA9B0" w14:textId="62F4C1CA" w:rsidR="009D1786" w:rsidRPr="00C675C7" w:rsidRDefault="00C675C7" w:rsidP="00C675C7">
            <w:pPr>
              <w:tabs>
                <w:tab w:val="left" w:pos="4320"/>
              </w:tabs>
              <w:jc w:val="center"/>
              <w:rPr>
                <w:b/>
                <w:sz w:val="18"/>
                <w:szCs w:val="18"/>
              </w:rPr>
            </w:pPr>
            <w:r w:rsidRPr="00C675C7">
              <w:rPr>
                <w:b/>
                <w:sz w:val="18"/>
                <w:szCs w:val="18"/>
              </w:rPr>
              <w:t>Quantity</w:t>
            </w:r>
          </w:p>
        </w:tc>
        <w:tc>
          <w:tcPr>
            <w:tcW w:w="884" w:type="dxa"/>
            <w:noWrap/>
            <w:hideMark/>
          </w:tcPr>
          <w:p w14:paraId="5596B627" w14:textId="6E36AA13" w:rsidR="009D1786" w:rsidRPr="00C675C7" w:rsidRDefault="00C675C7" w:rsidP="009D1786">
            <w:pPr>
              <w:tabs>
                <w:tab w:val="left" w:pos="4320"/>
              </w:tabs>
              <w:rPr>
                <w:b/>
              </w:rPr>
            </w:pPr>
            <w:r w:rsidRPr="00C675C7">
              <w:rPr>
                <w:b/>
              </w:rPr>
              <w:t>Unit</w:t>
            </w:r>
          </w:p>
        </w:tc>
        <w:tc>
          <w:tcPr>
            <w:tcW w:w="1600" w:type="dxa"/>
            <w:noWrap/>
            <w:hideMark/>
          </w:tcPr>
          <w:p w14:paraId="11D6E19E" w14:textId="28006E38" w:rsidR="009D1786" w:rsidRPr="009D1786" w:rsidRDefault="00C675C7" w:rsidP="009D1786">
            <w:pPr>
              <w:tabs>
                <w:tab w:val="left" w:pos="4320"/>
              </w:tabs>
              <w:rPr>
                <w:b/>
              </w:rPr>
            </w:pPr>
            <w:r>
              <w:rPr>
                <w:b/>
              </w:rPr>
              <w:t>Unit Cost</w:t>
            </w:r>
          </w:p>
        </w:tc>
        <w:tc>
          <w:tcPr>
            <w:tcW w:w="1661" w:type="dxa"/>
            <w:noWrap/>
            <w:hideMark/>
          </w:tcPr>
          <w:p w14:paraId="67DB9E18" w14:textId="77777777" w:rsidR="009D1786" w:rsidRDefault="00C675C7" w:rsidP="009D1786">
            <w:pPr>
              <w:tabs>
                <w:tab w:val="left" w:pos="4320"/>
              </w:tabs>
              <w:rPr>
                <w:b/>
              </w:rPr>
            </w:pPr>
            <w:r>
              <w:rPr>
                <w:b/>
              </w:rPr>
              <w:t>Amount</w:t>
            </w:r>
          </w:p>
          <w:p w14:paraId="7B9A3001" w14:textId="51E20B62" w:rsidR="00E61BC0" w:rsidRPr="009D1786" w:rsidRDefault="00E61BC0" w:rsidP="009D1786">
            <w:pPr>
              <w:tabs>
                <w:tab w:val="left" w:pos="4320"/>
              </w:tabs>
              <w:rPr>
                <w:b/>
              </w:rPr>
            </w:pPr>
          </w:p>
        </w:tc>
      </w:tr>
      <w:tr w:rsidR="009D1786" w:rsidRPr="009D1786" w14:paraId="3DDDC960" w14:textId="77777777" w:rsidTr="00E61BC0">
        <w:trPr>
          <w:trHeight w:val="600"/>
        </w:trPr>
        <w:tc>
          <w:tcPr>
            <w:tcW w:w="336" w:type="dxa"/>
            <w:noWrap/>
            <w:hideMark/>
          </w:tcPr>
          <w:p w14:paraId="12947B4B" w14:textId="77777777" w:rsidR="009D1786" w:rsidRPr="00FB25E2" w:rsidRDefault="009D1786" w:rsidP="009D1786">
            <w:pPr>
              <w:tabs>
                <w:tab w:val="left" w:pos="4320"/>
              </w:tabs>
              <w:rPr>
                <w:bCs/>
              </w:rPr>
            </w:pPr>
            <w:r w:rsidRPr="00FB25E2">
              <w:rPr>
                <w:bCs/>
              </w:rPr>
              <w:t>1</w:t>
            </w:r>
          </w:p>
        </w:tc>
        <w:tc>
          <w:tcPr>
            <w:tcW w:w="3942" w:type="dxa"/>
            <w:hideMark/>
          </w:tcPr>
          <w:p w14:paraId="654AA20B" w14:textId="77777777" w:rsidR="009D1786" w:rsidRPr="00FB25E2" w:rsidRDefault="009D1786" w:rsidP="009D1786">
            <w:pPr>
              <w:tabs>
                <w:tab w:val="left" w:pos="4320"/>
              </w:tabs>
              <w:rPr>
                <w:bCs/>
              </w:rPr>
            </w:pPr>
            <w:r w:rsidRPr="00FB25E2">
              <w:rPr>
                <w:bCs/>
              </w:rPr>
              <w:t>Cleanser pad, heavy duty, green, Scotch brite or its approved equal</w:t>
            </w:r>
          </w:p>
        </w:tc>
        <w:tc>
          <w:tcPr>
            <w:tcW w:w="1070" w:type="dxa"/>
            <w:noWrap/>
            <w:hideMark/>
          </w:tcPr>
          <w:p w14:paraId="7B3769DE" w14:textId="77777777" w:rsidR="009D1786" w:rsidRPr="00FB25E2" w:rsidRDefault="009D1786" w:rsidP="009D1786">
            <w:pPr>
              <w:tabs>
                <w:tab w:val="left" w:pos="4320"/>
              </w:tabs>
              <w:rPr>
                <w:bCs/>
              </w:rPr>
            </w:pPr>
            <w:r w:rsidRPr="00FB25E2">
              <w:rPr>
                <w:bCs/>
              </w:rPr>
              <w:t xml:space="preserve">    22.00 </w:t>
            </w:r>
          </w:p>
        </w:tc>
        <w:tc>
          <w:tcPr>
            <w:tcW w:w="884" w:type="dxa"/>
            <w:noWrap/>
            <w:hideMark/>
          </w:tcPr>
          <w:p w14:paraId="17E55CBE" w14:textId="77777777" w:rsidR="009D1786" w:rsidRPr="00FB25E2" w:rsidRDefault="009D1786" w:rsidP="009D1786">
            <w:pPr>
              <w:tabs>
                <w:tab w:val="left" w:pos="4320"/>
              </w:tabs>
              <w:rPr>
                <w:bCs/>
              </w:rPr>
            </w:pPr>
            <w:r w:rsidRPr="00FB25E2">
              <w:rPr>
                <w:bCs/>
              </w:rPr>
              <w:t xml:space="preserve"> pcs. </w:t>
            </w:r>
          </w:p>
        </w:tc>
        <w:tc>
          <w:tcPr>
            <w:tcW w:w="1600" w:type="dxa"/>
            <w:noWrap/>
            <w:hideMark/>
          </w:tcPr>
          <w:p w14:paraId="55239880" w14:textId="77777777" w:rsidR="009D1786" w:rsidRPr="00FB25E2" w:rsidRDefault="009D1786" w:rsidP="009D1786">
            <w:pPr>
              <w:tabs>
                <w:tab w:val="left" w:pos="4320"/>
              </w:tabs>
              <w:rPr>
                <w:bCs/>
              </w:rPr>
            </w:pPr>
            <w:r w:rsidRPr="00FB25E2">
              <w:rPr>
                <w:bCs/>
              </w:rPr>
              <w:t> </w:t>
            </w:r>
          </w:p>
        </w:tc>
        <w:tc>
          <w:tcPr>
            <w:tcW w:w="1661" w:type="dxa"/>
            <w:noWrap/>
            <w:hideMark/>
          </w:tcPr>
          <w:p w14:paraId="519E382C" w14:textId="77777777" w:rsidR="009D1786" w:rsidRPr="00FB25E2" w:rsidRDefault="009D1786" w:rsidP="009D1786">
            <w:pPr>
              <w:tabs>
                <w:tab w:val="left" w:pos="4320"/>
              </w:tabs>
              <w:rPr>
                <w:bCs/>
              </w:rPr>
            </w:pPr>
            <w:r w:rsidRPr="00FB25E2">
              <w:rPr>
                <w:bCs/>
              </w:rPr>
              <w:t xml:space="preserve">              -   </w:t>
            </w:r>
          </w:p>
        </w:tc>
      </w:tr>
      <w:tr w:rsidR="009D1786" w:rsidRPr="009D1786" w14:paraId="25B48DFB" w14:textId="77777777" w:rsidTr="00E61BC0">
        <w:trPr>
          <w:trHeight w:val="300"/>
        </w:trPr>
        <w:tc>
          <w:tcPr>
            <w:tcW w:w="336" w:type="dxa"/>
            <w:noWrap/>
            <w:hideMark/>
          </w:tcPr>
          <w:p w14:paraId="0083361B" w14:textId="77777777" w:rsidR="009D1786" w:rsidRPr="00FB25E2" w:rsidRDefault="009D1786" w:rsidP="009D1786">
            <w:pPr>
              <w:tabs>
                <w:tab w:val="left" w:pos="4320"/>
              </w:tabs>
              <w:rPr>
                <w:bCs/>
              </w:rPr>
            </w:pPr>
            <w:r w:rsidRPr="00FB25E2">
              <w:rPr>
                <w:bCs/>
              </w:rPr>
              <w:t>2</w:t>
            </w:r>
          </w:p>
        </w:tc>
        <w:tc>
          <w:tcPr>
            <w:tcW w:w="3942" w:type="dxa"/>
            <w:noWrap/>
            <w:hideMark/>
          </w:tcPr>
          <w:p w14:paraId="44BF4F33" w14:textId="77777777" w:rsidR="009D1786" w:rsidRPr="00FB25E2" w:rsidRDefault="009D1786" w:rsidP="009D1786">
            <w:pPr>
              <w:tabs>
                <w:tab w:val="left" w:pos="4320"/>
              </w:tabs>
              <w:rPr>
                <w:bCs/>
              </w:rPr>
            </w:pPr>
            <w:r w:rsidRPr="00FB25E2">
              <w:rPr>
                <w:bCs/>
              </w:rPr>
              <w:t>Rubberized gloves, heavy duty</w:t>
            </w:r>
          </w:p>
        </w:tc>
        <w:tc>
          <w:tcPr>
            <w:tcW w:w="1070" w:type="dxa"/>
            <w:noWrap/>
            <w:hideMark/>
          </w:tcPr>
          <w:p w14:paraId="7A4E2381" w14:textId="77777777" w:rsidR="009D1786" w:rsidRPr="00FB25E2" w:rsidRDefault="009D1786" w:rsidP="009D1786">
            <w:pPr>
              <w:tabs>
                <w:tab w:val="left" w:pos="4320"/>
              </w:tabs>
              <w:rPr>
                <w:bCs/>
              </w:rPr>
            </w:pPr>
            <w:r w:rsidRPr="00FB25E2">
              <w:rPr>
                <w:bCs/>
              </w:rPr>
              <w:t xml:space="preserve">    10.00 </w:t>
            </w:r>
          </w:p>
        </w:tc>
        <w:tc>
          <w:tcPr>
            <w:tcW w:w="884" w:type="dxa"/>
            <w:noWrap/>
            <w:hideMark/>
          </w:tcPr>
          <w:p w14:paraId="22B4F836" w14:textId="77777777" w:rsidR="009D1786" w:rsidRPr="00FB25E2" w:rsidRDefault="009D1786" w:rsidP="009D1786">
            <w:pPr>
              <w:tabs>
                <w:tab w:val="left" w:pos="4320"/>
              </w:tabs>
              <w:rPr>
                <w:bCs/>
              </w:rPr>
            </w:pPr>
            <w:r w:rsidRPr="00FB25E2">
              <w:rPr>
                <w:bCs/>
              </w:rPr>
              <w:t xml:space="preserve"> pair </w:t>
            </w:r>
          </w:p>
        </w:tc>
        <w:tc>
          <w:tcPr>
            <w:tcW w:w="1600" w:type="dxa"/>
            <w:noWrap/>
            <w:hideMark/>
          </w:tcPr>
          <w:p w14:paraId="13A2FC46" w14:textId="77777777" w:rsidR="009D1786" w:rsidRPr="00FB25E2" w:rsidRDefault="009D1786" w:rsidP="009D1786">
            <w:pPr>
              <w:tabs>
                <w:tab w:val="left" w:pos="4320"/>
              </w:tabs>
              <w:rPr>
                <w:bCs/>
              </w:rPr>
            </w:pPr>
            <w:r w:rsidRPr="00FB25E2">
              <w:rPr>
                <w:bCs/>
              </w:rPr>
              <w:t> </w:t>
            </w:r>
          </w:p>
        </w:tc>
        <w:tc>
          <w:tcPr>
            <w:tcW w:w="1661" w:type="dxa"/>
            <w:noWrap/>
            <w:hideMark/>
          </w:tcPr>
          <w:p w14:paraId="6EB4B5EF" w14:textId="77777777" w:rsidR="009D1786" w:rsidRPr="00FB25E2" w:rsidRDefault="009D1786" w:rsidP="009D1786">
            <w:pPr>
              <w:tabs>
                <w:tab w:val="left" w:pos="4320"/>
              </w:tabs>
              <w:rPr>
                <w:bCs/>
              </w:rPr>
            </w:pPr>
            <w:r w:rsidRPr="00FB25E2">
              <w:rPr>
                <w:bCs/>
              </w:rPr>
              <w:t xml:space="preserve">              -   </w:t>
            </w:r>
          </w:p>
        </w:tc>
      </w:tr>
      <w:tr w:rsidR="009D1786" w:rsidRPr="009D1786" w14:paraId="73169749" w14:textId="77777777" w:rsidTr="00E61BC0">
        <w:trPr>
          <w:trHeight w:val="300"/>
        </w:trPr>
        <w:tc>
          <w:tcPr>
            <w:tcW w:w="336" w:type="dxa"/>
            <w:noWrap/>
            <w:hideMark/>
          </w:tcPr>
          <w:p w14:paraId="1AB7AF47" w14:textId="77777777" w:rsidR="009D1786" w:rsidRPr="00FB25E2" w:rsidRDefault="009D1786" w:rsidP="009D1786">
            <w:pPr>
              <w:tabs>
                <w:tab w:val="left" w:pos="4320"/>
              </w:tabs>
              <w:rPr>
                <w:bCs/>
              </w:rPr>
            </w:pPr>
            <w:r w:rsidRPr="00FB25E2">
              <w:rPr>
                <w:bCs/>
              </w:rPr>
              <w:t>3</w:t>
            </w:r>
          </w:p>
        </w:tc>
        <w:tc>
          <w:tcPr>
            <w:tcW w:w="3942" w:type="dxa"/>
            <w:noWrap/>
            <w:hideMark/>
          </w:tcPr>
          <w:p w14:paraId="13CBE926" w14:textId="77777777" w:rsidR="009D1786" w:rsidRPr="00FB25E2" w:rsidRDefault="009D1786" w:rsidP="009D1786">
            <w:pPr>
              <w:tabs>
                <w:tab w:val="left" w:pos="4320"/>
              </w:tabs>
              <w:rPr>
                <w:bCs/>
              </w:rPr>
            </w:pPr>
            <w:r w:rsidRPr="00FB25E2">
              <w:rPr>
                <w:bCs/>
              </w:rPr>
              <w:t>Garden gloves, heavy duty</w:t>
            </w:r>
          </w:p>
        </w:tc>
        <w:tc>
          <w:tcPr>
            <w:tcW w:w="1070" w:type="dxa"/>
            <w:noWrap/>
            <w:hideMark/>
          </w:tcPr>
          <w:p w14:paraId="10BC0CAE" w14:textId="77777777" w:rsidR="009D1786" w:rsidRPr="00FB25E2" w:rsidRDefault="009D1786" w:rsidP="009D1786">
            <w:pPr>
              <w:tabs>
                <w:tab w:val="left" w:pos="4320"/>
              </w:tabs>
              <w:rPr>
                <w:bCs/>
              </w:rPr>
            </w:pPr>
            <w:r w:rsidRPr="00FB25E2">
              <w:rPr>
                <w:bCs/>
              </w:rPr>
              <w:t xml:space="preserve">    15.00 </w:t>
            </w:r>
          </w:p>
        </w:tc>
        <w:tc>
          <w:tcPr>
            <w:tcW w:w="884" w:type="dxa"/>
            <w:noWrap/>
            <w:hideMark/>
          </w:tcPr>
          <w:p w14:paraId="193F39B1" w14:textId="77777777" w:rsidR="009D1786" w:rsidRPr="00FB25E2" w:rsidRDefault="009D1786" w:rsidP="009D1786">
            <w:pPr>
              <w:tabs>
                <w:tab w:val="left" w:pos="4320"/>
              </w:tabs>
              <w:rPr>
                <w:bCs/>
              </w:rPr>
            </w:pPr>
            <w:r w:rsidRPr="00FB25E2">
              <w:rPr>
                <w:bCs/>
              </w:rPr>
              <w:t xml:space="preserve"> pair </w:t>
            </w:r>
          </w:p>
        </w:tc>
        <w:tc>
          <w:tcPr>
            <w:tcW w:w="1600" w:type="dxa"/>
            <w:noWrap/>
            <w:hideMark/>
          </w:tcPr>
          <w:p w14:paraId="299503E8" w14:textId="77777777" w:rsidR="009D1786" w:rsidRPr="00FB25E2" w:rsidRDefault="009D1786" w:rsidP="009D1786">
            <w:pPr>
              <w:tabs>
                <w:tab w:val="left" w:pos="4320"/>
              </w:tabs>
              <w:rPr>
                <w:bCs/>
              </w:rPr>
            </w:pPr>
            <w:r w:rsidRPr="00FB25E2">
              <w:rPr>
                <w:bCs/>
              </w:rPr>
              <w:t> </w:t>
            </w:r>
          </w:p>
        </w:tc>
        <w:tc>
          <w:tcPr>
            <w:tcW w:w="1661" w:type="dxa"/>
            <w:noWrap/>
            <w:hideMark/>
          </w:tcPr>
          <w:p w14:paraId="54C3B57E" w14:textId="77777777" w:rsidR="009D1786" w:rsidRPr="00FB25E2" w:rsidRDefault="009D1786" w:rsidP="009D1786">
            <w:pPr>
              <w:tabs>
                <w:tab w:val="left" w:pos="4320"/>
              </w:tabs>
              <w:rPr>
                <w:bCs/>
              </w:rPr>
            </w:pPr>
            <w:r w:rsidRPr="00FB25E2">
              <w:rPr>
                <w:bCs/>
              </w:rPr>
              <w:t xml:space="preserve">              -   </w:t>
            </w:r>
          </w:p>
        </w:tc>
      </w:tr>
      <w:tr w:rsidR="009D1786" w:rsidRPr="009D1786" w14:paraId="2155D7B9" w14:textId="77777777" w:rsidTr="00E61BC0">
        <w:trPr>
          <w:trHeight w:val="300"/>
        </w:trPr>
        <w:tc>
          <w:tcPr>
            <w:tcW w:w="336" w:type="dxa"/>
            <w:noWrap/>
            <w:hideMark/>
          </w:tcPr>
          <w:p w14:paraId="44B6B6AB" w14:textId="77777777" w:rsidR="009D1786" w:rsidRPr="00FB25E2" w:rsidRDefault="009D1786" w:rsidP="009D1786">
            <w:pPr>
              <w:tabs>
                <w:tab w:val="left" w:pos="4320"/>
              </w:tabs>
              <w:rPr>
                <w:bCs/>
              </w:rPr>
            </w:pPr>
            <w:r w:rsidRPr="00FB25E2">
              <w:rPr>
                <w:bCs/>
              </w:rPr>
              <w:t>4</w:t>
            </w:r>
          </w:p>
        </w:tc>
        <w:tc>
          <w:tcPr>
            <w:tcW w:w="3942" w:type="dxa"/>
            <w:noWrap/>
            <w:hideMark/>
          </w:tcPr>
          <w:p w14:paraId="308A8E5F" w14:textId="77777777" w:rsidR="009D1786" w:rsidRPr="00FB25E2" w:rsidRDefault="009D1786" w:rsidP="009D1786">
            <w:pPr>
              <w:tabs>
                <w:tab w:val="left" w:pos="4320"/>
              </w:tabs>
              <w:rPr>
                <w:bCs/>
              </w:rPr>
            </w:pPr>
            <w:r w:rsidRPr="00FB25E2">
              <w:rPr>
                <w:bCs/>
              </w:rPr>
              <w:t>Coco broom, heavy duty</w:t>
            </w:r>
          </w:p>
        </w:tc>
        <w:tc>
          <w:tcPr>
            <w:tcW w:w="1070" w:type="dxa"/>
            <w:noWrap/>
            <w:hideMark/>
          </w:tcPr>
          <w:p w14:paraId="4E849A98" w14:textId="77777777" w:rsidR="009D1786" w:rsidRPr="00FB25E2" w:rsidRDefault="009D1786" w:rsidP="009D1786">
            <w:pPr>
              <w:tabs>
                <w:tab w:val="left" w:pos="4320"/>
              </w:tabs>
              <w:rPr>
                <w:bCs/>
              </w:rPr>
            </w:pPr>
            <w:r w:rsidRPr="00FB25E2">
              <w:rPr>
                <w:bCs/>
              </w:rPr>
              <w:t xml:space="preserve">    15.00 </w:t>
            </w:r>
          </w:p>
        </w:tc>
        <w:tc>
          <w:tcPr>
            <w:tcW w:w="884" w:type="dxa"/>
            <w:noWrap/>
            <w:hideMark/>
          </w:tcPr>
          <w:p w14:paraId="502B8904" w14:textId="77777777" w:rsidR="009D1786" w:rsidRPr="00FB25E2" w:rsidRDefault="009D1786" w:rsidP="009D1786">
            <w:pPr>
              <w:tabs>
                <w:tab w:val="left" w:pos="4320"/>
              </w:tabs>
              <w:rPr>
                <w:bCs/>
              </w:rPr>
            </w:pPr>
            <w:r w:rsidRPr="00FB25E2">
              <w:rPr>
                <w:bCs/>
              </w:rPr>
              <w:t xml:space="preserve"> pcs. </w:t>
            </w:r>
          </w:p>
        </w:tc>
        <w:tc>
          <w:tcPr>
            <w:tcW w:w="1600" w:type="dxa"/>
            <w:noWrap/>
            <w:hideMark/>
          </w:tcPr>
          <w:p w14:paraId="31344974" w14:textId="77777777" w:rsidR="009D1786" w:rsidRPr="00FB25E2" w:rsidRDefault="009D1786" w:rsidP="009D1786">
            <w:pPr>
              <w:tabs>
                <w:tab w:val="left" w:pos="4320"/>
              </w:tabs>
              <w:rPr>
                <w:bCs/>
              </w:rPr>
            </w:pPr>
            <w:r w:rsidRPr="00FB25E2">
              <w:rPr>
                <w:bCs/>
              </w:rPr>
              <w:t> </w:t>
            </w:r>
          </w:p>
        </w:tc>
        <w:tc>
          <w:tcPr>
            <w:tcW w:w="1661" w:type="dxa"/>
            <w:noWrap/>
            <w:hideMark/>
          </w:tcPr>
          <w:p w14:paraId="3DF2A94E" w14:textId="77777777" w:rsidR="009D1786" w:rsidRPr="00FB25E2" w:rsidRDefault="009D1786" w:rsidP="009D1786">
            <w:pPr>
              <w:tabs>
                <w:tab w:val="left" w:pos="4320"/>
              </w:tabs>
              <w:rPr>
                <w:bCs/>
              </w:rPr>
            </w:pPr>
            <w:r w:rsidRPr="00FB25E2">
              <w:rPr>
                <w:bCs/>
              </w:rPr>
              <w:t xml:space="preserve">              -   </w:t>
            </w:r>
          </w:p>
        </w:tc>
      </w:tr>
      <w:tr w:rsidR="009D1786" w:rsidRPr="009D1786" w14:paraId="236D925F" w14:textId="77777777" w:rsidTr="00E61BC0">
        <w:trPr>
          <w:trHeight w:val="300"/>
        </w:trPr>
        <w:tc>
          <w:tcPr>
            <w:tcW w:w="336" w:type="dxa"/>
            <w:noWrap/>
            <w:hideMark/>
          </w:tcPr>
          <w:p w14:paraId="7541AB7F" w14:textId="77777777" w:rsidR="009D1786" w:rsidRPr="00FB25E2" w:rsidRDefault="009D1786" w:rsidP="009D1786">
            <w:pPr>
              <w:tabs>
                <w:tab w:val="left" w:pos="4320"/>
              </w:tabs>
              <w:rPr>
                <w:bCs/>
              </w:rPr>
            </w:pPr>
            <w:r w:rsidRPr="00FB25E2">
              <w:rPr>
                <w:bCs/>
              </w:rPr>
              <w:t>5</w:t>
            </w:r>
          </w:p>
        </w:tc>
        <w:tc>
          <w:tcPr>
            <w:tcW w:w="3942" w:type="dxa"/>
            <w:noWrap/>
            <w:hideMark/>
          </w:tcPr>
          <w:p w14:paraId="735D186D" w14:textId="77777777" w:rsidR="009D1786" w:rsidRPr="00FB25E2" w:rsidRDefault="009D1786" w:rsidP="009D1786">
            <w:pPr>
              <w:tabs>
                <w:tab w:val="left" w:pos="4320"/>
              </w:tabs>
              <w:rPr>
                <w:bCs/>
              </w:rPr>
            </w:pPr>
            <w:r w:rsidRPr="00FB25E2">
              <w:rPr>
                <w:bCs/>
              </w:rPr>
              <w:t>Soft broom, heavy duty</w:t>
            </w:r>
          </w:p>
        </w:tc>
        <w:tc>
          <w:tcPr>
            <w:tcW w:w="1070" w:type="dxa"/>
            <w:noWrap/>
            <w:hideMark/>
          </w:tcPr>
          <w:p w14:paraId="557F0003" w14:textId="77777777" w:rsidR="009D1786" w:rsidRPr="00FB25E2" w:rsidRDefault="009D1786" w:rsidP="009D1786">
            <w:pPr>
              <w:tabs>
                <w:tab w:val="left" w:pos="4320"/>
              </w:tabs>
              <w:rPr>
                <w:bCs/>
              </w:rPr>
            </w:pPr>
            <w:r w:rsidRPr="00FB25E2">
              <w:rPr>
                <w:bCs/>
              </w:rPr>
              <w:t xml:space="preserve">    17.00 </w:t>
            </w:r>
          </w:p>
        </w:tc>
        <w:tc>
          <w:tcPr>
            <w:tcW w:w="884" w:type="dxa"/>
            <w:noWrap/>
            <w:hideMark/>
          </w:tcPr>
          <w:p w14:paraId="04305B05" w14:textId="77777777" w:rsidR="009D1786" w:rsidRPr="00FB25E2" w:rsidRDefault="009D1786" w:rsidP="009D1786">
            <w:pPr>
              <w:tabs>
                <w:tab w:val="left" w:pos="4320"/>
              </w:tabs>
              <w:rPr>
                <w:bCs/>
              </w:rPr>
            </w:pPr>
            <w:r w:rsidRPr="00FB25E2">
              <w:rPr>
                <w:bCs/>
              </w:rPr>
              <w:t xml:space="preserve"> pcs. </w:t>
            </w:r>
          </w:p>
        </w:tc>
        <w:tc>
          <w:tcPr>
            <w:tcW w:w="1600" w:type="dxa"/>
            <w:noWrap/>
            <w:hideMark/>
          </w:tcPr>
          <w:p w14:paraId="4E207FD2" w14:textId="77777777" w:rsidR="009D1786" w:rsidRPr="00FB25E2" w:rsidRDefault="009D1786" w:rsidP="009D1786">
            <w:pPr>
              <w:tabs>
                <w:tab w:val="left" w:pos="4320"/>
              </w:tabs>
              <w:rPr>
                <w:bCs/>
              </w:rPr>
            </w:pPr>
            <w:r w:rsidRPr="00FB25E2">
              <w:rPr>
                <w:bCs/>
              </w:rPr>
              <w:t> </w:t>
            </w:r>
          </w:p>
        </w:tc>
        <w:tc>
          <w:tcPr>
            <w:tcW w:w="1661" w:type="dxa"/>
            <w:noWrap/>
            <w:hideMark/>
          </w:tcPr>
          <w:p w14:paraId="4FD46D2F" w14:textId="77777777" w:rsidR="009D1786" w:rsidRPr="00FB25E2" w:rsidRDefault="009D1786" w:rsidP="009D1786">
            <w:pPr>
              <w:tabs>
                <w:tab w:val="left" w:pos="4320"/>
              </w:tabs>
              <w:rPr>
                <w:bCs/>
              </w:rPr>
            </w:pPr>
            <w:r w:rsidRPr="00FB25E2">
              <w:rPr>
                <w:bCs/>
              </w:rPr>
              <w:t xml:space="preserve">              -   </w:t>
            </w:r>
          </w:p>
        </w:tc>
      </w:tr>
      <w:tr w:rsidR="009D1786" w:rsidRPr="009D1786" w14:paraId="067E1F9D" w14:textId="77777777" w:rsidTr="00E61BC0">
        <w:trPr>
          <w:trHeight w:val="600"/>
        </w:trPr>
        <w:tc>
          <w:tcPr>
            <w:tcW w:w="336" w:type="dxa"/>
            <w:noWrap/>
            <w:hideMark/>
          </w:tcPr>
          <w:p w14:paraId="3D950860" w14:textId="77777777" w:rsidR="009D1786" w:rsidRPr="00FB25E2" w:rsidRDefault="009D1786" w:rsidP="009D1786">
            <w:pPr>
              <w:tabs>
                <w:tab w:val="left" w:pos="4320"/>
              </w:tabs>
              <w:rPr>
                <w:bCs/>
              </w:rPr>
            </w:pPr>
            <w:r w:rsidRPr="00FB25E2">
              <w:rPr>
                <w:bCs/>
              </w:rPr>
              <w:t>6</w:t>
            </w:r>
          </w:p>
        </w:tc>
        <w:tc>
          <w:tcPr>
            <w:tcW w:w="3942" w:type="dxa"/>
            <w:hideMark/>
          </w:tcPr>
          <w:p w14:paraId="196F17C1" w14:textId="77777777" w:rsidR="009D1786" w:rsidRPr="00FB25E2" w:rsidRDefault="009D1786" w:rsidP="009D1786">
            <w:pPr>
              <w:tabs>
                <w:tab w:val="left" w:pos="4320"/>
              </w:tabs>
              <w:rPr>
                <w:bCs/>
              </w:rPr>
            </w:pPr>
            <w:r w:rsidRPr="00FB25E2">
              <w:rPr>
                <w:bCs/>
              </w:rPr>
              <w:t>Disinfectant spray, lemon, Lysol or its approved equal</w:t>
            </w:r>
          </w:p>
        </w:tc>
        <w:tc>
          <w:tcPr>
            <w:tcW w:w="1070" w:type="dxa"/>
            <w:noWrap/>
            <w:hideMark/>
          </w:tcPr>
          <w:p w14:paraId="55EF0886" w14:textId="77777777" w:rsidR="009D1786" w:rsidRPr="00FB25E2" w:rsidRDefault="009D1786" w:rsidP="009D1786">
            <w:pPr>
              <w:tabs>
                <w:tab w:val="left" w:pos="4320"/>
              </w:tabs>
              <w:rPr>
                <w:bCs/>
              </w:rPr>
            </w:pPr>
            <w:r w:rsidRPr="00FB25E2">
              <w:rPr>
                <w:bCs/>
              </w:rPr>
              <w:t xml:space="preserve">    10.00 </w:t>
            </w:r>
          </w:p>
        </w:tc>
        <w:tc>
          <w:tcPr>
            <w:tcW w:w="884" w:type="dxa"/>
            <w:noWrap/>
            <w:hideMark/>
          </w:tcPr>
          <w:p w14:paraId="4E26EC79" w14:textId="77777777" w:rsidR="009D1786" w:rsidRPr="00FB25E2" w:rsidRDefault="009D1786" w:rsidP="009D1786">
            <w:pPr>
              <w:tabs>
                <w:tab w:val="left" w:pos="4320"/>
              </w:tabs>
              <w:rPr>
                <w:bCs/>
              </w:rPr>
            </w:pPr>
            <w:r w:rsidRPr="00FB25E2">
              <w:rPr>
                <w:bCs/>
              </w:rPr>
              <w:t>pcs.</w:t>
            </w:r>
          </w:p>
        </w:tc>
        <w:tc>
          <w:tcPr>
            <w:tcW w:w="1600" w:type="dxa"/>
            <w:noWrap/>
            <w:hideMark/>
          </w:tcPr>
          <w:p w14:paraId="464AB819" w14:textId="77777777" w:rsidR="009D1786" w:rsidRPr="00FB25E2" w:rsidRDefault="009D1786" w:rsidP="009D1786">
            <w:pPr>
              <w:tabs>
                <w:tab w:val="left" w:pos="4320"/>
              </w:tabs>
              <w:rPr>
                <w:bCs/>
              </w:rPr>
            </w:pPr>
            <w:r w:rsidRPr="00FB25E2">
              <w:rPr>
                <w:bCs/>
              </w:rPr>
              <w:t> </w:t>
            </w:r>
          </w:p>
        </w:tc>
        <w:tc>
          <w:tcPr>
            <w:tcW w:w="1661" w:type="dxa"/>
            <w:noWrap/>
            <w:hideMark/>
          </w:tcPr>
          <w:p w14:paraId="3B855E44" w14:textId="77777777" w:rsidR="009D1786" w:rsidRPr="00FB25E2" w:rsidRDefault="009D1786" w:rsidP="009D1786">
            <w:pPr>
              <w:tabs>
                <w:tab w:val="left" w:pos="4320"/>
              </w:tabs>
              <w:rPr>
                <w:bCs/>
              </w:rPr>
            </w:pPr>
            <w:r w:rsidRPr="00FB25E2">
              <w:rPr>
                <w:bCs/>
              </w:rPr>
              <w:t xml:space="preserve">              -   </w:t>
            </w:r>
          </w:p>
        </w:tc>
      </w:tr>
      <w:tr w:rsidR="009D1786" w:rsidRPr="009D1786" w14:paraId="17EE6544" w14:textId="77777777" w:rsidTr="00E61BC0">
        <w:trPr>
          <w:trHeight w:val="300"/>
        </w:trPr>
        <w:tc>
          <w:tcPr>
            <w:tcW w:w="336" w:type="dxa"/>
            <w:noWrap/>
            <w:hideMark/>
          </w:tcPr>
          <w:p w14:paraId="2F8F7366" w14:textId="77777777" w:rsidR="009D1786" w:rsidRPr="00FB25E2" w:rsidRDefault="009D1786" w:rsidP="009D1786">
            <w:pPr>
              <w:tabs>
                <w:tab w:val="left" w:pos="4320"/>
              </w:tabs>
              <w:rPr>
                <w:bCs/>
              </w:rPr>
            </w:pPr>
            <w:r w:rsidRPr="00FB25E2">
              <w:rPr>
                <w:bCs/>
              </w:rPr>
              <w:t>7</w:t>
            </w:r>
          </w:p>
        </w:tc>
        <w:tc>
          <w:tcPr>
            <w:tcW w:w="3942" w:type="dxa"/>
            <w:noWrap/>
            <w:hideMark/>
          </w:tcPr>
          <w:p w14:paraId="2D4ACDB9" w14:textId="77777777" w:rsidR="009D1786" w:rsidRPr="00FB25E2" w:rsidRDefault="009D1786" w:rsidP="009D1786">
            <w:pPr>
              <w:tabs>
                <w:tab w:val="left" w:pos="4320"/>
              </w:tabs>
              <w:rPr>
                <w:bCs/>
              </w:rPr>
            </w:pPr>
            <w:r w:rsidRPr="00FB25E2">
              <w:rPr>
                <w:bCs/>
              </w:rPr>
              <w:t>Mop head, original, heavy duty</w:t>
            </w:r>
          </w:p>
        </w:tc>
        <w:tc>
          <w:tcPr>
            <w:tcW w:w="1070" w:type="dxa"/>
            <w:noWrap/>
            <w:hideMark/>
          </w:tcPr>
          <w:p w14:paraId="29C2F87E" w14:textId="77777777" w:rsidR="009D1786" w:rsidRPr="00FB25E2" w:rsidRDefault="009D1786" w:rsidP="009D1786">
            <w:pPr>
              <w:tabs>
                <w:tab w:val="left" w:pos="4320"/>
              </w:tabs>
              <w:rPr>
                <w:bCs/>
              </w:rPr>
            </w:pPr>
            <w:r w:rsidRPr="00FB25E2">
              <w:rPr>
                <w:bCs/>
              </w:rPr>
              <w:t xml:space="preserve">    17.00 </w:t>
            </w:r>
          </w:p>
        </w:tc>
        <w:tc>
          <w:tcPr>
            <w:tcW w:w="884" w:type="dxa"/>
            <w:noWrap/>
            <w:hideMark/>
          </w:tcPr>
          <w:p w14:paraId="37C3BBC9" w14:textId="77777777" w:rsidR="009D1786" w:rsidRPr="00FB25E2" w:rsidRDefault="009D1786" w:rsidP="009D1786">
            <w:pPr>
              <w:tabs>
                <w:tab w:val="left" w:pos="4320"/>
              </w:tabs>
              <w:rPr>
                <w:bCs/>
              </w:rPr>
            </w:pPr>
            <w:r w:rsidRPr="00FB25E2">
              <w:rPr>
                <w:bCs/>
              </w:rPr>
              <w:t xml:space="preserve"> pcs. </w:t>
            </w:r>
          </w:p>
        </w:tc>
        <w:tc>
          <w:tcPr>
            <w:tcW w:w="1600" w:type="dxa"/>
            <w:noWrap/>
            <w:hideMark/>
          </w:tcPr>
          <w:p w14:paraId="6B07E8D5" w14:textId="77777777" w:rsidR="009D1786" w:rsidRPr="00FB25E2" w:rsidRDefault="009D1786" w:rsidP="009D1786">
            <w:pPr>
              <w:tabs>
                <w:tab w:val="left" w:pos="4320"/>
              </w:tabs>
              <w:rPr>
                <w:bCs/>
              </w:rPr>
            </w:pPr>
            <w:r w:rsidRPr="00FB25E2">
              <w:rPr>
                <w:bCs/>
              </w:rPr>
              <w:t> </w:t>
            </w:r>
          </w:p>
        </w:tc>
        <w:tc>
          <w:tcPr>
            <w:tcW w:w="1661" w:type="dxa"/>
            <w:noWrap/>
            <w:hideMark/>
          </w:tcPr>
          <w:p w14:paraId="297C12EA" w14:textId="77777777" w:rsidR="009D1786" w:rsidRPr="00FB25E2" w:rsidRDefault="009D1786" w:rsidP="009D1786">
            <w:pPr>
              <w:tabs>
                <w:tab w:val="left" w:pos="4320"/>
              </w:tabs>
              <w:rPr>
                <w:bCs/>
              </w:rPr>
            </w:pPr>
            <w:r w:rsidRPr="00FB25E2">
              <w:rPr>
                <w:bCs/>
              </w:rPr>
              <w:t xml:space="preserve">              -   </w:t>
            </w:r>
          </w:p>
        </w:tc>
      </w:tr>
      <w:tr w:rsidR="009D1786" w:rsidRPr="009D1786" w14:paraId="17523A34" w14:textId="77777777" w:rsidTr="00E61BC0">
        <w:trPr>
          <w:trHeight w:val="600"/>
        </w:trPr>
        <w:tc>
          <w:tcPr>
            <w:tcW w:w="336" w:type="dxa"/>
            <w:noWrap/>
            <w:hideMark/>
          </w:tcPr>
          <w:p w14:paraId="2FAF9568" w14:textId="77777777" w:rsidR="009D1786" w:rsidRPr="00FB25E2" w:rsidRDefault="009D1786" w:rsidP="009D1786">
            <w:pPr>
              <w:tabs>
                <w:tab w:val="left" w:pos="4320"/>
              </w:tabs>
              <w:rPr>
                <w:bCs/>
              </w:rPr>
            </w:pPr>
            <w:r w:rsidRPr="00FB25E2">
              <w:rPr>
                <w:bCs/>
              </w:rPr>
              <w:t>8</w:t>
            </w:r>
          </w:p>
        </w:tc>
        <w:tc>
          <w:tcPr>
            <w:tcW w:w="3942" w:type="dxa"/>
            <w:hideMark/>
          </w:tcPr>
          <w:p w14:paraId="7E0376FE" w14:textId="77777777" w:rsidR="009D1786" w:rsidRPr="00FB25E2" w:rsidRDefault="009D1786" w:rsidP="009D1786">
            <w:pPr>
              <w:tabs>
                <w:tab w:val="left" w:pos="4320"/>
              </w:tabs>
              <w:rPr>
                <w:bCs/>
              </w:rPr>
            </w:pPr>
            <w:r w:rsidRPr="00FB25E2">
              <w:rPr>
                <w:bCs/>
              </w:rPr>
              <w:t>Weed and grass killer, Round-up or its approved equal</w:t>
            </w:r>
          </w:p>
        </w:tc>
        <w:tc>
          <w:tcPr>
            <w:tcW w:w="1070" w:type="dxa"/>
            <w:noWrap/>
            <w:hideMark/>
          </w:tcPr>
          <w:p w14:paraId="65F8E1A9" w14:textId="77777777" w:rsidR="009D1786" w:rsidRPr="00FB25E2" w:rsidRDefault="009D1786" w:rsidP="009D1786">
            <w:pPr>
              <w:tabs>
                <w:tab w:val="left" w:pos="4320"/>
              </w:tabs>
              <w:rPr>
                <w:bCs/>
              </w:rPr>
            </w:pPr>
            <w:r w:rsidRPr="00FB25E2">
              <w:rPr>
                <w:bCs/>
              </w:rPr>
              <w:t xml:space="preserve">       8.00 </w:t>
            </w:r>
          </w:p>
        </w:tc>
        <w:tc>
          <w:tcPr>
            <w:tcW w:w="884" w:type="dxa"/>
            <w:noWrap/>
            <w:hideMark/>
          </w:tcPr>
          <w:p w14:paraId="17F6061C" w14:textId="77777777" w:rsidR="009D1786" w:rsidRPr="00FB25E2" w:rsidRDefault="009D1786" w:rsidP="009D1786">
            <w:pPr>
              <w:tabs>
                <w:tab w:val="left" w:pos="4320"/>
              </w:tabs>
              <w:rPr>
                <w:bCs/>
              </w:rPr>
            </w:pPr>
            <w:r w:rsidRPr="00FB25E2">
              <w:rPr>
                <w:bCs/>
              </w:rPr>
              <w:t xml:space="preserve"> liters </w:t>
            </w:r>
          </w:p>
        </w:tc>
        <w:tc>
          <w:tcPr>
            <w:tcW w:w="1600" w:type="dxa"/>
            <w:noWrap/>
            <w:hideMark/>
          </w:tcPr>
          <w:p w14:paraId="5455215C" w14:textId="77777777" w:rsidR="009D1786" w:rsidRPr="00FB25E2" w:rsidRDefault="009D1786" w:rsidP="009D1786">
            <w:pPr>
              <w:tabs>
                <w:tab w:val="left" w:pos="4320"/>
              </w:tabs>
              <w:rPr>
                <w:bCs/>
              </w:rPr>
            </w:pPr>
            <w:r w:rsidRPr="00FB25E2">
              <w:rPr>
                <w:bCs/>
              </w:rPr>
              <w:t> </w:t>
            </w:r>
          </w:p>
        </w:tc>
        <w:tc>
          <w:tcPr>
            <w:tcW w:w="1661" w:type="dxa"/>
            <w:noWrap/>
            <w:hideMark/>
          </w:tcPr>
          <w:p w14:paraId="60EDA14F" w14:textId="77777777" w:rsidR="009D1786" w:rsidRPr="00FB25E2" w:rsidRDefault="009D1786" w:rsidP="009D1786">
            <w:pPr>
              <w:tabs>
                <w:tab w:val="left" w:pos="4320"/>
              </w:tabs>
              <w:rPr>
                <w:bCs/>
              </w:rPr>
            </w:pPr>
            <w:r w:rsidRPr="00FB25E2">
              <w:rPr>
                <w:bCs/>
              </w:rPr>
              <w:t xml:space="preserve">              -   </w:t>
            </w:r>
          </w:p>
        </w:tc>
      </w:tr>
      <w:tr w:rsidR="009D1786" w:rsidRPr="009D1786" w14:paraId="0C14B33C" w14:textId="77777777" w:rsidTr="00E61BC0">
        <w:trPr>
          <w:trHeight w:val="300"/>
        </w:trPr>
        <w:tc>
          <w:tcPr>
            <w:tcW w:w="336" w:type="dxa"/>
            <w:noWrap/>
            <w:hideMark/>
          </w:tcPr>
          <w:p w14:paraId="488FA2F3" w14:textId="77777777" w:rsidR="009D1786" w:rsidRPr="00FB25E2" w:rsidRDefault="009D1786" w:rsidP="009D1786">
            <w:pPr>
              <w:tabs>
                <w:tab w:val="left" w:pos="4320"/>
              </w:tabs>
              <w:rPr>
                <w:bCs/>
              </w:rPr>
            </w:pPr>
            <w:r w:rsidRPr="00FB25E2">
              <w:rPr>
                <w:bCs/>
              </w:rPr>
              <w:t>9</w:t>
            </w:r>
          </w:p>
        </w:tc>
        <w:tc>
          <w:tcPr>
            <w:tcW w:w="3942" w:type="dxa"/>
            <w:noWrap/>
            <w:hideMark/>
          </w:tcPr>
          <w:p w14:paraId="496B17BF" w14:textId="77777777" w:rsidR="009D1786" w:rsidRPr="00FB25E2" w:rsidRDefault="009D1786" w:rsidP="009D1786">
            <w:pPr>
              <w:tabs>
                <w:tab w:val="left" w:pos="4320"/>
              </w:tabs>
              <w:rPr>
                <w:bCs/>
              </w:rPr>
            </w:pPr>
            <w:r w:rsidRPr="00FB25E2">
              <w:rPr>
                <w:bCs/>
              </w:rPr>
              <w:t>Urea fertilizer</w:t>
            </w:r>
          </w:p>
        </w:tc>
        <w:tc>
          <w:tcPr>
            <w:tcW w:w="1070" w:type="dxa"/>
            <w:noWrap/>
            <w:hideMark/>
          </w:tcPr>
          <w:p w14:paraId="2C7AE191" w14:textId="77777777" w:rsidR="009D1786" w:rsidRPr="00FB25E2" w:rsidRDefault="009D1786" w:rsidP="009D1786">
            <w:pPr>
              <w:tabs>
                <w:tab w:val="left" w:pos="4320"/>
              </w:tabs>
              <w:rPr>
                <w:bCs/>
              </w:rPr>
            </w:pPr>
            <w:r w:rsidRPr="00FB25E2">
              <w:rPr>
                <w:bCs/>
              </w:rPr>
              <w:t xml:space="preserve">    25.00 </w:t>
            </w:r>
          </w:p>
        </w:tc>
        <w:tc>
          <w:tcPr>
            <w:tcW w:w="884" w:type="dxa"/>
            <w:noWrap/>
            <w:hideMark/>
          </w:tcPr>
          <w:p w14:paraId="012C2FBA" w14:textId="77777777" w:rsidR="009D1786" w:rsidRPr="00FB25E2" w:rsidRDefault="009D1786" w:rsidP="009D1786">
            <w:pPr>
              <w:tabs>
                <w:tab w:val="left" w:pos="4320"/>
              </w:tabs>
              <w:rPr>
                <w:bCs/>
              </w:rPr>
            </w:pPr>
            <w:r w:rsidRPr="00FB25E2">
              <w:rPr>
                <w:bCs/>
              </w:rPr>
              <w:t xml:space="preserve"> kgs. </w:t>
            </w:r>
          </w:p>
        </w:tc>
        <w:tc>
          <w:tcPr>
            <w:tcW w:w="1600" w:type="dxa"/>
            <w:noWrap/>
            <w:hideMark/>
          </w:tcPr>
          <w:p w14:paraId="172FA0F4" w14:textId="77777777" w:rsidR="009D1786" w:rsidRPr="00FB25E2" w:rsidRDefault="009D1786" w:rsidP="009D1786">
            <w:pPr>
              <w:tabs>
                <w:tab w:val="left" w:pos="4320"/>
              </w:tabs>
              <w:rPr>
                <w:bCs/>
              </w:rPr>
            </w:pPr>
            <w:r w:rsidRPr="00FB25E2">
              <w:rPr>
                <w:bCs/>
              </w:rPr>
              <w:t> </w:t>
            </w:r>
          </w:p>
        </w:tc>
        <w:tc>
          <w:tcPr>
            <w:tcW w:w="1661" w:type="dxa"/>
            <w:noWrap/>
            <w:hideMark/>
          </w:tcPr>
          <w:p w14:paraId="193E74D4" w14:textId="77777777" w:rsidR="009D1786" w:rsidRPr="00FB25E2" w:rsidRDefault="009D1786" w:rsidP="009D1786">
            <w:pPr>
              <w:tabs>
                <w:tab w:val="left" w:pos="4320"/>
              </w:tabs>
              <w:rPr>
                <w:bCs/>
              </w:rPr>
            </w:pPr>
            <w:r w:rsidRPr="00FB25E2">
              <w:rPr>
                <w:bCs/>
              </w:rPr>
              <w:t xml:space="preserve">              -   </w:t>
            </w:r>
          </w:p>
        </w:tc>
      </w:tr>
      <w:tr w:rsidR="009D1786" w:rsidRPr="009D1786" w14:paraId="1FA79002" w14:textId="77777777" w:rsidTr="00E61BC0">
        <w:trPr>
          <w:trHeight w:val="315"/>
        </w:trPr>
        <w:tc>
          <w:tcPr>
            <w:tcW w:w="336" w:type="dxa"/>
            <w:noWrap/>
            <w:hideMark/>
          </w:tcPr>
          <w:p w14:paraId="112CC833" w14:textId="77777777" w:rsidR="009D1786" w:rsidRPr="009D1786" w:rsidRDefault="009D1786" w:rsidP="009D1786">
            <w:pPr>
              <w:tabs>
                <w:tab w:val="left" w:pos="4320"/>
              </w:tabs>
              <w:rPr>
                <w:b/>
              </w:rPr>
            </w:pPr>
            <w:r w:rsidRPr="009D1786">
              <w:rPr>
                <w:b/>
              </w:rPr>
              <w:t> </w:t>
            </w:r>
          </w:p>
        </w:tc>
        <w:tc>
          <w:tcPr>
            <w:tcW w:w="3942" w:type="dxa"/>
            <w:noWrap/>
            <w:hideMark/>
          </w:tcPr>
          <w:p w14:paraId="7E08FB9E" w14:textId="77777777" w:rsidR="009D1786" w:rsidRPr="00FB25E2" w:rsidRDefault="009D1786" w:rsidP="009D1786">
            <w:pPr>
              <w:tabs>
                <w:tab w:val="left" w:pos="4320"/>
              </w:tabs>
              <w:rPr>
                <w:bCs/>
              </w:rPr>
            </w:pPr>
            <w:r w:rsidRPr="00FB25E2">
              <w:rPr>
                <w:bCs/>
              </w:rPr>
              <w:t> </w:t>
            </w:r>
          </w:p>
        </w:tc>
        <w:tc>
          <w:tcPr>
            <w:tcW w:w="1070" w:type="dxa"/>
            <w:noWrap/>
            <w:hideMark/>
          </w:tcPr>
          <w:p w14:paraId="39A9CF9A" w14:textId="77777777" w:rsidR="009D1786" w:rsidRPr="00FB25E2" w:rsidRDefault="009D1786" w:rsidP="009D1786">
            <w:pPr>
              <w:tabs>
                <w:tab w:val="left" w:pos="4320"/>
              </w:tabs>
              <w:rPr>
                <w:bCs/>
              </w:rPr>
            </w:pPr>
            <w:r w:rsidRPr="00FB25E2">
              <w:rPr>
                <w:bCs/>
              </w:rPr>
              <w:t> </w:t>
            </w:r>
          </w:p>
        </w:tc>
        <w:tc>
          <w:tcPr>
            <w:tcW w:w="884" w:type="dxa"/>
            <w:noWrap/>
            <w:hideMark/>
          </w:tcPr>
          <w:p w14:paraId="428E1818" w14:textId="77777777" w:rsidR="009D1786" w:rsidRPr="00FB25E2" w:rsidRDefault="009D1786" w:rsidP="009D1786">
            <w:pPr>
              <w:tabs>
                <w:tab w:val="left" w:pos="4320"/>
              </w:tabs>
              <w:rPr>
                <w:bCs/>
              </w:rPr>
            </w:pPr>
            <w:r w:rsidRPr="00FB25E2">
              <w:rPr>
                <w:bCs/>
              </w:rPr>
              <w:t> </w:t>
            </w:r>
          </w:p>
        </w:tc>
        <w:tc>
          <w:tcPr>
            <w:tcW w:w="1600" w:type="dxa"/>
            <w:noWrap/>
            <w:hideMark/>
          </w:tcPr>
          <w:p w14:paraId="603F1FB1" w14:textId="77777777" w:rsidR="009D1786" w:rsidRPr="00FB25E2" w:rsidRDefault="009D1786" w:rsidP="009D1786">
            <w:pPr>
              <w:tabs>
                <w:tab w:val="left" w:pos="4320"/>
              </w:tabs>
              <w:rPr>
                <w:bCs/>
              </w:rPr>
            </w:pPr>
            <w:r w:rsidRPr="00FB25E2">
              <w:rPr>
                <w:bCs/>
              </w:rPr>
              <w:t xml:space="preserve"> SUB-TOTAL </w:t>
            </w:r>
          </w:p>
        </w:tc>
        <w:tc>
          <w:tcPr>
            <w:tcW w:w="1661" w:type="dxa"/>
            <w:noWrap/>
            <w:hideMark/>
          </w:tcPr>
          <w:p w14:paraId="70AFB45F" w14:textId="77777777" w:rsidR="009D1786" w:rsidRPr="00FB25E2" w:rsidRDefault="009D1786" w:rsidP="009D1786">
            <w:pPr>
              <w:tabs>
                <w:tab w:val="left" w:pos="4320"/>
              </w:tabs>
              <w:rPr>
                <w:bCs/>
              </w:rPr>
            </w:pPr>
            <w:r w:rsidRPr="00FB25E2">
              <w:rPr>
                <w:bCs/>
              </w:rPr>
              <w:t xml:space="preserve">              -   </w:t>
            </w:r>
          </w:p>
        </w:tc>
      </w:tr>
      <w:tr w:rsidR="009D1786" w:rsidRPr="009D1786" w14:paraId="0262E24F" w14:textId="77777777" w:rsidTr="00E61BC0">
        <w:trPr>
          <w:trHeight w:val="315"/>
        </w:trPr>
        <w:tc>
          <w:tcPr>
            <w:tcW w:w="336" w:type="dxa"/>
            <w:noWrap/>
            <w:hideMark/>
          </w:tcPr>
          <w:p w14:paraId="7A4C5AFD" w14:textId="77777777" w:rsidR="009D1786" w:rsidRPr="009D1786" w:rsidRDefault="009D1786" w:rsidP="009D1786">
            <w:pPr>
              <w:tabs>
                <w:tab w:val="left" w:pos="4320"/>
              </w:tabs>
              <w:rPr>
                <w:b/>
              </w:rPr>
            </w:pPr>
            <w:r w:rsidRPr="009D1786">
              <w:rPr>
                <w:b/>
              </w:rPr>
              <w:t> </w:t>
            </w:r>
          </w:p>
        </w:tc>
        <w:tc>
          <w:tcPr>
            <w:tcW w:w="3942" w:type="dxa"/>
            <w:noWrap/>
            <w:hideMark/>
          </w:tcPr>
          <w:p w14:paraId="5E4B99F0" w14:textId="77777777" w:rsidR="009D1786" w:rsidRPr="00FB25E2" w:rsidRDefault="009D1786" w:rsidP="009D1786">
            <w:pPr>
              <w:tabs>
                <w:tab w:val="left" w:pos="4320"/>
              </w:tabs>
              <w:rPr>
                <w:bCs/>
              </w:rPr>
            </w:pPr>
            <w:r w:rsidRPr="00FB25E2">
              <w:rPr>
                <w:bCs/>
              </w:rPr>
              <w:t> </w:t>
            </w:r>
          </w:p>
        </w:tc>
        <w:tc>
          <w:tcPr>
            <w:tcW w:w="1070" w:type="dxa"/>
            <w:noWrap/>
            <w:hideMark/>
          </w:tcPr>
          <w:p w14:paraId="155D7A1C" w14:textId="77777777" w:rsidR="009D1786" w:rsidRPr="00FB25E2" w:rsidRDefault="009D1786" w:rsidP="009D1786">
            <w:pPr>
              <w:tabs>
                <w:tab w:val="left" w:pos="4320"/>
              </w:tabs>
              <w:rPr>
                <w:bCs/>
              </w:rPr>
            </w:pPr>
            <w:r w:rsidRPr="00FB25E2">
              <w:rPr>
                <w:bCs/>
              </w:rPr>
              <w:t> </w:t>
            </w:r>
          </w:p>
        </w:tc>
        <w:tc>
          <w:tcPr>
            <w:tcW w:w="884" w:type="dxa"/>
            <w:noWrap/>
            <w:hideMark/>
          </w:tcPr>
          <w:p w14:paraId="3E22498E" w14:textId="77777777" w:rsidR="009D1786" w:rsidRPr="00FB25E2" w:rsidRDefault="009D1786" w:rsidP="009D1786">
            <w:pPr>
              <w:tabs>
                <w:tab w:val="left" w:pos="4320"/>
              </w:tabs>
              <w:rPr>
                <w:bCs/>
              </w:rPr>
            </w:pPr>
            <w:r w:rsidRPr="00FB25E2">
              <w:rPr>
                <w:bCs/>
              </w:rPr>
              <w:t> </w:t>
            </w:r>
          </w:p>
        </w:tc>
        <w:tc>
          <w:tcPr>
            <w:tcW w:w="1600" w:type="dxa"/>
            <w:noWrap/>
            <w:hideMark/>
          </w:tcPr>
          <w:p w14:paraId="446CAE11" w14:textId="77777777" w:rsidR="009D1786" w:rsidRPr="00FB25E2" w:rsidRDefault="009D1786" w:rsidP="00FB25E2">
            <w:pPr>
              <w:tabs>
                <w:tab w:val="left" w:pos="4320"/>
              </w:tabs>
              <w:jc w:val="left"/>
              <w:rPr>
                <w:bCs/>
              </w:rPr>
            </w:pPr>
            <w:r w:rsidRPr="00FB25E2">
              <w:rPr>
                <w:bCs/>
              </w:rPr>
              <w:t xml:space="preserve"> No. of quarters/yr. </w:t>
            </w:r>
          </w:p>
        </w:tc>
        <w:tc>
          <w:tcPr>
            <w:tcW w:w="1661" w:type="dxa"/>
            <w:noWrap/>
            <w:hideMark/>
          </w:tcPr>
          <w:p w14:paraId="185EA815" w14:textId="77777777" w:rsidR="009D1786" w:rsidRPr="00FB25E2" w:rsidRDefault="009D1786" w:rsidP="009D1786">
            <w:pPr>
              <w:tabs>
                <w:tab w:val="left" w:pos="4320"/>
              </w:tabs>
              <w:rPr>
                <w:bCs/>
              </w:rPr>
            </w:pPr>
            <w:r w:rsidRPr="00FB25E2">
              <w:rPr>
                <w:bCs/>
              </w:rPr>
              <w:t xml:space="preserve">          4.00 </w:t>
            </w:r>
          </w:p>
        </w:tc>
      </w:tr>
      <w:tr w:rsidR="009D1786" w:rsidRPr="009D1786" w14:paraId="13E125AE" w14:textId="77777777" w:rsidTr="00E61BC0">
        <w:trPr>
          <w:trHeight w:val="315"/>
        </w:trPr>
        <w:tc>
          <w:tcPr>
            <w:tcW w:w="336" w:type="dxa"/>
            <w:noWrap/>
            <w:hideMark/>
          </w:tcPr>
          <w:p w14:paraId="2690986A" w14:textId="77777777" w:rsidR="009D1786" w:rsidRPr="009D1786" w:rsidRDefault="009D1786" w:rsidP="009D1786">
            <w:pPr>
              <w:tabs>
                <w:tab w:val="left" w:pos="4320"/>
              </w:tabs>
              <w:rPr>
                <w:b/>
              </w:rPr>
            </w:pPr>
            <w:r w:rsidRPr="009D1786">
              <w:rPr>
                <w:b/>
              </w:rPr>
              <w:t> </w:t>
            </w:r>
          </w:p>
        </w:tc>
        <w:tc>
          <w:tcPr>
            <w:tcW w:w="3942" w:type="dxa"/>
            <w:noWrap/>
            <w:hideMark/>
          </w:tcPr>
          <w:p w14:paraId="1433D854" w14:textId="77777777" w:rsidR="009D1786" w:rsidRPr="00FB25E2" w:rsidRDefault="009D1786" w:rsidP="009D1786">
            <w:pPr>
              <w:tabs>
                <w:tab w:val="left" w:pos="4320"/>
              </w:tabs>
              <w:rPr>
                <w:bCs/>
              </w:rPr>
            </w:pPr>
            <w:r w:rsidRPr="00FB25E2">
              <w:rPr>
                <w:bCs/>
              </w:rPr>
              <w:t> </w:t>
            </w:r>
          </w:p>
        </w:tc>
        <w:tc>
          <w:tcPr>
            <w:tcW w:w="1070" w:type="dxa"/>
            <w:noWrap/>
            <w:hideMark/>
          </w:tcPr>
          <w:p w14:paraId="23FED360" w14:textId="77777777" w:rsidR="009D1786" w:rsidRPr="00FB25E2" w:rsidRDefault="009D1786" w:rsidP="009D1786">
            <w:pPr>
              <w:tabs>
                <w:tab w:val="left" w:pos="4320"/>
              </w:tabs>
              <w:rPr>
                <w:bCs/>
              </w:rPr>
            </w:pPr>
            <w:r w:rsidRPr="00FB25E2">
              <w:rPr>
                <w:bCs/>
              </w:rPr>
              <w:t> </w:t>
            </w:r>
          </w:p>
        </w:tc>
        <w:tc>
          <w:tcPr>
            <w:tcW w:w="884" w:type="dxa"/>
            <w:noWrap/>
            <w:hideMark/>
          </w:tcPr>
          <w:p w14:paraId="01FFE0F2" w14:textId="77777777" w:rsidR="009D1786" w:rsidRPr="00FB25E2" w:rsidRDefault="009D1786" w:rsidP="009D1786">
            <w:pPr>
              <w:tabs>
                <w:tab w:val="left" w:pos="4320"/>
              </w:tabs>
              <w:rPr>
                <w:bCs/>
              </w:rPr>
            </w:pPr>
            <w:r w:rsidRPr="00FB25E2">
              <w:rPr>
                <w:bCs/>
              </w:rPr>
              <w:t> </w:t>
            </w:r>
          </w:p>
        </w:tc>
        <w:tc>
          <w:tcPr>
            <w:tcW w:w="1600" w:type="dxa"/>
            <w:noWrap/>
            <w:hideMark/>
          </w:tcPr>
          <w:p w14:paraId="506559F0" w14:textId="77777777" w:rsidR="009D1786" w:rsidRPr="00FB25E2" w:rsidRDefault="009D1786" w:rsidP="009D1786">
            <w:pPr>
              <w:tabs>
                <w:tab w:val="left" w:pos="4320"/>
              </w:tabs>
              <w:rPr>
                <w:bCs/>
              </w:rPr>
            </w:pPr>
            <w:r w:rsidRPr="00FB25E2">
              <w:rPr>
                <w:bCs/>
              </w:rPr>
              <w:t> </w:t>
            </w:r>
          </w:p>
        </w:tc>
        <w:tc>
          <w:tcPr>
            <w:tcW w:w="1661" w:type="dxa"/>
            <w:noWrap/>
            <w:hideMark/>
          </w:tcPr>
          <w:p w14:paraId="5B38249B" w14:textId="0E540BB9" w:rsidR="009D1786" w:rsidRPr="00FB25E2" w:rsidRDefault="009D1786" w:rsidP="009D1786">
            <w:pPr>
              <w:tabs>
                <w:tab w:val="left" w:pos="4320"/>
              </w:tabs>
              <w:rPr>
                <w:bCs/>
              </w:rPr>
            </w:pPr>
            <w:r w:rsidRPr="00FB25E2">
              <w:rPr>
                <w:bCs/>
              </w:rPr>
              <w:t>=</w:t>
            </w:r>
            <w:r w:rsidR="00C675C7">
              <w:rPr>
                <w:bCs/>
              </w:rPr>
              <w:t>=</w:t>
            </w:r>
            <w:r w:rsidRPr="00FB25E2">
              <w:rPr>
                <w:bCs/>
              </w:rPr>
              <w:t>=====</w:t>
            </w:r>
          </w:p>
        </w:tc>
      </w:tr>
      <w:tr w:rsidR="009D1786" w:rsidRPr="009D1786" w14:paraId="72C6E80F" w14:textId="77777777" w:rsidTr="00E61BC0">
        <w:trPr>
          <w:trHeight w:val="315"/>
        </w:trPr>
        <w:tc>
          <w:tcPr>
            <w:tcW w:w="336" w:type="dxa"/>
            <w:noWrap/>
            <w:hideMark/>
          </w:tcPr>
          <w:p w14:paraId="3F6F2FBF" w14:textId="77777777" w:rsidR="009D1786" w:rsidRPr="009D1786" w:rsidRDefault="009D1786" w:rsidP="009D1786">
            <w:pPr>
              <w:tabs>
                <w:tab w:val="left" w:pos="4320"/>
              </w:tabs>
              <w:rPr>
                <w:b/>
              </w:rPr>
            </w:pPr>
            <w:r w:rsidRPr="009D1786">
              <w:rPr>
                <w:b/>
              </w:rPr>
              <w:t> </w:t>
            </w:r>
          </w:p>
        </w:tc>
        <w:tc>
          <w:tcPr>
            <w:tcW w:w="3942" w:type="dxa"/>
            <w:noWrap/>
            <w:hideMark/>
          </w:tcPr>
          <w:p w14:paraId="27877A52" w14:textId="77777777" w:rsidR="009D1786" w:rsidRPr="00FB25E2" w:rsidRDefault="009D1786" w:rsidP="009D1786">
            <w:pPr>
              <w:tabs>
                <w:tab w:val="left" w:pos="4320"/>
              </w:tabs>
              <w:rPr>
                <w:bCs/>
              </w:rPr>
            </w:pPr>
            <w:r w:rsidRPr="00FB25E2">
              <w:rPr>
                <w:bCs/>
              </w:rPr>
              <w:t> </w:t>
            </w:r>
          </w:p>
        </w:tc>
        <w:tc>
          <w:tcPr>
            <w:tcW w:w="1070" w:type="dxa"/>
            <w:noWrap/>
            <w:hideMark/>
          </w:tcPr>
          <w:p w14:paraId="136C5DA7" w14:textId="77777777" w:rsidR="009D1786" w:rsidRPr="00FB25E2" w:rsidRDefault="009D1786" w:rsidP="009D1786">
            <w:pPr>
              <w:tabs>
                <w:tab w:val="left" w:pos="4320"/>
              </w:tabs>
              <w:rPr>
                <w:bCs/>
              </w:rPr>
            </w:pPr>
            <w:r w:rsidRPr="00FB25E2">
              <w:rPr>
                <w:bCs/>
              </w:rPr>
              <w:t> </w:t>
            </w:r>
          </w:p>
        </w:tc>
        <w:tc>
          <w:tcPr>
            <w:tcW w:w="884" w:type="dxa"/>
            <w:noWrap/>
            <w:hideMark/>
          </w:tcPr>
          <w:p w14:paraId="3F519C8B" w14:textId="77777777" w:rsidR="009D1786" w:rsidRPr="00FB25E2" w:rsidRDefault="009D1786" w:rsidP="009D1786">
            <w:pPr>
              <w:tabs>
                <w:tab w:val="left" w:pos="4320"/>
              </w:tabs>
              <w:rPr>
                <w:bCs/>
              </w:rPr>
            </w:pPr>
            <w:r w:rsidRPr="00FB25E2">
              <w:rPr>
                <w:bCs/>
              </w:rPr>
              <w:t> </w:t>
            </w:r>
          </w:p>
        </w:tc>
        <w:tc>
          <w:tcPr>
            <w:tcW w:w="1600" w:type="dxa"/>
            <w:noWrap/>
            <w:hideMark/>
          </w:tcPr>
          <w:p w14:paraId="38EF6846" w14:textId="77777777" w:rsidR="009D1786" w:rsidRPr="00FB25E2" w:rsidRDefault="009D1786" w:rsidP="00FB25E2">
            <w:pPr>
              <w:tabs>
                <w:tab w:val="left" w:pos="4320"/>
              </w:tabs>
              <w:jc w:val="left"/>
              <w:rPr>
                <w:bCs/>
              </w:rPr>
            </w:pPr>
            <w:r w:rsidRPr="00FB25E2">
              <w:rPr>
                <w:bCs/>
              </w:rPr>
              <w:t xml:space="preserve"> Total Cost /annum </w:t>
            </w:r>
          </w:p>
        </w:tc>
        <w:tc>
          <w:tcPr>
            <w:tcW w:w="1661" w:type="dxa"/>
            <w:noWrap/>
            <w:hideMark/>
          </w:tcPr>
          <w:p w14:paraId="53800EDC" w14:textId="77777777" w:rsidR="009D1786" w:rsidRPr="00FB25E2" w:rsidRDefault="009D1786" w:rsidP="009D1786">
            <w:pPr>
              <w:tabs>
                <w:tab w:val="left" w:pos="4320"/>
              </w:tabs>
              <w:rPr>
                <w:bCs/>
              </w:rPr>
            </w:pPr>
            <w:r w:rsidRPr="00FB25E2">
              <w:rPr>
                <w:bCs/>
              </w:rPr>
              <w:t xml:space="preserve">              -   </w:t>
            </w:r>
          </w:p>
        </w:tc>
      </w:tr>
    </w:tbl>
    <w:p w14:paraId="6D80C41A" w14:textId="77777777" w:rsidR="009D1786" w:rsidRDefault="009D1786" w:rsidP="009D1786">
      <w:pPr>
        <w:tabs>
          <w:tab w:val="left" w:pos="4320"/>
        </w:tabs>
        <w:rPr>
          <w:b/>
        </w:rPr>
      </w:pPr>
    </w:p>
    <w:p w14:paraId="37AA9759" w14:textId="77777777" w:rsidR="009D1786" w:rsidRDefault="009D1786">
      <w:pPr>
        <w:tabs>
          <w:tab w:val="left" w:pos="4320"/>
        </w:tabs>
        <w:jc w:val="center"/>
        <w:rPr>
          <w:b/>
        </w:rPr>
      </w:pPr>
    </w:p>
    <w:p w14:paraId="24733C0F" w14:textId="77777777" w:rsidR="009D1786" w:rsidRDefault="009D1786">
      <w:pPr>
        <w:tabs>
          <w:tab w:val="left" w:pos="4320"/>
        </w:tabs>
        <w:jc w:val="center"/>
        <w:rPr>
          <w:b/>
        </w:rPr>
      </w:pPr>
    </w:p>
    <w:p w14:paraId="1DE5D50C" w14:textId="77777777" w:rsidR="009D1786" w:rsidRDefault="009D1786">
      <w:pPr>
        <w:tabs>
          <w:tab w:val="left" w:pos="4320"/>
        </w:tabs>
        <w:jc w:val="center"/>
        <w:rPr>
          <w:b/>
        </w:rPr>
      </w:pPr>
    </w:p>
    <w:p w14:paraId="2B562884" w14:textId="77777777" w:rsidR="009D1786" w:rsidRDefault="009D1786">
      <w:pPr>
        <w:tabs>
          <w:tab w:val="left" w:pos="4320"/>
        </w:tabs>
        <w:jc w:val="center"/>
        <w:rPr>
          <w:b/>
        </w:rPr>
      </w:pPr>
    </w:p>
    <w:p w14:paraId="460DF9F5" w14:textId="77777777" w:rsidR="009D1786" w:rsidRDefault="009D1786">
      <w:pPr>
        <w:tabs>
          <w:tab w:val="left" w:pos="4320"/>
        </w:tabs>
        <w:jc w:val="center"/>
        <w:rPr>
          <w:b/>
        </w:rPr>
      </w:pPr>
    </w:p>
    <w:p w14:paraId="6DB59FA9" w14:textId="77777777" w:rsidR="009D1786" w:rsidRDefault="009D1786">
      <w:pPr>
        <w:tabs>
          <w:tab w:val="left" w:pos="4320"/>
        </w:tabs>
        <w:jc w:val="center"/>
        <w:rPr>
          <w:b/>
        </w:rPr>
      </w:pPr>
    </w:p>
    <w:p w14:paraId="7F93290A" w14:textId="77777777" w:rsidR="009D1786" w:rsidRDefault="009D1786">
      <w:pPr>
        <w:tabs>
          <w:tab w:val="left" w:pos="4320"/>
        </w:tabs>
        <w:jc w:val="center"/>
        <w:rPr>
          <w:b/>
        </w:rPr>
      </w:pPr>
    </w:p>
    <w:p w14:paraId="7A1E99E3" w14:textId="77777777" w:rsidR="009D1786" w:rsidRDefault="009D1786">
      <w:pPr>
        <w:tabs>
          <w:tab w:val="left" w:pos="4320"/>
        </w:tabs>
        <w:jc w:val="center"/>
        <w:rPr>
          <w:b/>
        </w:rPr>
      </w:pPr>
    </w:p>
    <w:p w14:paraId="145577BD" w14:textId="77777777" w:rsidR="009D1786" w:rsidRDefault="009D1786">
      <w:pPr>
        <w:tabs>
          <w:tab w:val="left" w:pos="4320"/>
        </w:tabs>
        <w:jc w:val="center"/>
        <w:rPr>
          <w:b/>
        </w:rPr>
      </w:pPr>
    </w:p>
    <w:p w14:paraId="692BE061" w14:textId="77777777" w:rsidR="009D1786" w:rsidRDefault="009D1786">
      <w:pPr>
        <w:tabs>
          <w:tab w:val="left" w:pos="4320"/>
        </w:tabs>
        <w:jc w:val="center"/>
        <w:rPr>
          <w:b/>
        </w:rPr>
      </w:pPr>
    </w:p>
    <w:p w14:paraId="1EF48C01" w14:textId="51E5CD17" w:rsidR="009D1786" w:rsidRDefault="009D1786">
      <w:pPr>
        <w:tabs>
          <w:tab w:val="left" w:pos="4320"/>
        </w:tabs>
        <w:jc w:val="center"/>
        <w:rPr>
          <w:b/>
        </w:rPr>
      </w:pPr>
    </w:p>
    <w:p w14:paraId="77F9DD51" w14:textId="47AC7731" w:rsidR="0085474D" w:rsidRDefault="0085474D">
      <w:pPr>
        <w:tabs>
          <w:tab w:val="left" w:pos="4320"/>
        </w:tabs>
        <w:jc w:val="center"/>
        <w:rPr>
          <w:b/>
        </w:rPr>
      </w:pPr>
    </w:p>
    <w:p w14:paraId="3E657BED" w14:textId="565006DE" w:rsidR="0085474D" w:rsidRDefault="0085474D">
      <w:pPr>
        <w:tabs>
          <w:tab w:val="left" w:pos="4320"/>
        </w:tabs>
        <w:jc w:val="center"/>
        <w:rPr>
          <w:b/>
        </w:rPr>
      </w:pPr>
    </w:p>
    <w:p w14:paraId="57244F55" w14:textId="77777777" w:rsidR="0085474D" w:rsidRDefault="0085474D">
      <w:pPr>
        <w:tabs>
          <w:tab w:val="left" w:pos="4320"/>
        </w:tabs>
        <w:jc w:val="center"/>
        <w:rPr>
          <w:b/>
        </w:rPr>
      </w:pPr>
    </w:p>
    <w:p w14:paraId="28EF56CA" w14:textId="77777777" w:rsidR="009D1786" w:rsidRDefault="009D1786">
      <w:pPr>
        <w:tabs>
          <w:tab w:val="left" w:pos="4320"/>
        </w:tabs>
        <w:jc w:val="center"/>
        <w:rPr>
          <w:b/>
        </w:rPr>
      </w:pPr>
    </w:p>
    <w:p w14:paraId="5FA2B24F" w14:textId="77777777" w:rsidR="009D1786" w:rsidRDefault="009D1786">
      <w:pPr>
        <w:tabs>
          <w:tab w:val="left" w:pos="4320"/>
        </w:tabs>
        <w:jc w:val="center"/>
        <w:rPr>
          <w:b/>
        </w:rPr>
      </w:pPr>
    </w:p>
    <w:p w14:paraId="23944CE7" w14:textId="77777777" w:rsidR="009D1786" w:rsidRDefault="009D1786">
      <w:pPr>
        <w:tabs>
          <w:tab w:val="left" w:pos="4320"/>
        </w:tabs>
        <w:jc w:val="center"/>
        <w:rPr>
          <w:b/>
        </w:rPr>
      </w:pPr>
    </w:p>
    <w:p w14:paraId="24592546" w14:textId="77777777" w:rsidR="009D1786" w:rsidRDefault="009D1786">
      <w:pPr>
        <w:tabs>
          <w:tab w:val="left" w:pos="4320"/>
        </w:tabs>
        <w:jc w:val="center"/>
        <w:rPr>
          <w:b/>
        </w:rPr>
      </w:pPr>
    </w:p>
    <w:p w14:paraId="5CFEE56E" w14:textId="77777777" w:rsidR="009D1786" w:rsidRDefault="009D1786">
      <w:pPr>
        <w:tabs>
          <w:tab w:val="left" w:pos="4320"/>
        </w:tabs>
        <w:jc w:val="center"/>
        <w:rPr>
          <w:b/>
        </w:rPr>
      </w:pPr>
    </w:p>
    <w:p w14:paraId="5EA6EC81" w14:textId="008CE86E" w:rsidR="009D1786" w:rsidRPr="0085474D" w:rsidRDefault="0085474D" w:rsidP="0085474D">
      <w:pPr>
        <w:tabs>
          <w:tab w:val="left" w:pos="4320"/>
        </w:tabs>
        <w:jc w:val="right"/>
        <w:rPr>
          <w:bCs/>
        </w:rPr>
      </w:pPr>
      <w:r w:rsidRPr="0085474D">
        <w:rPr>
          <w:bCs/>
        </w:rPr>
        <w:t>8</w:t>
      </w:r>
      <w:r w:rsidR="00C16B26">
        <w:rPr>
          <w:bCs/>
        </w:rPr>
        <w:t>2</w:t>
      </w:r>
    </w:p>
    <w:p w14:paraId="5FCF37DA" w14:textId="77777777" w:rsidR="009D1786" w:rsidRDefault="009D1786">
      <w:pPr>
        <w:tabs>
          <w:tab w:val="left" w:pos="4320"/>
        </w:tabs>
        <w:jc w:val="center"/>
        <w:rPr>
          <w:b/>
        </w:rPr>
      </w:pPr>
    </w:p>
    <w:p w14:paraId="7CC4D25E" w14:textId="3835F4C6" w:rsidR="009D1786" w:rsidRDefault="009D1786">
      <w:pPr>
        <w:tabs>
          <w:tab w:val="left" w:pos="4320"/>
        </w:tabs>
        <w:jc w:val="center"/>
        <w:rPr>
          <w:b/>
        </w:rPr>
      </w:pPr>
    </w:p>
    <w:p w14:paraId="08FC1EE8" w14:textId="4B3A6EFD" w:rsidR="00E61BC0" w:rsidRDefault="00E61BC0">
      <w:pPr>
        <w:tabs>
          <w:tab w:val="left" w:pos="4320"/>
        </w:tabs>
        <w:jc w:val="center"/>
        <w:rPr>
          <w:b/>
        </w:rPr>
      </w:pPr>
    </w:p>
    <w:p w14:paraId="1BC0CF68" w14:textId="4EE1870C" w:rsidR="00E61BC0" w:rsidRDefault="00E61BC0">
      <w:pPr>
        <w:tabs>
          <w:tab w:val="left" w:pos="4320"/>
        </w:tabs>
        <w:jc w:val="center"/>
        <w:rPr>
          <w:b/>
        </w:rPr>
      </w:pPr>
    </w:p>
    <w:tbl>
      <w:tblPr>
        <w:tblStyle w:val="TableGrid"/>
        <w:tblW w:w="0" w:type="auto"/>
        <w:tblLook w:val="04A0" w:firstRow="1" w:lastRow="0" w:firstColumn="1" w:lastColumn="0" w:noHBand="0" w:noVBand="1"/>
      </w:tblPr>
      <w:tblGrid>
        <w:gridCol w:w="703"/>
        <w:gridCol w:w="3684"/>
        <w:gridCol w:w="952"/>
        <w:gridCol w:w="625"/>
        <w:gridCol w:w="1468"/>
        <w:gridCol w:w="1584"/>
      </w:tblGrid>
      <w:tr w:rsidR="009039D7" w:rsidRPr="00C675C7" w14:paraId="728E5C0B" w14:textId="77777777" w:rsidTr="00036F17">
        <w:trPr>
          <w:trHeight w:val="315"/>
        </w:trPr>
        <w:tc>
          <w:tcPr>
            <w:tcW w:w="9016" w:type="dxa"/>
            <w:gridSpan w:val="6"/>
            <w:noWrap/>
          </w:tcPr>
          <w:p w14:paraId="370C6BBF" w14:textId="09F94563" w:rsidR="009039D7" w:rsidRPr="00C675C7" w:rsidRDefault="009039D7" w:rsidP="00C675C7">
            <w:pPr>
              <w:tabs>
                <w:tab w:val="left" w:pos="4320"/>
              </w:tabs>
              <w:rPr>
                <w:b/>
              </w:rPr>
            </w:pPr>
            <w:r>
              <w:rPr>
                <w:b/>
              </w:rPr>
              <w:lastRenderedPageBreak/>
              <w:t>To be delivered Semi-Annually</w:t>
            </w:r>
          </w:p>
        </w:tc>
      </w:tr>
      <w:tr w:rsidR="009039D7" w:rsidRPr="00C675C7" w14:paraId="083D0278" w14:textId="77777777" w:rsidTr="0085474D">
        <w:trPr>
          <w:trHeight w:val="300"/>
        </w:trPr>
        <w:tc>
          <w:tcPr>
            <w:tcW w:w="703" w:type="dxa"/>
            <w:noWrap/>
            <w:hideMark/>
          </w:tcPr>
          <w:p w14:paraId="5ACEF057" w14:textId="77777777" w:rsidR="00C675C7" w:rsidRPr="00C675C7" w:rsidRDefault="00C675C7" w:rsidP="00C675C7">
            <w:pPr>
              <w:tabs>
                <w:tab w:val="left" w:pos="4320"/>
              </w:tabs>
              <w:rPr>
                <w:b/>
              </w:rPr>
            </w:pPr>
          </w:p>
        </w:tc>
        <w:tc>
          <w:tcPr>
            <w:tcW w:w="3684" w:type="dxa"/>
            <w:noWrap/>
            <w:hideMark/>
          </w:tcPr>
          <w:p w14:paraId="4FE720EE" w14:textId="186EC2FD" w:rsidR="00C675C7" w:rsidRPr="00C675C7" w:rsidRDefault="009039D7" w:rsidP="00C675C7">
            <w:pPr>
              <w:tabs>
                <w:tab w:val="left" w:pos="4320"/>
              </w:tabs>
              <w:rPr>
                <w:b/>
              </w:rPr>
            </w:pPr>
            <w:r>
              <w:rPr>
                <w:b/>
              </w:rPr>
              <w:t>Description</w:t>
            </w:r>
          </w:p>
        </w:tc>
        <w:tc>
          <w:tcPr>
            <w:tcW w:w="952" w:type="dxa"/>
            <w:noWrap/>
            <w:hideMark/>
          </w:tcPr>
          <w:p w14:paraId="70E736CE" w14:textId="329A4AEF" w:rsidR="00C675C7" w:rsidRPr="009039D7" w:rsidRDefault="00C675C7" w:rsidP="00C675C7">
            <w:pPr>
              <w:tabs>
                <w:tab w:val="left" w:pos="4320"/>
              </w:tabs>
              <w:rPr>
                <w:b/>
                <w:sz w:val="18"/>
                <w:szCs w:val="18"/>
              </w:rPr>
            </w:pPr>
            <w:r w:rsidRPr="009039D7">
              <w:rPr>
                <w:b/>
                <w:sz w:val="18"/>
                <w:szCs w:val="18"/>
              </w:rPr>
              <w:t> </w:t>
            </w:r>
            <w:r w:rsidR="009039D7" w:rsidRPr="009039D7">
              <w:rPr>
                <w:b/>
                <w:sz w:val="18"/>
                <w:szCs w:val="18"/>
              </w:rPr>
              <w:t>Quantity</w:t>
            </w:r>
          </w:p>
        </w:tc>
        <w:tc>
          <w:tcPr>
            <w:tcW w:w="625" w:type="dxa"/>
            <w:noWrap/>
            <w:hideMark/>
          </w:tcPr>
          <w:p w14:paraId="712E6FB3" w14:textId="1C07B88F" w:rsidR="00C675C7" w:rsidRPr="009039D7" w:rsidRDefault="009039D7" w:rsidP="00C675C7">
            <w:pPr>
              <w:tabs>
                <w:tab w:val="left" w:pos="4320"/>
              </w:tabs>
              <w:rPr>
                <w:b/>
                <w:sz w:val="18"/>
                <w:szCs w:val="18"/>
              </w:rPr>
            </w:pPr>
            <w:r>
              <w:rPr>
                <w:b/>
                <w:sz w:val="18"/>
                <w:szCs w:val="18"/>
              </w:rPr>
              <w:t>Unit</w:t>
            </w:r>
          </w:p>
        </w:tc>
        <w:tc>
          <w:tcPr>
            <w:tcW w:w="1468" w:type="dxa"/>
            <w:noWrap/>
            <w:hideMark/>
          </w:tcPr>
          <w:p w14:paraId="1D801167" w14:textId="430EF0DE" w:rsidR="00C675C7" w:rsidRPr="009039D7" w:rsidRDefault="009039D7" w:rsidP="009039D7">
            <w:pPr>
              <w:tabs>
                <w:tab w:val="left" w:pos="4320"/>
              </w:tabs>
              <w:jc w:val="center"/>
              <w:rPr>
                <w:b/>
                <w:sz w:val="18"/>
                <w:szCs w:val="18"/>
              </w:rPr>
            </w:pPr>
            <w:r>
              <w:rPr>
                <w:b/>
                <w:sz w:val="18"/>
                <w:szCs w:val="18"/>
              </w:rPr>
              <w:t>Unit Cost</w:t>
            </w:r>
          </w:p>
        </w:tc>
        <w:tc>
          <w:tcPr>
            <w:tcW w:w="1584" w:type="dxa"/>
            <w:noWrap/>
            <w:hideMark/>
          </w:tcPr>
          <w:p w14:paraId="55285B22" w14:textId="68755662" w:rsidR="00C675C7" w:rsidRPr="009039D7" w:rsidRDefault="009039D7" w:rsidP="009039D7">
            <w:pPr>
              <w:tabs>
                <w:tab w:val="left" w:pos="4320"/>
              </w:tabs>
              <w:jc w:val="center"/>
              <w:rPr>
                <w:b/>
                <w:sz w:val="18"/>
                <w:szCs w:val="18"/>
              </w:rPr>
            </w:pPr>
            <w:r>
              <w:rPr>
                <w:b/>
                <w:sz w:val="18"/>
                <w:szCs w:val="18"/>
              </w:rPr>
              <w:t>Amount</w:t>
            </w:r>
          </w:p>
        </w:tc>
      </w:tr>
      <w:tr w:rsidR="009039D7" w:rsidRPr="00C675C7" w14:paraId="064ADD8E" w14:textId="77777777" w:rsidTr="0085474D">
        <w:trPr>
          <w:trHeight w:val="300"/>
        </w:trPr>
        <w:tc>
          <w:tcPr>
            <w:tcW w:w="703" w:type="dxa"/>
            <w:noWrap/>
            <w:hideMark/>
          </w:tcPr>
          <w:p w14:paraId="27946447" w14:textId="77777777" w:rsidR="00C675C7" w:rsidRPr="009039D7" w:rsidRDefault="00C675C7" w:rsidP="00C675C7">
            <w:pPr>
              <w:tabs>
                <w:tab w:val="left" w:pos="4320"/>
              </w:tabs>
              <w:rPr>
                <w:bCs/>
              </w:rPr>
            </w:pPr>
            <w:r w:rsidRPr="009039D7">
              <w:rPr>
                <w:bCs/>
              </w:rPr>
              <w:t>1</w:t>
            </w:r>
          </w:p>
        </w:tc>
        <w:tc>
          <w:tcPr>
            <w:tcW w:w="3684" w:type="dxa"/>
            <w:hideMark/>
          </w:tcPr>
          <w:p w14:paraId="02D7B17E" w14:textId="77777777" w:rsidR="00C675C7" w:rsidRPr="009039D7" w:rsidRDefault="00C675C7" w:rsidP="00C675C7">
            <w:pPr>
              <w:tabs>
                <w:tab w:val="left" w:pos="4320"/>
              </w:tabs>
              <w:rPr>
                <w:bCs/>
              </w:rPr>
            </w:pPr>
            <w:r w:rsidRPr="009039D7">
              <w:rPr>
                <w:bCs/>
              </w:rPr>
              <w:t>Mop handle, hard plastic, branded</w:t>
            </w:r>
          </w:p>
        </w:tc>
        <w:tc>
          <w:tcPr>
            <w:tcW w:w="952" w:type="dxa"/>
            <w:noWrap/>
            <w:hideMark/>
          </w:tcPr>
          <w:p w14:paraId="27C0DD02" w14:textId="77777777" w:rsidR="00C675C7" w:rsidRPr="009039D7" w:rsidRDefault="00C675C7" w:rsidP="00C675C7">
            <w:pPr>
              <w:tabs>
                <w:tab w:val="left" w:pos="4320"/>
              </w:tabs>
              <w:rPr>
                <w:bCs/>
              </w:rPr>
            </w:pPr>
            <w:r w:rsidRPr="009039D7">
              <w:rPr>
                <w:bCs/>
              </w:rPr>
              <w:t xml:space="preserve">    17.00 </w:t>
            </w:r>
          </w:p>
        </w:tc>
        <w:tc>
          <w:tcPr>
            <w:tcW w:w="625" w:type="dxa"/>
            <w:noWrap/>
            <w:hideMark/>
          </w:tcPr>
          <w:p w14:paraId="2CEB4BFA" w14:textId="77777777" w:rsidR="00C675C7" w:rsidRPr="009039D7" w:rsidRDefault="00C675C7" w:rsidP="00C675C7">
            <w:pPr>
              <w:tabs>
                <w:tab w:val="left" w:pos="4320"/>
              </w:tabs>
              <w:rPr>
                <w:bCs/>
              </w:rPr>
            </w:pPr>
            <w:r w:rsidRPr="009039D7">
              <w:rPr>
                <w:bCs/>
              </w:rPr>
              <w:t xml:space="preserve"> pcs. </w:t>
            </w:r>
          </w:p>
        </w:tc>
        <w:tc>
          <w:tcPr>
            <w:tcW w:w="1468" w:type="dxa"/>
            <w:noWrap/>
            <w:hideMark/>
          </w:tcPr>
          <w:p w14:paraId="59CE93C7" w14:textId="77777777" w:rsidR="00C675C7" w:rsidRPr="009039D7" w:rsidRDefault="00C675C7" w:rsidP="00C675C7">
            <w:pPr>
              <w:tabs>
                <w:tab w:val="left" w:pos="4320"/>
              </w:tabs>
              <w:rPr>
                <w:bCs/>
              </w:rPr>
            </w:pPr>
            <w:r w:rsidRPr="009039D7">
              <w:rPr>
                <w:bCs/>
              </w:rPr>
              <w:t> </w:t>
            </w:r>
          </w:p>
        </w:tc>
        <w:tc>
          <w:tcPr>
            <w:tcW w:w="1584" w:type="dxa"/>
            <w:noWrap/>
            <w:hideMark/>
          </w:tcPr>
          <w:p w14:paraId="650830F4" w14:textId="77777777" w:rsidR="00C675C7" w:rsidRPr="00C675C7" w:rsidRDefault="00C675C7" w:rsidP="00C675C7">
            <w:pPr>
              <w:tabs>
                <w:tab w:val="left" w:pos="4320"/>
              </w:tabs>
              <w:rPr>
                <w:b/>
              </w:rPr>
            </w:pPr>
            <w:r w:rsidRPr="00C675C7">
              <w:rPr>
                <w:b/>
              </w:rPr>
              <w:t xml:space="preserve">              -   </w:t>
            </w:r>
          </w:p>
        </w:tc>
      </w:tr>
      <w:tr w:rsidR="009039D7" w:rsidRPr="00C675C7" w14:paraId="70A1A298" w14:textId="77777777" w:rsidTr="0085474D">
        <w:trPr>
          <w:trHeight w:val="300"/>
        </w:trPr>
        <w:tc>
          <w:tcPr>
            <w:tcW w:w="703" w:type="dxa"/>
            <w:noWrap/>
            <w:hideMark/>
          </w:tcPr>
          <w:p w14:paraId="01224D0F" w14:textId="77777777" w:rsidR="00C675C7" w:rsidRPr="009039D7" w:rsidRDefault="00C675C7" w:rsidP="00C675C7">
            <w:pPr>
              <w:tabs>
                <w:tab w:val="left" w:pos="4320"/>
              </w:tabs>
              <w:rPr>
                <w:bCs/>
              </w:rPr>
            </w:pPr>
            <w:r w:rsidRPr="009039D7">
              <w:rPr>
                <w:bCs/>
              </w:rPr>
              <w:t>2</w:t>
            </w:r>
          </w:p>
        </w:tc>
        <w:tc>
          <w:tcPr>
            <w:tcW w:w="3684" w:type="dxa"/>
            <w:noWrap/>
            <w:hideMark/>
          </w:tcPr>
          <w:p w14:paraId="1BF2DBF8" w14:textId="77777777" w:rsidR="00C675C7" w:rsidRPr="009039D7" w:rsidRDefault="00C675C7" w:rsidP="00C675C7">
            <w:pPr>
              <w:tabs>
                <w:tab w:val="left" w:pos="4320"/>
              </w:tabs>
              <w:rPr>
                <w:bCs/>
              </w:rPr>
            </w:pPr>
            <w:r w:rsidRPr="009039D7">
              <w:rPr>
                <w:bCs/>
              </w:rPr>
              <w:t>Door Mat, cloth</w:t>
            </w:r>
          </w:p>
        </w:tc>
        <w:tc>
          <w:tcPr>
            <w:tcW w:w="952" w:type="dxa"/>
            <w:noWrap/>
            <w:hideMark/>
          </w:tcPr>
          <w:p w14:paraId="4EED7051" w14:textId="77777777" w:rsidR="00C675C7" w:rsidRPr="009039D7" w:rsidRDefault="00C675C7" w:rsidP="00C675C7">
            <w:pPr>
              <w:tabs>
                <w:tab w:val="left" w:pos="4320"/>
              </w:tabs>
              <w:rPr>
                <w:bCs/>
              </w:rPr>
            </w:pPr>
            <w:r w:rsidRPr="009039D7">
              <w:rPr>
                <w:bCs/>
              </w:rPr>
              <w:t xml:space="preserve">    34.00 </w:t>
            </w:r>
          </w:p>
        </w:tc>
        <w:tc>
          <w:tcPr>
            <w:tcW w:w="625" w:type="dxa"/>
            <w:noWrap/>
            <w:hideMark/>
          </w:tcPr>
          <w:p w14:paraId="05FAB3C0" w14:textId="77777777" w:rsidR="00C675C7" w:rsidRPr="009039D7" w:rsidRDefault="00C675C7" w:rsidP="00C675C7">
            <w:pPr>
              <w:tabs>
                <w:tab w:val="left" w:pos="4320"/>
              </w:tabs>
              <w:rPr>
                <w:bCs/>
              </w:rPr>
            </w:pPr>
            <w:r w:rsidRPr="009039D7">
              <w:rPr>
                <w:bCs/>
              </w:rPr>
              <w:t>pcs.</w:t>
            </w:r>
          </w:p>
        </w:tc>
        <w:tc>
          <w:tcPr>
            <w:tcW w:w="1468" w:type="dxa"/>
            <w:noWrap/>
            <w:hideMark/>
          </w:tcPr>
          <w:p w14:paraId="7DCE8026" w14:textId="77777777" w:rsidR="00C675C7" w:rsidRPr="009039D7" w:rsidRDefault="00C675C7" w:rsidP="00C675C7">
            <w:pPr>
              <w:tabs>
                <w:tab w:val="left" w:pos="4320"/>
              </w:tabs>
              <w:rPr>
                <w:bCs/>
              </w:rPr>
            </w:pPr>
            <w:r w:rsidRPr="009039D7">
              <w:rPr>
                <w:bCs/>
              </w:rPr>
              <w:t> </w:t>
            </w:r>
          </w:p>
        </w:tc>
        <w:tc>
          <w:tcPr>
            <w:tcW w:w="1584" w:type="dxa"/>
            <w:noWrap/>
            <w:hideMark/>
          </w:tcPr>
          <w:p w14:paraId="761722DE" w14:textId="77777777" w:rsidR="00C675C7" w:rsidRPr="00C675C7" w:rsidRDefault="00C675C7" w:rsidP="00C675C7">
            <w:pPr>
              <w:tabs>
                <w:tab w:val="left" w:pos="4320"/>
              </w:tabs>
              <w:rPr>
                <w:b/>
              </w:rPr>
            </w:pPr>
            <w:r w:rsidRPr="00C675C7">
              <w:rPr>
                <w:b/>
              </w:rPr>
              <w:t xml:space="preserve">              -   </w:t>
            </w:r>
          </w:p>
        </w:tc>
      </w:tr>
      <w:tr w:rsidR="009039D7" w:rsidRPr="00C675C7" w14:paraId="3AC24481" w14:textId="77777777" w:rsidTr="0085474D">
        <w:trPr>
          <w:trHeight w:val="300"/>
        </w:trPr>
        <w:tc>
          <w:tcPr>
            <w:tcW w:w="703" w:type="dxa"/>
            <w:noWrap/>
            <w:hideMark/>
          </w:tcPr>
          <w:p w14:paraId="03E79C7B" w14:textId="77777777" w:rsidR="00C675C7" w:rsidRPr="009039D7" w:rsidRDefault="00C675C7" w:rsidP="00C675C7">
            <w:pPr>
              <w:tabs>
                <w:tab w:val="left" w:pos="4320"/>
              </w:tabs>
              <w:rPr>
                <w:bCs/>
              </w:rPr>
            </w:pPr>
            <w:r w:rsidRPr="009039D7">
              <w:rPr>
                <w:bCs/>
              </w:rPr>
              <w:t>3</w:t>
            </w:r>
          </w:p>
        </w:tc>
        <w:tc>
          <w:tcPr>
            <w:tcW w:w="3684" w:type="dxa"/>
            <w:noWrap/>
            <w:hideMark/>
          </w:tcPr>
          <w:p w14:paraId="676AC684" w14:textId="77777777" w:rsidR="00C675C7" w:rsidRPr="009039D7" w:rsidRDefault="00C675C7" w:rsidP="00C675C7">
            <w:pPr>
              <w:tabs>
                <w:tab w:val="left" w:pos="4320"/>
              </w:tabs>
              <w:rPr>
                <w:bCs/>
              </w:rPr>
            </w:pPr>
            <w:r w:rsidRPr="009039D7">
              <w:rPr>
                <w:bCs/>
              </w:rPr>
              <w:t>Dust pan, hard plastic, big</w:t>
            </w:r>
          </w:p>
        </w:tc>
        <w:tc>
          <w:tcPr>
            <w:tcW w:w="952" w:type="dxa"/>
            <w:noWrap/>
            <w:hideMark/>
          </w:tcPr>
          <w:p w14:paraId="064E99C3" w14:textId="77777777" w:rsidR="00C675C7" w:rsidRPr="009039D7" w:rsidRDefault="00C675C7" w:rsidP="00C675C7">
            <w:pPr>
              <w:tabs>
                <w:tab w:val="left" w:pos="4320"/>
              </w:tabs>
              <w:rPr>
                <w:bCs/>
              </w:rPr>
            </w:pPr>
            <w:r w:rsidRPr="009039D7">
              <w:rPr>
                <w:bCs/>
              </w:rPr>
              <w:t xml:space="preserve">    14.00 </w:t>
            </w:r>
          </w:p>
        </w:tc>
        <w:tc>
          <w:tcPr>
            <w:tcW w:w="625" w:type="dxa"/>
            <w:noWrap/>
            <w:hideMark/>
          </w:tcPr>
          <w:p w14:paraId="106D7F39" w14:textId="77777777" w:rsidR="00C675C7" w:rsidRPr="009039D7" w:rsidRDefault="00C675C7" w:rsidP="00C675C7">
            <w:pPr>
              <w:tabs>
                <w:tab w:val="left" w:pos="4320"/>
              </w:tabs>
              <w:rPr>
                <w:bCs/>
              </w:rPr>
            </w:pPr>
            <w:r w:rsidRPr="009039D7">
              <w:rPr>
                <w:bCs/>
              </w:rPr>
              <w:t>pcs.</w:t>
            </w:r>
          </w:p>
        </w:tc>
        <w:tc>
          <w:tcPr>
            <w:tcW w:w="1468" w:type="dxa"/>
            <w:noWrap/>
            <w:hideMark/>
          </w:tcPr>
          <w:p w14:paraId="53B655B8" w14:textId="77777777" w:rsidR="00C675C7" w:rsidRPr="009039D7" w:rsidRDefault="00C675C7" w:rsidP="00C675C7">
            <w:pPr>
              <w:tabs>
                <w:tab w:val="left" w:pos="4320"/>
              </w:tabs>
              <w:rPr>
                <w:bCs/>
              </w:rPr>
            </w:pPr>
            <w:r w:rsidRPr="009039D7">
              <w:rPr>
                <w:bCs/>
              </w:rPr>
              <w:t> </w:t>
            </w:r>
          </w:p>
        </w:tc>
        <w:tc>
          <w:tcPr>
            <w:tcW w:w="1584" w:type="dxa"/>
            <w:noWrap/>
            <w:hideMark/>
          </w:tcPr>
          <w:p w14:paraId="15034D89" w14:textId="77777777" w:rsidR="00C675C7" w:rsidRPr="00C675C7" w:rsidRDefault="00C675C7" w:rsidP="00C675C7">
            <w:pPr>
              <w:tabs>
                <w:tab w:val="left" w:pos="4320"/>
              </w:tabs>
              <w:rPr>
                <w:b/>
              </w:rPr>
            </w:pPr>
            <w:r w:rsidRPr="00C675C7">
              <w:rPr>
                <w:b/>
              </w:rPr>
              <w:t xml:space="preserve">              -   </w:t>
            </w:r>
          </w:p>
        </w:tc>
      </w:tr>
      <w:tr w:rsidR="009039D7" w:rsidRPr="00C675C7" w14:paraId="70C77BE2" w14:textId="77777777" w:rsidTr="0085474D">
        <w:trPr>
          <w:trHeight w:val="300"/>
        </w:trPr>
        <w:tc>
          <w:tcPr>
            <w:tcW w:w="703" w:type="dxa"/>
            <w:noWrap/>
            <w:hideMark/>
          </w:tcPr>
          <w:p w14:paraId="49CAEA7F" w14:textId="77777777" w:rsidR="00C675C7" w:rsidRPr="009039D7" w:rsidRDefault="00C675C7" w:rsidP="00C675C7">
            <w:pPr>
              <w:tabs>
                <w:tab w:val="left" w:pos="4320"/>
              </w:tabs>
              <w:rPr>
                <w:bCs/>
              </w:rPr>
            </w:pPr>
            <w:r w:rsidRPr="009039D7">
              <w:rPr>
                <w:bCs/>
              </w:rPr>
              <w:t>4</w:t>
            </w:r>
          </w:p>
        </w:tc>
        <w:tc>
          <w:tcPr>
            <w:tcW w:w="3684" w:type="dxa"/>
            <w:hideMark/>
          </w:tcPr>
          <w:p w14:paraId="0892D79E" w14:textId="77777777" w:rsidR="00C675C7" w:rsidRPr="009039D7" w:rsidRDefault="00C675C7" w:rsidP="00C675C7">
            <w:pPr>
              <w:tabs>
                <w:tab w:val="left" w:pos="4320"/>
              </w:tabs>
              <w:rPr>
                <w:bCs/>
              </w:rPr>
            </w:pPr>
            <w:r w:rsidRPr="009039D7">
              <w:rPr>
                <w:bCs/>
              </w:rPr>
              <w:t>Dust pan, metal, big,heavy duty</w:t>
            </w:r>
          </w:p>
        </w:tc>
        <w:tc>
          <w:tcPr>
            <w:tcW w:w="952" w:type="dxa"/>
            <w:noWrap/>
            <w:hideMark/>
          </w:tcPr>
          <w:p w14:paraId="046674D6" w14:textId="77777777" w:rsidR="00C675C7" w:rsidRPr="009039D7" w:rsidRDefault="00C675C7" w:rsidP="00C675C7">
            <w:pPr>
              <w:tabs>
                <w:tab w:val="left" w:pos="4320"/>
              </w:tabs>
              <w:rPr>
                <w:bCs/>
              </w:rPr>
            </w:pPr>
            <w:r w:rsidRPr="009039D7">
              <w:rPr>
                <w:bCs/>
              </w:rPr>
              <w:t xml:space="preserve">       6.00 </w:t>
            </w:r>
          </w:p>
        </w:tc>
        <w:tc>
          <w:tcPr>
            <w:tcW w:w="625" w:type="dxa"/>
            <w:noWrap/>
            <w:hideMark/>
          </w:tcPr>
          <w:p w14:paraId="699CDE34" w14:textId="77777777" w:rsidR="00C675C7" w:rsidRPr="009039D7" w:rsidRDefault="00C675C7" w:rsidP="00C675C7">
            <w:pPr>
              <w:tabs>
                <w:tab w:val="left" w:pos="4320"/>
              </w:tabs>
              <w:rPr>
                <w:bCs/>
              </w:rPr>
            </w:pPr>
            <w:r w:rsidRPr="009039D7">
              <w:rPr>
                <w:bCs/>
              </w:rPr>
              <w:t>pcs.</w:t>
            </w:r>
          </w:p>
        </w:tc>
        <w:tc>
          <w:tcPr>
            <w:tcW w:w="1468" w:type="dxa"/>
            <w:noWrap/>
            <w:hideMark/>
          </w:tcPr>
          <w:p w14:paraId="42054E07" w14:textId="77777777" w:rsidR="00C675C7" w:rsidRPr="009039D7" w:rsidRDefault="00C675C7" w:rsidP="00C675C7">
            <w:pPr>
              <w:tabs>
                <w:tab w:val="left" w:pos="4320"/>
              </w:tabs>
              <w:rPr>
                <w:bCs/>
              </w:rPr>
            </w:pPr>
            <w:r w:rsidRPr="009039D7">
              <w:rPr>
                <w:bCs/>
              </w:rPr>
              <w:t> </w:t>
            </w:r>
          </w:p>
        </w:tc>
        <w:tc>
          <w:tcPr>
            <w:tcW w:w="1584" w:type="dxa"/>
            <w:noWrap/>
            <w:hideMark/>
          </w:tcPr>
          <w:p w14:paraId="608F33EA" w14:textId="77777777" w:rsidR="00C675C7" w:rsidRPr="00C675C7" w:rsidRDefault="00C675C7" w:rsidP="00C675C7">
            <w:pPr>
              <w:tabs>
                <w:tab w:val="left" w:pos="4320"/>
              </w:tabs>
              <w:rPr>
                <w:b/>
              </w:rPr>
            </w:pPr>
            <w:r w:rsidRPr="00C675C7">
              <w:rPr>
                <w:b/>
              </w:rPr>
              <w:t xml:space="preserve">              -   </w:t>
            </w:r>
          </w:p>
        </w:tc>
      </w:tr>
      <w:tr w:rsidR="009039D7" w:rsidRPr="00C675C7" w14:paraId="1E22FEE8" w14:textId="77777777" w:rsidTr="0085474D">
        <w:trPr>
          <w:trHeight w:val="300"/>
        </w:trPr>
        <w:tc>
          <w:tcPr>
            <w:tcW w:w="703" w:type="dxa"/>
            <w:noWrap/>
            <w:hideMark/>
          </w:tcPr>
          <w:p w14:paraId="2FE8922D" w14:textId="77777777" w:rsidR="00C675C7" w:rsidRPr="009039D7" w:rsidRDefault="00C675C7" w:rsidP="00C675C7">
            <w:pPr>
              <w:tabs>
                <w:tab w:val="left" w:pos="4320"/>
              </w:tabs>
              <w:rPr>
                <w:bCs/>
              </w:rPr>
            </w:pPr>
            <w:r w:rsidRPr="009039D7">
              <w:rPr>
                <w:bCs/>
              </w:rPr>
              <w:t>5</w:t>
            </w:r>
          </w:p>
        </w:tc>
        <w:tc>
          <w:tcPr>
            <w:tcW w:w="3684" w:type="dxa"/>
            <w:noWrap/>
            <w:hideMark/>
          </w:tcPr>
          <w:p w14:paraId="083C929B" w14:textId="77777777" w:rsidR="00C675C7" w:rsidRPr="009039D7" w:rsidRDefault="00C675C7" w:rsidP="00C675C7">
            <w:pPr>
              <w:tabs>
                <w:tab w:val="left" w:pos="4320"/>
              </w:tabs>
              <w:rPr>
                <w:bCs/>
              </w:rPr>
            </w:pPr>
            <w:r w:rsidRPr="009039D7">
              <w:rPr>
                <w:bCs/>
              </w:rPr>
              <w:t>Rubber boots, heavy duty</w:t>
            </w:r>
          </w:p>
        </w:tc>
        <w:tc>
          <w:tcPr>
            <w:tcW w:w="952" w:type="dxa"/>
            <w:noWrap/>
            <w:hideMark/>
          </w:tcPr>
          <w:p w14:paraId="16D0F803" w14:textId="77777777" w:rsidR="00C675C7" w:rsidRPr="009039D7" w:rsidRDefault="00C675C7" w:rsidP="00C675C7">
            <w:pPr>
              <w:tabs>
                <w:tab w:val="left" w:pos="4320"/>
              </w:tabs>
              <w:rPr>
                <w:bCs/>
              </w:rPr>
            </w:pPr>
            <w:r w:rsidRPr="009039D7">
              <w:rPr>
                <w:bCs/>
              </w:rPr>
              <w:t xml:space="preserve">    11.00 </w:t>
            </w:r>
          </w:p>
        </w:tc>
        <w:tc>
          <w:tcPr>
            <w:tcW w:w="625" w:type="dxa"/>
            <w:noWrap/>
            <w:hideMark/>
          </w:tcPr>
          <w:p w14:paraId="69C74B4D" w14:textId="77777777" w:rsidR="00C675C7" w:rsidRPr="009039D7" w:rsidRDefault="00C675C7" w:rsidP="00C675C7">
            <w:pPr>
              <w:tabs>
                <w:tab w:val="left" w:pos="4320"/>
              </w:tabs>
              <w:rPr>
                <w:bCs/>
              </w:rPr>
            </w:pPr>
            <w:r w:rsidRPr="009039D7">
              <w:rPr>
                <w:bCs/>
              </w:rPr>
              <w:t>pcs.</w:t>
            </w:r>
          </w:p>
        </w:tc>
        <w:tc>
          <w:tcPr>
            <w:tcW w:w="1468" w:type="dxa"/>
            <w:noWrap/>
            <w:hideMark/>
          </w:tcPr>
          <w:p w14:paraId="1DA0BC5D" w14:textId="77777777" w:rsidR="00C675C7" w:rsidRPr="009039D7" w:rsidRDefault="00C675C7" w:rsidP="00C675C7">
            <w:pPr>
              <w:tabs>
                <w:tab w:val="left" w:pos="4320"/>
              </w:tabs>
              <w:rPr>
                <w:bCs/>
              </w:rPr>
            </w:pPr>
            <w:r w:rsidRPr="009039D7">
              <w:rPr>
                <w:bCs/>
              </w:rPr>
              <w:t> </w:t>
            </w:r>
          </w:p>
        </w:tc>
        <w:tc>
          <w:tcPr>
            <w:tcW w:w="1584" w:type="dxa"/>
            <w:noWrap/>
            <w:hideMark/>
          </w:tcPr>
          <w:p w14:paraId="3A670B23" w14:textId="77777777" w:rsidR="00C675C7" w:rsidRPr="00C675C7" w:rsidRDefault="00C675C7" w:rsidP="00C675C7">
            <w:pPr>
              <w:tabs>
                <w:tab w:val="left" w:pos="4320"/>
              </w:tabs>
              <w:rPr>
                <w:b/>
              </w:rPr>
            </w:pPr>
            <w:r w:rsidRPr="00C675C7">
              <w:rPr>
                <w:b/>
              </w:rPr>
              <w:t xml:space="preserve">              -   </w:t>
            </w:r>
          </w:p>
        </w:tc>
      </w:tr>
      <w:tr w:rsidR="009039D7" w:rsidRPr="00C675C7" w14:paraId="34F0B25B" w14:textId="77777777" w:rsidTr="0085474D">
        <w:trPr>
          <w:trHeight w:val="300"/>
        </w:trPr>
        <w:tc>
          <w:tcPr>
            <w:tcW w:w="703" w:type="dxa"/>
            <w:noWrap/>
            <w:hideMark/>
          </w:tcPr>
          <w:p w14:paraId="3F99BECE" w14:textId="77777777" w:rsidR="00C675C7" w:rsidRPr="009039D7" w:rsidRDefault="00C675C7" w:rsidP="00C675C7">
            <w:pPr>
              <w:tabs>
                <w:tab w:val="left" w:pos="4320"/>
              </w:tabs>
              <w:rPr>
                <w:bCs/>
              </w:rPr>
            </w:pPr>
            <w:r w:rsidRPr="009039D7">
              <w:rPr>
                <w:bCs/>
              </w:rPr>
              <w:t>6</w:t>
            </w:r>
          </w:p>
        </w:tc>
        <w:tc>
          <w:tcPr>
            <w:tcW w:w="3684" w:type="dxa"/>
            <w:noWrap/>
            <w:hideMark/>
          </w:tcPr>
          <w:p w14:paraId="0839CB57" w14:textId="77777777" w:rsidR="00C675C7" w:rsidRPr="009039D7" w:rsidRDefault="00C675C7" w:rsidP="00C675C7">
            <w:pPr>
              <w:tabs>
                <w:tab w:val="left" w:pos="4320"/>
              </w:tabs>
              <w:rPr>
                <w:bCs/>
              </w:rPr>
            </w:pPr>
            <w:r w:rsidRPr="009039D7">
              <w:rPr>
                <w:bCs/>
              </w:rPr>
              <w:t>Stripping pad, 16"</w:t>
            </w:r>
          </w:p>
        </w:tc>
        <w:tc>
          <w:tcPr>
            <w:tcW w:w="952" w:type="dxa"/>
            <w:noWrap/>
            <w:hideMark/>
          </w:tcPr>
          <w:p w14:paraId="2C3A8EAA" w14:textId="77777777" w:rsidR="00C675C7" w:rsidRPr="009039D7" w:rsidRDefault="00C675C7" w:rsidP="00C675C7">
            <w:pPr>
              <w:tabs>
                <w:tab w:val="left" w:pos="4320"/>
              </w:tabs>
              <w:rPr>
                <w:bCs/>
              </w:rPr>
            </w:pPr>
            <w:r w:rsidRPr="009039D7">
              <w:rPr>
                <w:bCs/>
              </w:rPr>
              <w:t xml:space="preserve">       4.00 </w:t>
            </w:r>
          </w:p>
        </w:tc>
        <w:tc>
          <w:tcPr>
            <w:tcW w:w="625" w:type="dxa"/>
            <w:noWrap/>
            <w:hideMark/>
          </w:tcPr>
          <w:p w14:paraId="5D7FE33A" w14:textId="77777777" w:rsidR="00C675C7" w:rsidRPr="009039D7" w:rsidRDefault="00C675C7" w:rsidP="00C675C7">
            <w:pPr>
              <w:tabs>
                <w:tab w:val="left" w:pos="4320"/>
              </w:tabs>
              <w:rPr>
                <w:bCs/>
              </w:rPr>
            </w:pPr>
            <w:r w:rsidRPr="009039D7">
              <w:rPr>
                <w:bCs/>
              </w:rPr>
              <w:t>pcs.</w:t>
            </w:r>
          </w:p>
        </w:tc>
        <w:tc>
          <w:tcPr>
            <w:tcW w:w="1468" w:type="dxa"/>
            <w:noWrap/>
            <w:hideMark/>
          </w:tcPr>
          <w:p w14:paraId="0E3D0F40" w14:textId="77777777" w:rsidR="00C675C7" w:rsidRPr="009039D7" w:rsidRDefault="00C675C7" w:rsidP="00C675C7">
            <w:pPr>
              <w:tabs>
                <w:tab w:val="left" w:pos="4320"/>
              </w:tabs>
              <w:rPr>
                <w:bCs/>
              </w:rPr>
            </w:pPr>
            <w:r w:rsidRPr="009039D7">
              <w:rPr>
                <w:bCs/>
              </w:rPr>
              <w:t> </w:t>
            </w:r>
          </w:p>
        </w:tc>
        <w:tc>
          <w:tcPr>
            <w:tcW w:w="1584" w:type="dxa"/>
            <w:noWrap/>
            <w:hideMark/>
          </w:tcPr>
          <w:p w14:paraId="577EC24C" w14:textId="77777777" w:rsidR="00C675C7" w:rsidRPr="00C675C7" w:rsidRDefault="00C675C7" w:rsidP="00C675C7">
            <w:pPr>
              <w:tabs>
                <w:tab w:val="left" w:pos="4320"/>
              </w:tabs>
              <w:rPr>
                <w:b/>
              </w:rPr>
            </w:pPr>
            <w:r w:rsidRPr="00C675C7">
              <w:rPr>
                <w:b/>
              </w:rPr>
              <w:t xml:space="preserve">              -   </w:t>
            </w:r>
          </w:p>
        </w:tc>
      </w:tr>
      <w:tr w:rsidR="009039D7" w:rsidRPr="00C675C7" w14:paraId="2EA1C812" w14:textId="77777777" w:rsidTr="0085474D">
        <w:trPr>
          <w:trHeight w:val="300"/>
        </w:trPr>
        <w:tc>
          <w:tcPr>
            <w:tcW w:w="703" w:type="dxa"/>
            <w:noWrap/>
            <w:hideMark/>
          </w:tcPr>
          <w:p w14:paraId="10F7113F" w14:textId="77777777" w:rsidR="00C675C7" w:rsidRPr="009039D7" w:rsidRDefault="00C675C7" w:rsidP="00C675C7">
            <w:pPr>
              <w:tabs>
                <w:tab w:val="left" w:pos="4320"/>
              </w:tabs>
              <w:rPr>
                <w:bCs/>
              </w:rPr>
            </w:pPr>
            <w:r w:rsidRPr="009039D7">
              <w:rPr>
                <w:bCs/>
              </w:rPr>
              <w:t>7</w:t>
            </w:r>
          </w:p>
        </w:tc>
        <w:tc>
          <w:tcPr>
            <w:tcW w:w="3684" w:type="dxa"/>
            <w:noWrap/>
            <w:hideMark/>
          </w:tcPr>
          <w:p w14:paraId="715D5C99" w14:textId="77777777" w:rsidR="00C675C7" w:rsidRPr="009039D7" w:rsidRDefault="00C675C7" w:rsidP="00C675C7">
            <w:pPr>
              <w:tabs>
                <w:tab w:val="left" w:pos="4320"/>
              </w:tabs>
              <w:rPr>
                <w:bCs/>
              </w:rPr>
            </w:pPr>
            <w:r w:rsidRPr="009039D7">
              <w:rPr>
                <w:bCs/>
              </w:rPr>
              <w:t>Baking Soda for cleaning use</w:t>
            </w:r>
          </w:p>
        </w:tc>
        <w:tc>
          <w:tcPr>
            <w:tcW w:w="952" w:type="dxa"/>
            <w:noWrap/>
            <w:hideMark/>
          </w:tcPr>
          <w:p w14:paraId="25B65B0F" w14:textId="77777777" w:rsidR="00C675C7" w:rsidRPr="009039D7" w:rsidRDefault="00C675C7" w:rsidP="00C675C7">
            <w:pPr>
              <w:tabs>
                <w:tab w:val="left" w:pos="4320"/>
              </w:tabs>
              <w:rPr>
                <w:bCs/>
              </w:rPr>
            </w:pPr>
            <w:r w:rsidRPr="009039D7">
              <w:rPr>
                <w:bCs/>
              </w:rPr>
              <w:t xml:space="preserve">       5.00 </w:t>
            </w:r>
          </w:p>
        </w:tc>
        <w:tc>
          <w:tcPr>
            <w:tcW w:w="625" w:type="dxa"/>
            <w:noWrap/>
            <w:hideMark/>
          </w:tcPr>
          <w:p w14:paraId="5FD0237E" w14:textId="77777777" w:rsidR="00C675C7" w:rsidRPr="009039D7" w:rsidRDefault="00C675C7" w:rsidP="00C675C7">
            <w:pPr>
              <w:tabs>
                <w:tab w:val="left" w:pos="4320"/>
              </w:tabs>
              <w:rPr>
                <w:bCs/>
              </w:rPr>
            </w:pPr>
            <w:r w:rsidRPr="009039D7">
              <w:rPr>
                <w:bCs/>
              </w:rPr>
              <w:t>kg</w:t>
            </w:r>
          </w:p>
        </w:tc>
        <w:tc>
          <w:tcPr>
            <w:tcW w:w="1468" w:type="dxa"/>
            <w:noWrap/>
            <w:hideMark/>
          </w:tcPr>
          <w:p w14:paraId="4EEE78D5" w14:textId="77777777" w:rsidR="00C675C7" w:rsidRPr="009039D7" w:rsidRDefault="00C675C7" w:rsidP="00C675C7">
            <w:pPr>
              <w:tabs>
                <w:tab w:val="left" w:pos="4320"/>
              </w:tabs>
              <w:rPr>
                <w:bCs/>
              </w:rPr>
            </w:pPr>
            <w:r w:rsidRPr="009039D7">
              <w:rPr>
                <w:bCs/>
              </w:rPr>
              <w:t> </w:t>
            </w:r>
          </w:p>
        </w:tc>
        <w:tc>
          <w:tcPr>
            <w:tcW w:w="1584" w:type="dxa"/>
            <w:noWrap/>
            <w:hideMark/>
          </w:tcPr>
          <w:p w14:paraId="2D9E57F9" w14:textId="77777777" w:rsidR="00C675C7" w:rsidRPr="00C675C7" w:rsidRDefault="00C675C7" w:rsidP="00C675C7">
            <w:pPr>
              <w:tabs>
                <w:tab w:val="left" w:pos="4320"/>
              </w:tabs>
              <w:rPr>
                <w:b/>
              </w:rPr>
            </w:pPr>
            <w:r w:rsidRPr="00C675C7">
              <w:rPr>
                <w:b/>
              </w:rPr>
              <w:t xml:space="preserve">              -   </w:t>
            </w:r>
          </w:p>
        </w:tc>
      </w:tr>
      <w:tr w:rsidR="009039D7" w:rsidRPr="00C675C7" w14:paraId="2C711811" w14:textId="77777777" w:rsidTr="0085474D">
        <w:trPr>
          <w:trHeight w:val="300"/>
        </w:trPr>
        <w:tc>
          <w:tcPr>
            <w:tcW w:w="703" w:type="dxa"/>
            <w:noWrap/>
            <w:hideMark/>
          </w:tcPr>
          <w:p w14:paraId="0F852180" w14:textId="77777777" w:rsidR="00C675C7" w:rsidRPr="009039D7" w:rsidRDefault="00C675C7" w:rsidP="00C675C7">
            <w:pPr>
              <w:tabs>
                <w:tab w:val="left" w:pos="4320"/>
              </w:tabs>
              <w:rPr>
                <w:bCs/>
              </w:rPr>
            </w:pPr>
            <w:r w:rsidRPr="009039D7">
              <w:rPr>
                <w:bCs/>
              </w:rPr>
              <w:t>8</w:t>
            </w:r>
          </w:p>
        </w:tc>
        <w:tc>
          <w:tcPr>
            <w:tcW w:w="3684" w:type="dxa"/>
            <w:noWrap/>
            <w:hideMark/>
          </w:tcPr>
          <w:p w14:paraId="0162DF81" w14:textId="77777777" w:rsidR="00C675C7" w:rsidRPr="009039D7" w:rsidRDefault="00C675C7" w:rsidP="00C675C7">
            <w:pPr>
              <w:tabs>
                <w:tab w:val="left" w:pos="4320"/>
              </w:tabs>
              <w:rPr>
                <w:bCs/>
              </w:rPr>
            </w:pPr>
            <w:r w:rsidRPr="009039D7">
              <w:rPr>
                <w:bCs/>
              </w:rPr>
              <w:t>Glass cleaner spray, 22 oz</w:t>
            </w:r>
          </w:p>
        </w:tc>
        <w:tc>
          <w:tcPr>
            <w:tcW w:w="952" w:type="dxa"/>
            <w:noWrap/>
            <w:hideMark/>
          </w:tcPr>
          <w:p w14:paraId="49250D96" w14:textId="77777777" w:rsidR="00C675C7" w:rsidRPr="009039D7" w:rsidRDefault="00C675C7" w:rsidP="00C675C7">
            <w:pPr>
              <w:tabs>
                <w:tab w:val="left" w:pos="4320"/>
              </w:tabs>
              <w:rPr>
                <w:bCs/>
              </w:rPr>
            </w:pPr>
            <w:r w:rsidRPr="009039D7">
              <w:rPr>
                <w:bCs/>
              </w:rPr>
              <w:t xml:space="preserve">       8.00 </w:t>
            </w:r>
          </w:p>
        </w:tc>
        <w:tc>
          <w:tcPr>
            <w:tcW w:w="625" w:type="dxa"/>
            <w:noWrap/>
            <w:hideMark/>
          </w:tcPr>
          <w:p w14:paraId="2D871666" w14:textId="77777777" w:rsidR="00C675C7" w:rsidRPr="009039D7" w:rsidRDefault="00C675C7" w:rsidP="00C675C7">
            <w:pPr>
              <w:tabs>
                <w:tab w:val="left" w:pos="4320"/>
              </w:tabs>
              <w:rPr>
                <w:bCs/>
              </w:rPr>
            </w:pPr>
            <w:r w:rsidRPr="009039D7">
              <w:rPr>
                <w:bCs/>
              </w:rPr>
              <w:t>pcs.</w:t>
            </w:r>
          </w:p>
        </w:tc>
        <w:tc>
          <w:tcPr>
            <w:tcW w:w="1468" w:type="dxa"/>
            <w:noWrap/>
            <w:hideMark/>
          </w:tcPr>
          <w:p w14:paraId="3273235E" w14:textId="77777777" w:rsidR="00C675C7" w:rsidRPr="009039D7" w:rsidRDefault="00C675C7" w:rsidP="00C675C7">
            <w:pPr>
              <w:tabs>
                <w:tab w:val="left" w:pos="4320"/>
              </w:tabs>
              <w:rPr>
                <w:bCs/>
              </w:rPr>
            </w:pPr>
            <w:r w:rsidRPr="009039D7">
              <w:rPr>
                <w:bCs/>
              </w:rPr>
              <w:t> </w:t>
            </w:r>
          </w:p>
        </w:tc>
        <w:tc>
          <w:tcPr>
            <w:tcW w:w="1584" w:type="dxa"/>
            <w:noWrap/>
            <w:hideMark/>
          </w:tcPr>
          <w:p w14:paraId="06209E99" w14:textId="77777777" w:rsidR="00C675C7" w:rsidRPr="00C675C7" w:rsidRDefault="00C675C7" w:rsidP="00C675C7">
            <w:pPr>
              <w:tabs>
                <w:tab w:val="left" w:pos="4320"/>
              </w:tabs>
              <w:rPr>
                <w:b/>
              </w:rPr>
            </w:pPr>
            <w:r w:rsidRPr="00C675C7">
              <w:rPr>
                <w:b/>
              </w:rPr>
              <w:t xml:space="preserve">              -   </w:t>
            </w:r>
          </w:p>
        </w:tc>
      </w:tr>
      <w:tr w:rsidR="009039D7" w:rsidRPr="00C675C7" w14:paraId="3A568BF6" w14:textId="77777777" w:rsidTr="0085474D">
        <w:trPr>
          <w:trHeight w:val="300"/>
        </w:trPr>
        <w:tc>
          <w:tcPr>
            <w:tcW w:w="703" w:type="dxa"/>
            <w:noWrap/>
            <w:hideMark/>
          </w:tcPr>
          <w:p w14:paraId="09B51EC5" w14:textId="77777777" w:rsidR="00C675C7" w:rsidRPr="009039D7" w:rsidRDefault="00C675C7" w:rsidP="00C675C7">
            <w:pPr>
              <w:tabs>
                <w:tab w:val="left" w:pos="4320"/>
              </w:tabs>
              <w:rPr>
                <w:bCs/>
              </w:rPr>
            </w:pPr>
            <w:r w:rsidRPr="009039D7">
              <w:rPr>
                <w:bCs/>
              </w:rPr>
              <w:t>9</w:t>
            </w:r>
          </w:p>
        </w:tc>
        <w:tc>
          <w:tcPr>
            <w:tcW w:w="3684" w:type="dxa"/>
            <w:noWrap/>
            <w:hideMark/>
          </w:tcPr>
          <w:p w14:paraId="046A0FD6" w14:textId="77777777" w:rsidR="00C675C7" w:rsidRPr="009039D7" w:rsidRDefault="00C675C7" w:rsidP="00C675C7">
            <w:pPr>
              <w:tabs>
                <w:tab w:val="left" w:pos="4320"/>
              </w:tabs>
              <w:rPr>
                <w:bCs/>
              </w:rPr>
            </w:pPr>
            <w:r w:rsidRPr="009039D7">
              <w:rPr>
                <w:bCs/>
              </w:rPr>
              <w:t>CR bowl pump, heavy duty</w:t>
            </w:r>
          </w:p>
        </w:tc>
        <w:tc>
          <w:tcPr>
            <w:tcW w:w="952" w:type="dxa"/>
            <w:noWrap/>
            <w:hideMark/>
          </w:tcPr>
          <w:p w14:paraId="73EE34EB" w14:textId="77777777" w:rsidR="00C675C7" w:rsidRPr="009039D7" w:rsidRDefault="00C675C7" w:rsidP="00C675C7">
            <w:pPr>
              <w:tabs>
                <w:tab w:val="left" w:pos="4320"/>
              </w:tabs>
              <w:rPr>
                <w:bCs/>
              </w:rPr>
            </w:pPr>
            <w:r w:rsidRPr="009039D7">
              <w:rPr>
                <w:bCs/>
              </w:rPr>
              <w:t xml:space="preserve">    17.00 </w:t>
            </w:r>
          </w:p>
        </w:tc>
        <w:tc>
          <w:tcPr>
            <w:tcW w:w="625" w:type="dxa"/>
            <w:noWrap/>
            <w:hideMark/>
          </w:tcPr>
          <w:p w14:paraId="147113B5" w14:textId="77777777" w:rsidR="00C675C7" w:rsidRPr="009039D7" w:rsidRDefault="00C675C7" w:rsidP="00C675C7">
            <w:pPr>
              <w:tabs>
                <w:tab w:val="left" w:pos="4320"/>
              </w:tabs>
              <w:rPr>
                <w:bCs/>
              </w:rPr>
            </w:pPr>
            <w:r w:rsidRPr="009039D7">
              <w:rPr>
                <w:bCs/>
              </w:rPr>
              <w:t>pcs.</w:t>
            </w:r>
          </w:p>
        </w:tc>
        <w:tc>
          <w:tcPr>
            <w:tcW w:w="1468" w:type="dxa"/>
            <w:noWrap/>
            <w:hideMark/>
          </w:tcPr>
          <w:p w14:paraId="510DD5CD" w14:textId="77777777" w:rsidR="00C675C7" w:rsidRPr="009039D7" w:rsidRDefault="00C675C7" w:rsidP="00C675C7">
            <w:pPr>
              <w:tabs>
                <w:tab w:val="left" w:pos="4320"/>
              </w:tabs>
              <w:rPr>
                <w:bCs/>
              </w:rPr>
            </w:pPr>
            <w:r w:rsidRPr="009039D7">
              <w:rPr>
                <w:bCs/>
              </w:rPr>
              <w:t> </w:t>
            </w:r>
          </w:p>
        </w:tc>
        <w:tc>
          <w:tcPr>
            <w:tcW w:w="1584" w:type="dxa"/>
            <w:noWrap/>
            <w:hideMark/>
          </w:tcPr>
          <w:p w14:paraId="1AD00B84" w14:textId="77777777" w:rsidR="00C675C7" w:rsidRPr="00C675C7" w:rsidRDefault="00C675C7" w:rsidP="00C675C7">
            <w:pPr>
              <w:tabs>
                <w:tab w:val="left" w:pos="4320"/>
              </w:tabs>
              <w:rPr>
                <w:b/>
              </w:rPr>
            </w:pPr>
            <w:r w:rsidRPr="00C675C7">
              <w:rPr>
                <w:b/>
              </w:rPr>
              <w:t xml:space="preserve">              -   </w:t>
            </w:r>
          </w:p>
        </w:tc>
      </w:tr>
      <w:tr w:rsidR="009039D7" w:rsidRPr="00C675C7" w14:paraId="44243A6F" w14:textId="77777777" w:rsidTr="0085474D">
        <w:trPr>
          <w:trHeight w:val="300"/>
        </w:trPr>
        <w:tc>
          <w:tcPr>
            <w:tcW w:w="703" w:type="dxa"/>
            <w:noWrap/>
            <w:hideMark/>
          </w:tcPr>
          <w:p w14:paraId="2544415F" w14:textId="77777777" w:rsidR="00C675C7" w:rsidRPr="009039D7" w:rsidRDefault="00C675C7" w:rsidP="00C675C7">
            <w:pPr>
              <w:tabs>
                <w:tab w:val="left" w:pos="4320"/>
              </w:tabs>
              <w:rPr>
                <w:bCs/>
              </w:rPr>
            </w:pPr>
            <w:r w:rsidRPr="009039D7">
              <w:rPr>
                <w:bCs/>
              </w:rPr>
              <w:t>10</w:t>
            </w:r>
          </w:p>
        </w:tc>
        <w:tc>
          <w:tcPr>
            <w:tcW w:w="3684" w:type="dxa"/>
            <w:noWrap/>
            <w:hideMark/>
          </w:tcPr>
          <w:p w14:paraId="468CADA8" w14:textId="77777777" w:rsidR="00C675C7" w:rsidRPr="009039D7" w:rsidRDefault="00C675C7" w:rsidP="00C675C7">
            <w:pPr>
              <w:tabs>
                <w:tab w:val="left" w:pos="4320"/>
              </w:tabs>
              <w:rPr>
                <w:bCs/>
              </w:rPr>
            </w:pPr>
            <w:r w:rsidRPr="009039D7">
              <w:rPr>
                <w:bCs/>
              </w:rPr>
              <w:t>Pruning shear, heavy duty</w:t>
            </w:r>
          </w:p>
        </w:tc>
        <w:tc>
          <w:tcPr>
            <w:tcW w:w="952" w:type="dxa"/>
            <w:noWrap/>
            <w:hideMark/>
          </w:tcPr>
          <w:p w14:paraId="1DEEDF33" w14:textId="77777777" w:rsidR="00C675C7" w:rsidRPr="009039D7" w:rsidRDefault="00C675C7" w:rsidP="00C675C7">
            <w:pPr>
              <w:tabs>
                <w:tab w:val="left" w:pos="4320"/>
              </w:tabs>
              <w:rPr>
                <w:bCs/>
              </w:rPr>
            </w:pPr>
            <w:r w:rsidRPr="009039D7">
              <w:rPr>
                <w:bCs/>
              </w:rPr>
              <w:t xml:space="preserve">       8.00 </w:t>
            </w:r>
          </w:p>
        </w:tc>
        <w:tc>
          <w:tcPr>
            <w:tcW w:w="625" w:type="dxa"/>
            <w:noWrap/>
            <w:hideMark/>
          </w:tcPr>
          <w:p w14:paraId="6FF560D8" w14:textId="77777777" w:rsidR="00C675C7" w:rsidRPr="009039D7" w:rsidRDefault="00C675C7" w:rsidP="00C675C7">
            <w:pPr>
              <w:tabs>
                <w:tab w:val="left" w:pos="4320"/>
              </w:tabs>
              <w:rPr>
                <w:bCs/>
              </w:rPr>
            </w:pPr>
            <w:r w:rsidRPr="009039D7">
              <w:rPr>
                <w:bCs/>
              </w:rPr>
              <w:t>pcs.</w:t>
            </w:r>
          </w:p>
        </w:tc>
        <w:tc>
          <w:tcPr>
            <w:tcW w:w="1468" w:type="dxa"/>
            <w:noWrap/>
            <w:hideMark/>
          </w:tcPr>
          <w:p w14:paraId="33913CF3" w14:textId="77777777" w:rsidR="00C675C7" w:rsidRPr="009039D7" w:rsidRDefault="00C675C7" w:rsidP="00C675C7">
            <w:pPr>
              <w:tabs>
                <w:tab w:val="left" w:pos="4320"/>
              </w:tabs>
              <w:rPr>
                <w:bCs/>
              </w:rPr>
            </w:pPr>
            <w:r w:rsidRPr="009039D7">
              <w:rPr>
                <w:bCs/>
              </w:rPr>
              <w:t> </w:t>
            </w:r>
          </w:p>
        </w:tc>
        <w:tc>
          <w:tcPr>
            <w:tcW w:w="1584" w:type="dxa"/>
            <w:noWrap/>
            <w:hideMark/>
          </w:tcPr>
          <w:p w14:paraId="65DC0121" w14:textId="77777777" w:rsidR="00C675C7" w:rsidRPr="00C675C7" w:rsidRDefault="00C675C7" w:rsidP="00C675C7">
            <w:pPr>
              <w:tabs>
                <w:tab w:val="left" w:pos="4320"/>
              </w:tabs>
              <w:rPr>
                <w:b/>
              </w:rPr>
            </w:pPr>
            <w:r w:rsidRPr="00C675C7">
              <w:rPr>
                <w:b/>
              </w:rPr>
              <w:t xml:space="preserve">              -   </w:t>
            </w:r>
          </w:p>
        </w:tc>
      </w:tr>
      <w:tr w:rsidR="009039D7" w:rsidRPr="00C675C7" w14:paraId="5EE4AFB9" w14:textId="77777777" w:rsidTr="0085474D">
        <w:trPr>
          <w:trHeight w:val="600"/>
        </w:trPr>
        <w:tc>
          <w:tcPr>
            <w:tcW w:w="703" w:type="dxa"/>
            <w:noWrap/>
            <w:hideMark/>
          </w:tcPr>
          <w:p w14:paraId="3CE2A04C" w14:textId="77777777" w:rsidR="00C675C7" w:rsidRPr="009039D7" w:rsidRDefault="00C675C7" w:rsidP="00C675C7">
            <w:pPr>
              <w:tabs>
                <w:tab w:val="left" w:pos="4320"/>
              </w:tabs>
              <w:rPr>
                <w:bCs/>
              </w:rPr>
            </w:pPr>
            <w:r w:rsidRPr="009039D7">
              <w:rPr>
                <w:bCs/>
              </w:rPr>
              <w:t>11</w:t>
            </w:r>
          </w:p>
        </w:tc>
        <w:tc>
          <w:tcPr>
            <w:tcW w:w="3684" w:type="dxa"/>
            <w:hideMark/>
          </w:tcPr>
          <w:p w14:paraId="5D2C53A2" w14:textId="77777777" w:rsidR="00C675C7" w:rsidRPr="009039D7" w:rsidRDefault="00C675C7" w:rsidP="00C675C7">
            <w:pPr>
              <w:tabs>
                <w:tab w:val="left" w:pos="4320"/>
              </w:tabs>
              <w:rPr>
                <w:bCs/>
              </w:rPr>
            </w:pPr>
            <w:r w:rsidRPr="009039D7">
              <w:rPr>
                <w:bCs/>
              </w:rPr>
              <w:t>Lagarao, heavy duty, Kulas mata, Abella, Saban or its approved equal</w:t>
            </w:r>
          </w:p>
        </w:tc>
        <w:tc>
          <w:tcPr>
            <w:tcW w:w="952" w:type="dxa"/>
            <w:noWrap/>
            <w:hideMark/>
          </w:tcPr>
          <w:p w14:paraId="08914765" w14:textId="77777777" w:rsidR="00C675C7" w:rsidRPr="009039D7" w:rsidRDefault="00C675C7" w:rsidP="00C675C7">
            <w:pPr>
              <w:tabs>
                <w:tab w:val="left" w:pos="4320"/>
              </w:tabs>
              <w:rPr>
                <w:bCs/>
              </w:rPr>
            </w:pPr>
            <w:r w:rsidRPr="009039D7">
              <w:rPr>
                <w:bCs/>
              </w:rPr>
              <w:t xml:space="preserve">       7.00 </w:t>
            </w:r>
          </w:p>
        </w:tc>
        <w:tc>
          <w:tcPr>
            <w:tcW w:w="625" w:type="dxa"/>
            <w:noWrap/>
            <w:hideMark/>
          </w:tcPr>
          <w:p w14:paraId="486CA37D" w14:textId="77777777" w:rsidR="00C675C7" w:rsidRPr="009039D7" w:rsidRDefault="00C675C7" w:rsidP="00C675C7">
            <w:pPr>
              <w:tabs>
                <w:tab w:val="left" w:pos="4320"/>
              </w:tabs>
              <w:rPr>
                <w:bCs/>
              </w:rPr>
            </w:pPr>
            <w:r w:rsidRPr="009039D7">
              <w:rPr>
                <w:bCs/>
              </w:rPr>
              <w:t>pcs.</w:t>
            </w:r>
          </w:p>
        </w:tc>
        <w:tc>
          <w:tcPr>
            <w:tcW w:w="1468" w:type="dxa"/>
            <w:noWrap/>
            <w:hideMark/>
          </w:tcPr>
          <w:p w14:paraId="0AC8DC4A" w14:textId="77777777" w:rsidR="00C675C7" w:rsidRPr="009039D7" w:rsidRDefault="00C675C7" w:rsidP="00C675C7">
            <w:pPr>
              <w:tabs>
                <w:tab w:val="left" w:pos="4320"/>
              </w:tabs>
              <w:rPr>
                <w:bCs/>
              </w:rPr>
            </w:pPr>
            <w:r w:rsidRPr="009039D7">
              <w:rPr>
                <w:bCs/>
              </w:rPr>
              <w:t> </w:t>
            </w:r>
          </w:p>
        </w:tc>
        <w:tc>
          <w:tcPr>
            <w:tcW w:w="1584" w:type="dxa"/>
            <w:noWrap/>
            <w:hideMark/>
          </w:tcPr>
          <w:p w14:paraId="56B7A93F" w14:textId="77777777" w:rsidR="00C675C7" w:rsidRPr="00C675C7" w:rsidRDefault="00C675C7" w:rsidP="00C675C7">
            <w:pPr>
              <w:tabs>
                <w:tab w:val="left" w:pos="4320"/>
              </w:tabs>
              <w:rPr>
                <w:b/>
              </w:rPr>
            </w:pPr>
            <w:r w:rsidRPr="00C675C7">
              <w:rPr>
                <w:b/>
              </w:rPr>
              <w:t xml:space="preserve">              -   </w:t>
            </w:r>
          </w:p>
        </w:tc>
      </w:tr>
      <w:tr w:rsidR="009039D7" w:rsidRPr="00C675C7" w14:paraId="5BECFDAA" w14:textId="77777777" w:rsidTr="0085474D">
        <w:trPr>
          <w:trHeight w:val="600"/>
        </w:trPr>
        <w:tc>
          <w:tcPr>
            <w:tcW w:w="703" w:type="dxa"/>
            <w:noWrap/>
            <w:hideMark/>
          </w:tcPr>
          <w:p w14:paraId="0636443F" w14:textId="77777777" w:rsidR="00C675C7" w:rsidRPr="009039D7" w:rsidRDefault="00C675C7" w:rsidP="00C675C7">
            <w:pPr>
              <w:tabs>
                <w:tab w:val="left" w:pos="4320"/>
              </w:tabs>
              <w:rPr>
                <w:bCs/>
              </w:rPr>
            </w:pPr>
            <w:r w:rsidRPr="009039D7">
              <w:rPr>
                <w:bCs/>
              </w:rPr>
              <w:t>12</w:t>
            </w:r>
          </w:p>
        </w:tc>
        <w:tc>
          <w:tcPr>
            <w:tcW w:w="3684" w:type="dxa"/>
            <w:hideMark/>
          </w:tcPr>
          <w:p w14:paraId="6AE4D7E9" w14:textId="77777777" w:rsidR="00C675C7" w:rsidRPr="009039D7" w:rsidRDefault="00C675C7" w:rsidP="00C675C7">
            <w:pPr>
              <w:tabs>
                <w:tab w:val="left" w:pos="4320"/>
              </w:tabs>
              <w:rPr>
                <w:bCs/>
              </w:rPr>
            </w:pPr>
            <w:r w:rsidRPr="009039D7">
              <w:rPr>
                <w:bCs/>
              </w:rPr>
              <w:t>Sanggot, heavy duty, Kulas mata, Abella, Saban or its approved equal</w:t>
            </w:r>
          </w:p>
        </w:tc>
        <w:tc>
          <w:tcPr>
            <w:tcW w:w="952" w:type="dxa"/>
            <w:noWrap/>
            <w:hideMark/>
          </w:tcPr>
          <w:p w14:paraId="683BFA3B" w14:textId="77777777" w:rsidR="00C675C7" w:rsidRPr="009039D7" w:rsidRDefault="00C675C7" w:rsidP="00C675C7">
            <w:pPr>
              <w:tabs>
                <w:tab w:val="left" w:pos="4320"/>
              </w:tabs>
              <w:rPr>
                <w:bCs/>
              </w:rPr>
            </w:pPr>
            <w:r w:rsidRPr="009039D7">
              <w:rPr>
                <w:bCs/>
              </w:rPr>
              <w:t xml:space="preserve">       5.00 </w:t>
            </w:r>
          </w:p>
        </w:tc>
        <w:tc>
          <w:tcPr>
            <w:tcW w:w="625" w:type="dxa"/>
            <w:noWrap/>
            <w:hideMark/>
          </w:tcPr>
          <w:p w14:paraId="5FFB9B8C" w14:textId="77777777" w:rsidR="00C675C7" w:rsidRPr="009039D7" w:rsidRDefault="00C675C7" w:rsidP="00C675C7">
            <w:pPr>
              <w:tabs>
                <w:tab w:val="left" w:pos="4320"/>
              </w:tabs>
              <w:rPr>
                <w:bCs/>
              </w:rPr>
            </w:pPr>
            <w:r w:rsidRPr="009039D7">
              <w:rPr>
                <w:bCs/>
              </w:rPr>
              <w:t>pcs.</w:t>
            </w:r>
          </w:p>
        </w:tc>
        <w:tc>
          <w:tcPr>
            <w:tcW w:w="1468" w:type="dxa"/>
            <w:noWrap/>
            <w:hideMark/>
          </w:tcPr>
          <w:p w14:paraId="528B3C33" w14:textId="77777777" w:rsidR="00C675C7" w:rsidRPr="009039D7" w:rsidRDefault="00C675C7" w:rsidP="00C675C7">
            <w:pPr>
              <w:tabs>
                <w:tab w:val="left" w:pos="4320"/>
              </w:tabs>
              <w:rPr>
                <w:bCs/>
              </w:rPr>
            </w:pPr>
            <w:r w:rsidRPr="009039D7">
              <w:rPr>
                <w:bCs/>
              </w:rPr>
              <w:t> </w:t>
            </w:r>
          </w:p>
        </w:tc>
        <w:tc>
          <w:tcPr>
            <w:tcW w:w="1584" w:type="dxa"/>
            <w:noWrap/>
            <w:hideMark/>
          </w:tcPr>
          <w:p w14:paraId="42915169" w14:textId="77777777" w:rsidR="00C675C7" w:rsidRPr="00C675C7" w:rsidRDefault="00C675C7" w:rsidP="00C675C7">
            <w:pPr>
              <w:tabs>
                <w:tab w:val="left" w:pos="4320"/>
              </w:tabs>
              <w:rPr>
                <w:b/>
              </w:rPr>
            </w:pPr>
            <w:r w:rsidRPr="00C675C7">
              <w:rPr>
                <w:b/>
              </w:rPr>
              <w:t xml:space="preserve">              -   </w:t>
            </w:r>
          </w:p>
        </w:tc>
      </w:tr>
      <w:tr w:rsidR="009039D7" w:rsidRPr="00C675C7" w14:paraId="10F43AB1" w14:textId="77777777" w:rsidTr="0085474D">
        <w:trPr>
          <w:trHeight w:val="600"/>
        </w:trPr>
        <w:tc>
          <w:tcPr>
            <w:tcW w:w="703" w:type="dxa"/>
            <w:noWrap/>
            <w:hideMark/>
          </w:tcPr>
          <w:p w14:paraId="2DCC3867" w14:textId="77777777" w:rsidR="00C675C7" w:rsidRPr="009039D7" w:rsidRDefault="00C675C7" w:rsidP="00C675C7">
            <w:pPr>
              <w:tabs>
                <w:tab w:val="left" w:pos="4320"/>
              </w:tabs>
              <w:rPr>
                <w:bCs/>
              </w:rPr>
            </w:pPr>
            <w:r w:rsidRPr="009039D7">
              <w:rPr>
                <w:bCs/>
              </w:rPr>
              <w:t>13</w:t>
            </w:r>
          </w:p>
        </w:tc>
        <w:tc>
          <w:tcPr>
            <w:tcW w:w="3684" w:type="dxa"/>
            <w:hideMark/>
          </w:tcPr>
          <w:p w14:paraId="0E9C9280" w14:textId="77777777" w:rsidR="00C675C7" w:rsidRPr="009039D7" w:rsidRDefault="00C675C7" w:rsidP="00C675C7">
            <w:pPr>
              <w:tabs>
                <w:tab w:val="left" w:pos="4320"/>
              </w:tabs>
              <w:rPr>
                <w:bCs/>
              </w:rPr>
            </w:pPr>
            <w:r w:rsidRPr="009039D7">
              <w:rPr>
                <w:bCs/>
              </w:rPr>
              <w:t>Sharpening stone, Carborandum or its approved equal</w:t>
            </w:r>
          </w:p>
        </w:tc>
        <w:tc>
          <w:tcPr>
            <w:tcW w:w="952" w:type="dxa"/>
            <w:noWrap/>
            <w:hideMark/>
          </w:tcPr>
          <w:p w14:paraId="27ACEC21" w14:textId="77777777" w:rsidR="00C675C7" w:rsidRPr="009039D7" w:rsidRDefault="00C675C7" w:rsidP="00C675C7">
            <w:pPr>
              <w:tabs>
                <w:tab w:val="left" w:pos="4320"/>
              </w:tabs>
              <w:rPr>
                <w:bCs/>
              </w:rPr>
            </w:pPr>
            <w:r w:rsidRPr="009039D7">
              <w:rPr>
                <w:bCs/>
              </w:rPr>
              <w:t xml:space="preserve">       7.00 </w:t>
            </w:r>
          </w:p>
        </w:tc>
        <w:tc>
          <w:tcPr>
            <w:tcW w:w="625" w:type="dxa"/>
            <w:noWrap/>
            <w:hideMark/>
          </w:tcPr>
          <w:p w14:paraId="2FEB673C" w14:textId="77777777" w:rsidR="00C675C7" w:rsidRPr="009039D7" w:rsidRDefault="00C675C7" w:rsidP="00C675C7">
            <w:pPr>
              <w:tabs>
                <w:tab w:val="left" w:pos="4320"/>
              </w:tabs>
              <w:rPr>
                <w:bCs/>
              </w:rPr>
            </w:pPr>
            <w:r w:rsidRPr="009039D7">
              <w:rPr>
                <w:bCs/>
              </w:rPr>
              <w:t>pcs.</w:t>
            </w:r>
          </w:p>
        </w:tc>
        <w:tc>
          <w:tcPr>
            <w:tcW w:w="1468" w:type="dxa"/>
            <w:noWrap/>
            <w:hideMark/>
          </w:tcPr>
          <w:p w14:paraId="74E439F1" w14:textId="77777777" w:rsidR="00C675C7" w:rsidRPr="009039D7" w:rsidRDefault="00C675C7" w:rsidP="00C675C7">
            <w:pPr>
              <w:tabs>
                <w:tab w:val="left" w:pos="4320"/>
              </w:tabs>
              <w:rPr>
                <w:bCs/>
              </w:rPr>
            </w:pPr>
            <w:r w:rsidRPr="009039D7">
              <w:rPr>
                <w:bCs/>
              </w:rPr>
              <w:t> </w:t>
            </w:r>
          </w:p>
        </w:tc>
        <w:tc>
          <w:tcPr>
            <w:tcW w:w="1584" w:type="dxa"/>
            <w:noWrap/>
            <w:hideMark/>
          </w:tcPr>
          <w:p w14:paraId="728FC7E3" w14:textId="77777777" w:rsidR="00C675C7" w:rsidRPr="00C675C7" w:rsidRDefault="00C675C7" w:rsidP="00C675C7">
            <w:pPr>
              <w:tabs>
                <w:tab w:val="left" w:pos="4320"/>
              </w:tabs>
              <w:rPr>
                <w:b/>
              </w:rPr>
            </w:pPr>
            <w:r w:rsidRPr="00C675C7">
              <w:rPr>
                <w:b/>
              </w:rPr>
              <w:t xml:space="preserve">              -   </w:t>
            </w:r>
          </w:p>
        </w:tc>
      </w:tr>
      <w:tr w:rsidR="009039D7" w:rsidRPr="00C675C7" w14:paraId="3D00191F" w14:textId="77777777" w:rsidTr="0085474D">
        <w:trPr>
          <w:trHeight w:val="315"/>
        </w:trPr>
        <w:tc>
          <w:tcPr>
            <w:tcW w:w="703" w:type="dxa"/>
            <w:noWrap/>
            <w:hideMark/>
          </w:tcPr>
          <w:p w14:paraId="047C4915" w14:textId="77777777" w:rsidR="00C675C7" w:rsidRPr="00C675C7" w:rsidRDefault="00C675C7" w:rsidP="00C675C7">
            <w:pPr>
              <w:tabs>
                <w:tab w:val="left" w:pos="4320"/>
              </w:tabs>
              <w:rPr>
                <w:b/>
              </w:rPr>
            </w:pPr>
            <w:r w:rsidRPr="00C675C7">
              <w:rPr>
                <w:b/>
              </w:rPr>
              <w:t> </w:t>
            </w:r>
          </w:p>
        </w:tc>
        <w:tc>
          <w:tcPr>
            <w:tcW w:w="3684" w:type="dxa"/>
            <w:noWrap/>
            <w:hideMark/>
          </w:tcPr>
          <w:p w14:paraId="2F0C679F" w14:textId="77777777" w:rsidR="00C675C7" w:rsidRPr="00C675C7" w:rsidRDefault="00C675C7" w:rsidP="00C675C7">
            <w:pPr>
              <w:tabs>
                <w:tab w:val="left" w:pos="4320"/>
              </w:tabs>
              <w:rPr>
                <w:b/>
              </w:rPr>
            </w:pPr>
            <w:r w:rsidRPr="00C675C7">
              <w:rPr>
                <w:b/>
              </w:rPr>
              <w:t> </w:t>
            </w:r>
          </w:p>
        </w:tc>
        <w:tc>
          <w:tcPr>
            <w:tcW w:w="952" w:type="dxa"/>
            <w:noWrap/>
            <w:hideMark/>
          </w:tcPr>
          <w:p w14:paraId="09F0130F" w14:textId="77777777" w:rsidR="00C675C7" w:rsidRPr="00C675C7" w:rsidRDefault="00C675C7" w:rsidP="00C675C7">
            <w:pPr>
              <w:tabs>
                <w:tab w:val="left" w:pos="4320"/>
              </w:tabs>
              <w:rPr>
                <w:b/>
              </w:rPr>
            </w:pPr>
            <w:r w:rsidRPr="00C675C7">
              <w:rPr>
                <w:b/>
              </w:rPr>
              <w:t> </w:t>
            </w:r>
          </w:p>
        </w:tc>
        <w:tc>
          <w:tcPr>
            <w:tcW w:w="625" w:type="dxa"/>
            <w:noWrap/>
            <w:hideMark/>
          </w:tcPr>
          <w:p w14:paraId="5A17E730" w14:textId="77777777" w:rsidR="00C675C7" w:rsidRPr="00C675C7" w:rsidRDefault="00C675C7" w:rsidP="00C675C7">
            <w:pPr>
              <w:tabs>
                <w:tab w:val="left" w:pos="4320"/>
              </w:tabs>
              <w:rPr>
                <w:b/>
              </w:rPr>
            </w:pPr>
            <w:r w:rsidRPr="00C675C7">
              <w:rPr>
                <w:b/>
              </w:rPr>
              <w:t> </w:t>
            </w:r>
          </w:p>
        </w:tc>
        <w:tc>
          <w:tcPr>
            <w:tcW w:w="1468" w:type="dxa"/>
            <w:noWrap/>
            <w:hideMark/>
          </w:tcPr>
          <w:p w14:paraId="620CF3E1" w14:textId="77777777" w:rsidR="00C675C7" w:rsidRPr="00C675C7" w:rsidRDefault="00C675C7" w:rsidP="00C675C7">
            <w:pPr>
              <w:tabs>
                <w:tab w:val="left" w:pos="4320"/>
              </w:tabs>
              <w:rPr>
                <w:b/>
                <w:bCs/>
              </w:rPr>
            </w:pPr>
            <w:r w:rsidRPr="00C675C7">
              <w:rPr>
                <w:b/>
                <w:bCs/>
              </w:rPr>
              <w:t>SUB-TOTAL</w:t>
            </w:r>
          </w:p>
        </w:tc>
        <w:tc>
          <w:tcPr>
            <w:tcW w:w="1584" w:type="dxa"/>
            <w:noWrap/>
            <w:hideMark/>
          </w:tcPr>
          <w:p w14:paraId="25F4D79B" w14:textId="77777777" w:rsidR="00C675C7" w:rsidRPr="00C675C7" w:rsidRDefault="00C675C7" w:rsidP="00C675C7">
            <w:pPr>
              <w:tabs>
                <w:tab w:val="left" w:pos="4320"/>
              </w:tabs>
              <w:rPr>
                <w:b/>
                <w:bCs/>
              </w:rPr>
            </w:pPr>
            <w:r w:rsidRPr="00C675C7">
              <w:rPr>
                <w:b/>
                <w:bCs/>
              </w:rPr>
              <w:t xml:space="preserve">              -   </w:t>
            </w:r>
          </w:p>
        </w:tc>
      </w:tr>
      <w:tr w:rsidR="009039D7" w:rsidRPr="00C675C7" w14:paraId="5E802E21" w14:textId="77777777" w:rsidTr="0085474D">
        <w:trPr>
          <w:trHeight w:val="315"/>
        </w:trPr>
        <w:tc>
          <w:tcPr>
            <w:tcW w:w="703" w:type="dxa"/>
            <w:noWrap/>
            <w:hideMark/>
          </w:tcPr>
          <w:p w14:paraId="47D07C80" w14:textId="77777777" w:rsidR="00C675C7" w:rsidRPr="00C675C7" w:rsidRDefault="00C675C7" w:rsidP="00C675C7">
            <w:pPr>
              <w:tabs>
                <w:tab w:val="left" w:pos="4320"/>
              </w:tabs>
              <w:rPr>
                <w:b/>
              </w:rPr>
            </w:pPr>
            <w:r w:rsidRPr="00C675C7">
              <w:rPr>
                <w:b/>
              </w:rPr>
              <w:t> </w:t>
            </w:r>
          </w:p>
        </w:tc>
        <w:tc>
          <w:tcPr>
            <w:tcW w:w="3684" w:type="dxa"/>
            <w:noWrap/>
            <w:hideMark/>
          </w:tcPr>
          <w:p w14:paraId="244503DB" w14:textId="77777777" w:rsidR="00C675C7" w:rsidRPr="00C675C7" w:rsidRDefault="00C675C7" w:rsidP="00C675C7">
            <w:pPr>
              <w:tabs>
                <w:tab w:val="left" w:pos="4320"/>
              </w:tabs>
              <w:rPr>
                <w:b/>
              </w:rPr>
            </w:pPr>
            <w:r w:rsidRPr="00C675C7">
              <w:rPr>
                <w:b/>
              </w:rPr>
              <w:t> </w:t>
            </w:r>
          </w:p>
        </w:tc>
        <w:tc>
          <w:tcPr>
            <w:tcW w:w="952" w:type="dxa"/>
            <w:noWrap/>
            <w:hideMark/>
          </w:tcPr>
          <w:p w14:paraId="06B1BBBC" w14:textId="77777777" w:rsidR="00C675C7" w:rsidRPr="00C675C7" w:rsidRDefault="00C675C7" w:rsidP="00C675C7">
            <w:pPr>
              <w:tabs>
                <w:tab w:val="left" w:pos="4320"/>
              </w:tabs>
              <w:rPr>
                <w:b/>
              </w:rPr>
            </w:pPr>
            <w:r w:rsidRPr="00C675C7">
              <w:rPr>
                <w:b/>
              </w:rPr>
              <w:t> </w:t>
            </w:r>
          </w:p>
        </w:tc>
        <w:tc>
          <w:tcPr>
            <w:tcW w:w="625" w:type="dxa"/>
            <w:noWrap/>
            <w:hideMark/>
          </w:tcPr>
          <w:p w14:paraId="6B7BC03C" w14:textId="77777777" w:rsidR="00C675C7" w:rsidRPr="00C675C7" w:rsidRDefault="00C675C7" w:rsidP="00C675C7">
            <w:pPr>
              <w:tabs>
                <w:tab w:val="left" w:pos="4320"/>
              </w:tabs>
              <w:rPr>
                <w:b/>
              </w:rPr>
            </w:pPr>
            <w:r w:rsidRPr="00C675C7">
              <w:rPr>
                <w:b/>
              </w:rPr>
              <w:t> </w:t>
            </w:r>
          </w:p>
        </w:tc>
        <w:tc>
          <w:tcPr>
            <w:tcW w:w="1468" w:type="dxa"/>
            <w:noWrap/>
            <w:hideMark/>
          </w:tcPr>
          <w:p w14:paraId="058AACB2" w14:textId="77777777" w:rsidR="00C675C7" w:rsidRPr="00C675C7" w:rsidRDefault="00C675C7" w:rsidP="00C675C7">
            <w:pPr>
              <w:tabs>
                <w:tab w:val="left" w:pos="4320"/>
              </w:tabs>
              <w:rPr>
                <w:b/>
                <w:bCs/>
              </w:rPr>
            </w:pPr>
            <w:r w:rsidRPr="00C675C7">
              <w:rPr>
                <w:b/>
                <w:bCs/>
              </w:rPr>
              <w:t>No. /yr.</w:t>
            </w:r>
          </w:p>
        </w:tc>
        <w:tc>
          <w:tcPr>
            <w:tcW w:w="1584" w:type="dxa"/>
            <w:noWrap/>
            <w:hideMark/>
          </w:tcPr>
          <w:p w14:paraId="340FD58C" w14:textId="77777777" w:rsidR="00C675C7" w:rsidRPr="00C675C7" w:rsidRDefault="00C675C7" w:rsidP="00C675C7">
            <w:pPr>
              <w:tabs>
                <w:tab w:val="left" w:pos="4320"/>
              </w:tabs>
              <w:rPr>
                <w:b/>
                <w:bCs/>
              </w:rPr>
            </w:pPr>
            <w:r w:rsidRPr="00C675C7">
              <w:rPr>
                <w:b/>
                <w:bCs/>
              </w:rPr>
              <w:t xml:space="preserve">          2.00 </w:t>
            </w:r>
          </w:p>
        </w:tc>
      </w:tr>
      <w:tr w:rsidR="009039D7" w:rsidRPr="00C675C7" w14:paraId="125798DC" w14:textId="77777777" w:rsidTr="0085474D">
        <w:trPr>
          <w:trHeight w:val="315"/>
        </w:trPr>
        <w:tc>
          <w:tcPr>
            <w:tcW w:w="703" w:type="dxa"/>
            <w:noWrap/>
            <w:hideMark/>
          </w:tcPr>
          <w:p w14:paraId="767692C2" w14:textId="77777777" w:rsidR="00C675C7" w:rsidRPr="00C675C7" w:rsidRDefault="00C675C7" w:rsidP="00C675C7">
            <w:pPr>
              <w:tabs>
                <w:tab w:val="left" w:pos="4320"/>
              </w:tabs>
              <w:rPr>
                <w:b/>
              </w:rPr>
            </w:pPr>
            <w:r w:rsidRPr="00C675C7">
              <w:rPr>
                <w:b/>
              </w:rPr>
              <w:t> </w:t>
            </w:r>
          </w:p>
        </w:tc>
        <w:tc>
          <w:tcPr>
            <w:tcW w:w="3684" w:type="dxa"/>
            <w:noWrap/>
            <w:hideMark/>
          </w:tcPr>
          <w:p w14:paraId="3DE91676" w14:textId="77777777" w:rsidR="00C675C7" w:rsidRPr="00C675C7" w:rsidRDefault="00C675C7" w:rsidP="00C675C7">
            <w:pPr>
              <w:tabs>
                <w:tab w:val="left" w:pos="4320"/>
              </w:tabs>
              <w:rPr>
                <w:b/>
              </w:rPr>
            </w:pPr>
            <w:r w:rsidRPr="00C675C7">
              <w:rPr>
                <w:b/>
              </w:rPr>
              <w:t> </w:t>
            </w:r>
          </w:p>
        </w:tc>
        <w:tc>
          <w:tcPr>
            <w:tcW w:w="952" w:type="dxa"/>
            <w:noWrap/>
            <w:hideMark/>
          </w:tcPr>
          <w:p w14:paraId="320F7B9E" w14:textId="77777777" w:rsidR="00C675C7" w:rsidRPr="00C675C7" w:rsidRDefault="00C675C7" w:rsidP="00C675C7">
            <w:pPr>
              <w:tabs>
                <w:tab w:val="left" w:pos="4320"/>
              </w:tabs>
              <w:rPr>
                <w:b/>
              </w:rPr>
            </w:pPr>
            <w:r w:rsidRPr="00C675C7">
              <w:rPr>
                <w:b/>
              </w:rPr>
              <w:t> </w:t>
            </w:r>
          </w:p>
        </w:tc>
        <w:tc>
          <w:tcPr>
            <w:tcW w:w="625" w:type="dxa"/>
            <w:noWrap/>
            <w:hideMark/>
          </w:tcPr>
          <w:p w14:paraId="17063292" w14:textId="77777777" w:rsidR="00C675C7" w:rsidRPr="00C675C7" w:rsidRDefault="00C675C7" w:rsidP="00C675C7">
            <w:pPr>
              <w:tabs>
                <w:tab w:val="left" w:pos="4320"/>
              </w:tabs>
              <w:rPr>
                <w:b/>
              </w:rPr>
            </w:pPr>
            <w:r w:rsidRPr="00C675C7">
              <w:rPr>
                <w:b/>
              </w:rPr>
              <w:t> </w:t>
            </w:r>
          </w:p>
        </w:tc>
        <w:tc>
          <w:tcPr>
            <w:tcW w:w="1468" w:type="dxa"/>
            <w:noWrap/>
            <w:hideMark/>
          </w:tcPr>
          <w:p w14:paraId="63CEBA2B" w14:textId="77777777" w:rsidR="00C675C7" w:rsidRPr="00C675C7" w:rsidRDefault="00C675C7" w:rsidP="00C675C7">
            <w:pPr>
              <w:tabs>
                <w:tab w:val="left" w:pos="4320"/>
              </w:tabs>
              <w:rPr>
                <w:b/>
                <w:bCs/>
              </w:rPr>
            </w:pPr>
            <w:r w:rsidRPr="00C675C7">
              <w:rPr>
                <w:b/>
                <w:bCs/>
              </w:rPr>
              <w:t> </w:t>
            </w:r>
          </w:p>
        </w:tc>
        <w:tc>
          <w:tcPr>
            <w:tcW w:w="1584" w:type="dxa"/>
            <w:noWrap/>
            <w:hideMark/>
          </w:tcPr>
          <w:p w14:paraId="0CC8E721" w14:textId="77777777" w:rsidR="00C675C7" w:rsidRPr="00C675C7" w:rsidRDefault="00C675C7" w:rsidP="00C675C7">
            <w:pPr>
              <w:tabs>
                <w:tab w:val="left" w:pos="4320"/>
              </w:tabs>
              <w:rPr>
                <w:b/>
                <w:bCs/>
              </w:rPr>
            </w:pPr>
            <w:r w:rsidRPr="00C675C7">
              <w:rPr>
                <w:b/>
                <w:bCs/>
              </w:rPr>
              <w:t>==========</w:t>
            </w:r>
          </w:p>
        </w:tc>
      </w:tr>
      <w:tr w:rsidR="009039D7" w:rsidRPr="00C675C7" w14:paraId="020F678F" w14:textId="77777777" w:rsidTr="0085474D">
        <w:trPr>
          <w:trHeight w:val="315"/>
        </w:trPr>
        <w:tc>
          <w:tcPr>
            <w:tcW w:w="703" w:type="dxa"/>
            <w:noWrap/>
            <w:hideMark/>
          </w:tcPr>
          <w:p w14:paraId="458FE86B" w14:textId="77777777" w:rsidR="00C675C7" w:rsidRPr="00C675C7" w:rsidRDefault="00C675C7" w:rsidP="00C675C7">
            <w:pPr>
              <w:tabs>
                <w:tab w:val="left" w:pos="4320"/>
              </w:tabs>
              <w:rPr>
                <w:b/>
              </w:rPr>
            </w:pPr>
            <w:r w:rsidRPr="00C675C7">
              <w:rPr>
                <w:b/>
              </w:rPr>
              <w:t> </w:t>
            </w:r>
          </w:p>
        </w:tc>
        <w:tc>
          <w:tcPr>
            <w:tcW w:w="3684" w:type="dxa"/>
            <w:noWrap/>
            <w:hideMark/>
          </w:tcPr>
          <w:p w14:paraId="3CD42910" w14:textId="77777777" w:rsidR="00C675C7" w:rsidRPr="00C675C7" w:rsidRDefault="00C675C7" w:rsidP="00C675C7">
            <w:pPr>
              <w:tabs>
                <w:tab w:val="left" w:pos="4320"/>
              </w:tabs>
              <w:rPr>
                <w:b/>
              </w:rPr>
            </w:pPr>
            <w:r w:rsidRPr="00C675C7">
              <w:rPr>
                <w:b/>
              </w:rPr>
              <w:t> </w:t>
            </w:r>
          </w:p>
        </w:tc>
        <w:tc>
          <w:tcPr>
            <w:tcW w:w="952" w:type="dxa"/>
            <w:noWrap/>
            <w:hideMark/>
          </w:tcPr>
          <w:p w14:paraId="32381CA3" w14:textId="77777777" w:rsidR="00C675C7" w:rsidRPr="00C675C7" w:rsidRDefault="00C675C7" w:rsidP="00C675C7">
            <w:pPr>
              <w:tabs>
                <w:tab w:val="left" w:pos="4320"/>
              </w:tabs>
              <w:rPr>
                <w:b/>
              </w:rPr>
            </w:pPr>
            <w:r w:rsidRPr="00C675C7">
              <w:rPr>
                <w:b/>
              </w:rPr>
              <w:t> </w:t>
            </w:r>
          </w:p>
        </w:tc>
        <w:tc>
          <w:tcPr>
            <w:tcW w:w="625" w:type="dxa"/>
            <w:noWrap/>
            <w:hideMark/>
          </w:tcPr>
          <w:p w14:paraId="2DAF5A2E" w14:textId="77777777" w:rsidR="00C675C7" w:rsidRPr="00C675C7" w:rsidRDefault="00C675C7" w:rsidP="00C675C7">
            <w:pPr>
              <w:tabs>
                <w:tab w:val="left" w:pos="4320"/>
              </w:tabs>
              <w:rPr>
                <w:b/>
              </w:rPr>
            </w:pPr>
            <w:r w:rsidRPr="00C675C7">
              <w:rPr>
                <w:b/>
              </w:rPr>
              <w:t> </w:t>
            </w:r>
          </w:p>
        </w:tc>
        <w:tc>
          <w:tcPr>
            <w:tcW w:w="1468" w:type="dxa"/>
            <w:noWrap/>
            <w:hideMark/>
          </w:tcPr>
          <w:p w14:paraId="3B235CB2" w14:textId="77777777" w:rsidR="00C675C7" w:rsidRPr="009039D7" w:rsidRDefault="00C675C7" w:rsidP="00C675C7">
            <w:pPr>
              <w:tabs>
                <w:tab w:val="left" w:pos="4320"/>
              </w:tabs>
              <w:rPr>
                <w:b/>
                <w:bCs/>
                <w:sz w:val="20"/>
              </w:rPr>
            </w:pPr>
            <w:r w:rsidRPr="009039D7">
              <w:rPr>
                <w:b/>
                <w:bCs/>
                <w:sz w:val="20"/>
              </w:rPr>
              <w:t>Total Cost/annum</w:t>
            </w:r>
          </w:p>
        </w:tc>
        <w:tc>
          <w:tcPr>
            <w:tcW w:w="1584" w:type="dxa"/>
            <w:noWrap/>
            <w:hideMark/>
          </w:tcPr>
          <w:p w14:paraId="56A7E52A" w14:textId="77777777" w:rsidR="00C675C7" w:rsidRPr="00C675C7" w:rsidRDefault="00C675C7" w:rsidP="00C675C7">
            <w:pPr>
              <w:tabs>
                <w:tab w:val="left" w:pos="4320"/>
              </w:tabs>
              <w:rPr>
                <w:b/>
                <w:bCs/>
              </w:rPr>
            </w:pPr>
            <w:r w:rsidRPr="00C675C7">
              <w:rPr>
                <w:b/>
                <w:bCs/>
              </w:rPr>
              <w:t xml:space="preserve">              -   </w:t>
            </w:r>
          </w:p>
        </w:tc>
      </w:tr>
      <w:tr w:rsidR="009039D7" w:rsidRPr="00C675C7" w14:paraId="00B107B7" w14:textId="77777777" w:rsidTr="0085474D">
        <w:trPr>
          <w:trHeight w:val="315"/>
        </w:trPr>
        <w:tc>
          <w:tcPr>
            <w:tcW w:w="703" w:type="dxa"/>
            <w:noWrap/>
            <w:hideMark/>
          </w:tcPr>
          <w:p w14:paraId="2404909F" w14:textId="77777777" w:rsidR="00C675C7" w:rsidRPr="00C675C7" w:rsidRDefault="00C675C7" w:rsidP="00C675C7">
            <w:pPr>
              <w:tabs>
                <w:tab w:val="left" w:pos="4320"/>
              </w:tabs>
              <w:rPr>
                <w:b/>
              </w:rPr>
            </w:pPr>
            <w:r w:rsidRPr="00C675C7">
              <w:rPr>
                <w:b/>
              </w:rPr>
              <w:t> </w:t>
            </w:r>
          </w:p>
        </w:tc>
        <w:tc>
          <w:tcPr>
            <w:tcW w:w="3684" w:type="dxa"/>
            <w:noWrap/>
            <w:hideMark/>
          </w:tcPr>
          <w:p w14:paraId="5E2CFC07" w14:textId="77777777" w:rsidR="00C675C7" w:rsidRPr="00C675C7" w:rsidRDefault="00C675C7" w:rsidP="00C675C7">
            <w:pPr>
              <w:tabs>
                <w:tab w:val="left" w:pos="4320"/>
              </w:tabs>
              <w:rPr>
                <w:b/>
              </w:rPr>
            </w:pPr>
            <w:r w:rsidRPr="00C675C7">
              <w:rPr>
                <w:b/>
              </w:rPr>
              <w:t> </w:t>
            </w:r>
          </w:p>
        </w:tc>
        <w:tc>
          <w:tcPr>
            <w:tcW w:w="952" w:type="dxa"/>
            <w:noWrap/>
            <w:hideMark/>
          </w:tcPr>
          <w:p w14:paraId="7ECD8855" w14:textId="77777777" w:rsidR="00C675C7" w:rsidRPr="00C675C7" w:rsidRDefault="00C675C7" w:rsidP="00C675C7">
            <w:pPr>
              <w:tabs>
                <w:tab w:val="left" w:pos="4320"/>
              </w:tabs>
              <w:rPr>
                <w:b/>
              </w:rPr>
            </w:pPr>
            <w:r w:rsidRPr="00C675C7">
              <w:rPr>
                <w:b/>
              </w:rPr>
              <w:t> </w:t>
            </w:r>
          </w:p>
        </w:tc>
        <w:tc>
          <w:tcPr>
            <w:tcW w:w="625" w:type="dxa"/>
            <w:noWrap/>
            <w:hideMark/>
          </w:tcPr>
          <w:p w14:paraId="2DF42562" w14:textId="77777777" w:rsidR="00C675C7" w:rsidRPr="00C675C7" w:rsidRDefault="00C675C7" w:rsidP="00C675C7">
            <w:pPr>
              <w:tabs>
                <w:tab w:val="left" w:pos="4320"/>
              </w:tabs>
              <w:rPr>
                <w:b/>
              </w:rPr>
            </w:pPr>
            <w:r w:rsidRPr="00C675C7">
              <w:rPr>
                <w:b/>
              </w:rPr>
              <w:t> </w:t>
            </w:r>
          </w:p>
        </w:tc>
        <w:tc>
          <w:tcPr>
            <w:tcW w:w="1468" w:type="dxa"/>
            <w:noWrap/>
            <w:hideMark/>
          </w:tcPr>
          <w:p w14:paraId="0A4AE7DD" w14:textId="77777777" w:rsidR="00C675C7" w:rsidRPr="00C675C7" w:rsidRDefault="00C675C7" w:rsidP="00C675C7">
            <w:pPr>
              <w:tabs>
                <w:tab w:val="left" w:pos="4320"/>
              </w:tabs>
              <w:rPr>
                <w:b/>
                <w:bCs/>
              </w:rPr>
            </w:pPr>
            <w:r w:rsidRPr="00C675C7">
              <w:rPr>
                <w:b/>
                <w:bCs/>
              </w:rPr>
              <w:t> </w:t>
            </w:r>
          </w:p>
        </w:tc>
        <w:tc>
          <w:tcPr>
            <w:tcW w:w="1584" w:type="dxa"/>
            <w:noWrap/>
            <w:hideMark/>
          </w:tcPr>
          <w:p w14:paraId="76ADB2CB" w14:textId="77777777" w:rsidR="00C675C7" w:rsidRPr="00C675C7" w:rsidRDefault="00C675C7" w:rsidP="00C675C7">
            <w:pPr>
              <w:tabs>
                <w:tab w:val="left" w:pos="4320"/>
              </w:tabs>
              <w:rPr>
                <w:b/>
                <w:bCs/>
              </w:rPr>
            </w:pPr>
            <w:r w:rsidRPr="00C675C7">
              <w:rPr>
                <w:b/>
                <w:bCs/>
              </w:rPr>
              <w:t> </w:t>
            </w:r>
          </w:p>
        </w:tc>
      </w:tr>
      <w:tr w:rsidR="009039D7" w:rsidRPr="00C675C7" w14:paraId="7346AB58" w14:textId="77777777" w:rsidTr="0085474D">
        <w:trPr>
          <w:trHeight w:val="315"/>
        </w:trPr>
        <w:tc>
          <w:tcPr>
            <w:tcW w:w="703" w:type="dxa"/>
            <w:noWrap/>
            <w:hideMark/>
          </w:tcPr>
          <w:p w14:paraId="2281B599" w14:textId="77777777" w:rsidR="00C675C7" w:rsidRPr="00C675C7" w:rsidRDefault="00C675C7" w:rsidP="00C675C7">
            <w:pPr>
              <w:tabs>
                <w:tab w:val="left" w:pos="4320"/>
              </w:tabs>
              <w:rPr>
                <w:b/>
              </w:rPr>
            </w:pPr>
            <w:r w:rsidRPr="00C675C7">
              <w:rPr>
                <w:b/>
              </w:rPr>
              <w:t> </w:t>
            </w:r>
          </w:p>
        </w:tc>
        <w:tc>
          <w:tcPr>
            <w:tcW w:w="3684" w:type="dxa"/>
            <w:noWrap/>
            <w:hideMark/>
          </w:tcPr>
          <w:p w14:paraId="65207850" w14:textId="77777777" w:rsidR="00C675C7" w:rsidRPr="00C675C7" w:rsidRDefault="00C675C7" w:rsidP="00C675C7">
            <w:pPr>
              <w:tabs>
                <w:tab w:val="left" w:pos="4320"/>
              </w:tabs>
              <w:rPr>
                <w:b/>
              </w:rPr>
            </w:pPr>
            <w:r w:rsidRPr="00C675C7">
              <w:rPr>
                <w:b/>
              </w:rPr>
              <w:t> </w:t>
            </w:r>
          </w:p>
        </w:tc>
        <w:tc>
          <w:tcPr>
            <w:tcW w:w="952" w:type="dxa"/>
            <w:noWrap/>
            <w:hideMark/>
          </w:tcPr>
          <w:p w14:paraId="29B47037" w14:textId="77777777" w:rsidR="00C675C7" w:rsidRPr="00C675C7" w:rsidRDefault="00C675C7" w:rsidP="00C675C7">
            <w:pPr>
              <w:tabs>
                <w:tab w:val="left" w:pos="4320"/>
              </w:tabs>
              <w:rPr>
                <w:b/>
                <w:bCs/>
              </w:rPr>
            </w:pPr>
            <w:r w:rsidRPr="00C675C7">
              <w:rPr>
                <w:b/>
                <w:bCs/>
              </w:rPr>
              <w:t> </w:t>
            </w:r>
          </w:p>
        </w:tc>
        <w:tc>
          <w:tcPr>
            <w:tcW w:w="625" w:type="dxa"/>
            <w:noWrap/>
            <w:hideMark/>
          </w:tcPr>
          <w:p w14:paraId="0A41B35E" w14:textId="77777777" w:rsidR="00C675C7" w:rsidRPr="00C675C7" w:rsidRDefault="00C675C7" w:rsidP="00C675C7">
            <w:pPr>
              <w:tabs>
                <w:tab w:val="left" w:pos="4320"/>
              </w:tabs>
              <w:rPr>
                <w:b/>
                <w:bCs/>
              </w:rPr>
            </w:pPr>
            <w:r w:rsidRPr="00C675C7">
              <w:rPr>
                <w:b/>
                <w:bCs/>
              </w:rPr>
              <w:t> </w:t>
            </w:r>
          </w:p>
        </w:tc>
        <w:tc>
          <w:tcPr>
            <w:tcW w:w="1468" w:type="dxa"/>
            <w:noWrap/>
            <w:hideMark/>
          </w:tcPr>
          <w:p w14:paraId="158AD845" w14:textId="77777777" w:rsidR="00C675C7" w:rsidRPr="00C675C7" w:rsidRDefault="00C675C7" w:rsidP="00C675C7">
            <w:pPr>
              <w:tabs>
                <w:tab w:val="left" w:pos="4320"/>
              </w:tabs>
              <w:rPr>
                <w:b/>
                <w:bCs/>
              </w:rPr>
            </w:pPr>
            <w:r w:rsidRPr="00C675C7">
              <w:rPr>
                <w:b/>
                <w:bCs/>
              </w:rPr>
              <w:t> </w:t>
            </w:r>
          </w:p>
        </w:tc>
        <w:tc>
          <w:tcPr>
            <w:tcW w:w="1584" w:type="dxa"/>
            <w:noWrap/>
            <w:hideMark/>
          </w:tcPr>
          <w:p w14:paraId="0A978E9C" w14:textId="77777777" w:rsidR="00C675C7" w:rsidRPr="00C675C7" w:rsidRDefault="00C675C7" w:rsidP="00C675C7">
            <w:pPr>
              <w:tabs>
                <w:tab w:val="left" w:pos="4320"/>
              </w:tabs>
              <w:rPr>
                <w:b/>
                <w:bCs/>
              </w:rPr>
            </w:pPr>
            <w:r w:rsidRPr="00C675C7">
              <w:rPr>
                <w:b/>
                <w:bCs/>
              </w:rPr>
              <w:t xml:space="preserve">              -   </w:t>
            </w:r>
          </w:p>
        </w:tc>
      </w:tr>
      <w:tr w:rsidR="009039D7" w:rsidRPr="00C675C7" w14:paraId="0EA6087A" w14:textId="77777777" w:rsidTr="0085474D">
        <w:trPr>
          <w:trHeight w:val="315"/>
        </w:trPr>
        <w:tc>
          <w:tcPr>
            <w:tcW w:w="703" w:type="dxa"/>
            <w:noWrap/>
            <w:hideMark/>
          </w:tcPr>
          <w:p w14:paraId="79284367" w14:textId="77777777" w:rsidR="00C675C7" w:rsidRPr="00C675C7" w:rsidRDefault="00C675C7" w:rsidP="00C675C7">
            <w:pPr>
              <w:tabs>
                <w:tab w:val="left" w:pos="4320"/>
              </w:tabs>
              <w:rPr>
                <w:b/>
                <w:bCs/>
              </w:rPr>
            </w:pPr>
          </w:p>
        </w:tc>
        <w:tc>
          <w:tcPr>
            <w:tcW w:w="3684" w:type="dxa"/>
            <w:noWrap/>
            <w:hideMark/>
          </w:tcPr>
          <w:p w14:paraId="18AED11D" w14:textId="77777777" w:rsidR="00C675C7" w:rsidRPr="00C675C7" w:rsidRDefault="00C675C7" w:rsidP="00C675C7">
            <w:pPr>
              <w:tabs>
                <w:tab w:val="left" w:pos="4320"/>
              </w:tabs>
              <w:rPr>
                <w:b/>
              </w:rPr>
            </w:pPr>
          </w:p>
        </w:tc>
        <w:tc>
          <w:tcPr>
            <w:tcW w:w="952" w:type="dxa"/>
            <w:noWrap/>
            <w:hideMark/>
          </w:tcPr>
          <w:p w14:paraId="05990168" w14:textId="77777777" w:rsidR="00C675C7" w:rsidRPr="00C675C7" w:rsidRDefault="00C675C7" w:rsidP="00C675C7">
            <w:pPr>
              <w:tabs>
                <w:tab w:val="left" w:pos="4320"/>
              </w:tabs>
              <w:rPr>
                <w:b/>
              </w:rPr>
            </w:pPr>
          </w:p>
        </w:tc>
        <w:tc>
          <w:tcPr>
            <w:tcW w:w="625" w:type="dxa"/>
            <w:noWrap/>
            <w:hideMark/>
          </w:tcPr>
          <w:p w14:paraId="59D7AB47" w14:textId="77777777" w:rsidR="00C675C7" w:rsidRPr="00C675C7" w:rsidRDefault="00C675C7" w:rsidP="00C675C7">
            <w:pPr>
              <w:tabs>
                <w:tab w:val="left" w:pos="4320"/>
              </w:tabs>
              <w:rPr>
                <w:b/>
              </w:rPr>
            </w:pPr>
            <w:r w:rsidRPr="00C675C7">
              <w:rPr>
                <w:b/>
              </w:rPr>
              <w:t> </w:t>
            </w:r>
          </w:p>
        </w:tc>
        <w:tc>
          <w:tcPr>
            <w:tcW w:w="1468" w:type="dxa"/>
            <w:noWrap/>
            <w:hideMark/>
          </w:tcPr>
          <w:p w14:paraId="41D29AFC" w14:textId="77777777" w:rsidR="00C675C7" w:rsidRPr="00C675C7" w:rsidRDefault="00C675C7" w:rsidP="00C675C7">
            <w:pPr>
              <w:tabs>
                <w:tab w:val="left" w:pos="4320"/>
              </w:tabs>
              <w:rPr>
                <w:b/>
              </w:rPr>
            </w:pPr>
            <w:r w:rsidRPr="00C675C7">
              <w:rPr>
                <w:b/>
              </w:rPr>
              <w:t> </w:t>
            </w:r>
          </w:p>
        </w:tc>
        <w:tc>
          <w:tcPr>
            <w:tcW w:w="1584" w:type="dxa"/>
            <w:noWrap/>
            <w:hideMark/>
          </w:tcPr>
          <w:p w14:paraId="4790875E" w14:textId="77777777" w:rsidR="00C675C7" w:rsidRPr="00C675C7" w:rsidRDefault="00C675C7" w:rsidP="00C675C7">
            <w:pPr>
              <w:tabs>
                <w:tab w:val="left" w:pos="4320"/>
              </w:tabs>
              <w:rPr>
                <w:b/>
              </w:rPr>
            </w:pPr>
          </w:p>
        </w:tc>
      </w:tr>
      <w:tr w:rsidR="009039D7" w:rsidRPr="00C675C7" w14:paraId="10876D52" w14:textId="77777777" w:rsidTr="0085474D">
        <w:trPr>
          <w:trHeight w:val="315"/>
        </w:trPr>
        <w:tc>
          <w:tcPr>
            <w:tcW w:w="703" w:type="dxa"/>
            <w:tcBorders>
              <w:bottom w:val="single" w:sz="4" w:space="0" w:color="auto"/>
            </w:tcBorders>
            <w:noWrap/>
            <w:hideMark/>
          </w:tcPr>
          <w:p w14:paraId="129FF64E" w14:textId="77777777" w:rsidR="00C675C7" w:rsidRPr="00C675C7" w:rsidRDefault="00C675C7" w:rsidP="00C675C7">
            <w:pPr>
              <w:tabs>
                <w:tab w:val="left" w:pos="4320"/>
              </w:tabs>
              <w:rPr>
                <w:b/>
              </w:rPr>
            </w:pPr>
          </w:p>
        </w:tc>
        <w:tc>
          <w:tcPr>
            <w:tcW w:w="3684" w:type="dxa"/>
            <w:tcBorders>
              <w:bottom w:val="single" w:sz="4" w:space="0" w:color="auto"/>
            </w:tcBorders>
            <w:noWrap/>
            <w:hideMark/>
          </w:tcPr>
          <w:p w14:paraId="1DB8DAD7" w14:textId="77777777" w:rsidR="00C675C7" w:rsidRPr="00C675C7" w:rsidRDefault="00C675C7" w:rsidP="00C675C7">
            <w:pPr>
              <w:tabs>
                <w:tab w:val="left" w:pos="4320"/>
              </w:tabs>
              <w:rPr>
                <w:b/>
              </w:rPr>
            </w:pPr>
          </w:p>
        </w:tc>
        <w:tc>
          <w:tcPr>
            <w:tcW w:w="952" w:type="dxa"/>
            <w:tcBorders>
              <w:bottom w:val="single" w:sz="4" w:space="0" w:color="auto"/>
            </w:tcBorders>
            <w:noWrap/>
            <w:hideMark/>
          </w:tcPr>
          <w:p w14:paraId="57B02F0A" w14:textId="77777777" w:rsidR="00C675C7" w:rsidRPr="00C675C7" w:rsidRDefault="00C675C7" w:rsidP="00C675C7">
            <w:pPr>
              <w:tabs>
                <w:tab w:val="left" w:pos="4320"/>
              </w:tabs>
              <w:rPr>
                <w:b/>
              </w:rPr>
            </w:pPr>
          </w:p>
        </w:tc>
        <w:tc>
          <w:tcPr>
            <w:tcW w:w="625" w:type="dxa"/>
            <w:tcBorders>
              <w:bottom w:val="single" w:sz="4" w:space="0" w:color="auto"/>
            </w:tcBorders>
            <w:noWrap/>
            <w:hideMark/>
          </w:tcPr>
          <w:p w14:paraId="1D0970AC" w14:textId="77777777" w:rsidR="00C675C7" w:rsidRPr="00C675C7" w:rsidRDefault="00C675C7" w:rsidP="00C675C7">
            <w:pPr>
              <w:tabs>
                <w:tab w:val="left" w:pos="4320"/>
              </w:tabs>
              <w:rPr>
                <w:b/>
              </w:rPr>
            </w:pPr>
          </w:p>
        </w:tc>
        <w:tc>
          <w:tcPr>
            <w:tcW w:w="1468" w:type="dxa"/>
            <w:tcBorders>
              <w:bottom w:val="single" w:sz="4" w:space="0" w:color="auto"/>
            </w:tcBorders>
            <w:noWrap/>
            <w:hideMark/>
          </w:tcPr>
          <w:p w14:paraId="0E342864" w14:textId="77777777" w:rsidR="00C675C7" w:rsidRPr="009039D7" w:rsidRDefault="00C675C7" w:rsidP="00C675C7">
            <w:pPr>
              <w:tabs>
                <w:tab w:val="left" w:pos="4320"/>
              </w:tabs>
              <w:rPr>
                <w:b/>
                <w:bCs/>
                <w:sz w:val="20"/>
              </w:rPr>
            </w:pPr>
            <w:r w:rsidRPr="009039D7">
              <w:rPr>
                <w:b/>
                <w:bCs/>
                <w:sz w:val="20"/>
              </w:rPr>
              <w:t>TOTAL COST PER MO.</w:t>
            </w:r>
          </w:p>
        </w:tc>
        <w:tc>
          <w:tcPr>
            <w:tcW w:w="1584" w:type="dxa"/>
            <w:tcBorders>
              <w:bottom w:val="single" w:sz="4" w:space="0" w:color="auto"/>
            </w:tcBorders>
            <w:noWrap/>
            <w:hideMark/>
          </w:tcPr>
          <w:p w14:paraId="01FE36C2" w14:textId="77777777" w:rsidR="00C675C7" w:rsidRPr="00C675C7" w:rsidRDefault="00C675C7" w:rsidP="00C675C7">
            <w:pPr>
              <w:tabs>
                <w:tab w:val="left" w:pos="4320"/>
              </w:tabs>
              <w:rPr>
                <w:b/>
                <w:bCs/>
              </w:rPr>
            </w:pPr>
            <w:r w:rsidRPr="00C675C7">
              <w:rPr>
                <w:b/>
                <w:bCs/>
              </w:rPr>
              <w:t xml:space="preserve">              -   </w:t>
            </w:r>
          </w:p>
        </w:tc>
      </w:tr>
      <w:tr w:rsidR="009039D7" w:rsidRPr="00C675C7" w14:paraId="043317D5" w14:textId="77777777" w:rsidTr="0085474D">
        <w:trPr>
          <w:trHeight w:val="360"/>
        </w:trPr>
        <w:tc>
          <w:tcPr>
            <w:tcW w:w="703" w:type="dxa"/>
            <w:tcBorders>
              <w:bottom w:val="single" w:sz="4" w:space="0" w:color="auto"/>
            </w:tcBorders>
            <w:noWrap/>
            <w:hideMark/>
          </w:tcPr>
          <w:p w14:paraId="3679A926" w14:textId="77777777" w:rsidR="00C675C7" w:rsidRPr="00C675C7" w:rsidRDefault="00C675C7" w:rsidP="00C675C7">
            <w:pPr>
              <w:tabs>
                <w:tab w:val="left" w:pos="4320"/>
              </w:tabs>
              <w:rPr>
                <w:b/>
                <w:bCs/>
              </w:rPr>
            </w:pPr>
          </w:p>
        </w:tc>
        <w:tc>
          <w:tcPr>
            <w:tcW w:w="3684" w:type="dxa"/>
            <w:tcBorders>
              <w:bottom w:val="single" w:sz="4" w:space="0" w:color="auto"/>
            </w:tcBorders>
            <w:noWrap/>
            <w:hideMark/>
          </w:tcPr>
          <w:p w14:paraId="745AF6C9" w14:textId="77777777" w:rsidR="00C675C7" w:rsidRPr="00C675C7" w:rsidRDefault="00C675C7" w:rsidP="00C675C7">
            <w:pPr>
              <w:tabs>
                <w:tab w:val="left" w:pos="4320"/>
              </w:tabs>
              <w:rPr>
                <w:b/>
              </w:rPr>
            </w:pPr>
          </w:p>
        </w:tc>
        <w:tc>
          <w:tcPr>
            <w:tcW w:w="952" w:type="dxa"/>
            <w:tcBorders>
              <w:bottom w:val="single" w:sz="4" w:space="0" w:color="auto"/>
            </w:tcBorders>
            <w:noWrap/>
            <w:hideMark/>
          </w:tcPr>
          <w:p w14:paraId="60BA7102" w14:textId="77777777" w:rsidR="00C675C7" w:rsidRPr="00C675C7" w:rsidRDefault="00C675C7" w:rsidP="00C675C7">
            <w:pPr>
              <w:tabs>
                <w:tab w:val="left" w:pos="4320"/>
              </w:tabs>
              <w:rPr>
                <w:b/>
              </w:rPr>
            </w:pPr>
          </w:p>
        </w:tc>
        <w:tc>
          <w:tcPr>
            <w:tcW w:w="625" w:type="dxa"/>
            <w:tcBorders>
              <w:bottom w:val="single" w:sz="4" w:space="0" w:color="auto"/>
            </w:tcBorders>
            <w:noWrap/>
            <w:hideMark/>
          </w:tcPr>
          <w:p w14:paraId="6B8E3A75" w14:textId="77777777" w:rsidR="00C675C7" w:rsidRPr="00C675C7" w:rsidRDefault="00C675C7" w:rsidP="00C675C7">
            <w:pPr>
              <w:tabs>
                <w:tab w:val="left" w:pos="4320"/>
              </w:tabs>
              <w:rPr>
                <w:b/>
              </w:rPr>
            </w:pPr>
          </w:p>
        </w:tc>
        <w:tc>
          <w:tcPr>
            <w:tcW w:w="1468" w:type="dxa"/>
            <w:tcBorders>
              <w:bottom w:val="single" w:sz="4" w:space="0" w:color="auto"/>
            </w:tcBorders>
            <w:noWrap/>
            <w:hideMark/>
          </w:tcPr>
          <w:p w14:paraId="4A658773" w14:textId="77777777" w:rsidR="00C675C7" w:rsidRPr="009039D7" w:rsidRDefault="00C675C7" w:rsidP="00C675C7">
            <w:pPr>
              <w:tabs>
                <w:tab w:val="left" w:pos="4320"/>
              </w:tabs>
              <w:rPr>
                <w:b/>
                <w:bCs/>
                <w:sz w:val="20"/>
              </w:rPr>
            </w:pPr>
            <w:r w:rsidRPr="009039D7">
              <w:rPr>
                <w:b/>
                <w:bCs/>
                <w:sz w:val="20"/>
              </w:rPr>
              <w:t>TOTAL COST PER JANITOR PER MO.</w:t>
            </w:r>
          </w:p>
        </w:tc>
        <w:tc>
          <w:tcPr>
            <w:tcW w:w="1584" w:type="dxa"/>
            <w:tcBorders>
              <w:bottom w:val="single" w:sz="4" w:space="0" w:color="auto"/>
            </w:tcBorders>
            <w:noWrap/>
            <w:hideMark/>
          </w:tcPr>
          <w:p w14:paraId="340A24D0" w14:textId="77777777" w:rsidR="00C675C7" w:rsidRPr="00C675C7" w:rsidRDefault="00C675C7" w:rsidP="00C675C7">
            <w:pPr>
              <w:tabs>
                <w:tab w:val="left" w:pos="4320"/>
              </w:tabs>
              <w:rPr>
                <w:b/>
                <w:bCs/>
              </w:rPr>
            </w:pPr>
            <w:r w:rsidRPr="00C675C7">
              <w:rPr>
                <w:b/>
                <w:bCs/>
              </w:rPr>
              <w:t xml:space="preserve">           -   </w:t>
            </w:r>
          </w:p>
        </w:tc>
      </w:tr>
      <w:tr w:rsidR="009039D7" w:rsidRPr="00C675C7" w14:paraId="012EDC79" w14:textId="77777777" w:rsidTr="0085474D">
        <w:trPr>
          <w:trHeight w:val="300"/>
        </w:trPr>
        <w:tc>
          <w:tcPr>
            <w:tcW w:w="703" w:type="dxa"/>
            <w:tcBorders>
              <w:top w:val="single" w:sz="4" w:space="0" w:color="auto"/>
              <w:left w:val="nil"/>
              <w:bottom w:val="nil"/>
              <w:right w:val="nil"/>
            </w:tcBorders>
            <w:noWrap/>
            <w:hideMark/>
          </w:tcPr>
          <w:p w14:paraId="3725F8CE" w14:textId="77777777" w:rsidR="00C675C7" w:rsidRPr="00C675C7" w:rsidRDefault="00C675C7" w:rsidP="00C675C7">
            <w:pPr>
              <w:tabs>
                <w:tab w:val="left" w:pos="4320"/>
              </w:tabs>
              <w:rPr>
                <w:b/>
                <w:bCs/>
              </w:rPr>
            </w:pPr>
          </w:p>
        </w:tc>
        <w:tc>
          <w:tcPr>
            <w:tcW w:w="3684" w:type="dxa"/>
            <w:tcBorders>
              <w:top w:val="single" w:sz="4" w:space="0" w:color="auto"/>
              <w:left w:val="nil"/>
              <w:bottom w:val="nil"/>
              <w:right w:val="nil"/>
            </w:tcBorders>
            <w:noWrap/>
            <w:hideMark/>
          </w:tcPr>
          <w:p w14:paraId="46C6DA0A" w14:textId="77777777" w:rsidR="00C675C7" w:rsidRPr="00C675C7" w:rsidRDefault="00C675C7" w:rsidP="00C675C7">
            <w:pPr>
              <w:tabs>
                <w:tab w:val="left" w:pos="4320"/>
              </w:tabs>
              <w:rPr>
                <w:b/>
              </w:rPr>
            </w:pPr>
          </w:p>
        </w:tc>
        <w:tc>
          <w:tcPr>
            <w:tcW w:w="952" w:type="dxa"/>
            <w:tcBorders>
              <w:top w:val="single" w:sz="4" w:space="0" w:color="auto"/>
              <w:left w:val="nil"/>
              <w:bottom w:val="nil"/>
              <w:right w:val="nil"/>
            </w:tcBorders>
            <w:noWrap/>
            <w:hideMark/>
          </w:tcPr>
          <w:p w14:paraId="55A79E5A" w14:textId="77777777" w:rsidR="00C675C7" w:rsidRPr="00C675C7" w:rsidRDefault="00C675C7" w:rsidP="00C675C7">
            <w:pPr>
              <w:tabs>
                <w:tab w:val="left" w:pos="4320"/>
              </w:tabs>
              <w:rPr>
                <w:b/>
              </w:rPr>
            </w:pPr>
          </w:p>
        </w:tc>
        <w:tc>
          <w:tcPr>
            <w:tcW w:w="625" w:type="dxa"/>
            <w:tcBorders>
              <w:top w:val="single" w:sz="4" w:space="0" w:color="auto"/>
              <w:left w:val="nil"/>
              <w:bottom w:val="nil"/>
              <w:right w:val="nil"/>
            </w:tcBorders>
            <w:noWrap/>
            <w:hideMark/>
          </w:tcPr>
          <w:p w14:paraId="1A72D20B" w14:textId="77777777" w:rsidR="00C675C7" w:rsidRPr="00C675C7" w:rsidRDefault="00C675C7" w:rsidP="00C675C7">
            <w:pPr>
              <w:tabs>
                <w:tab w:val="left" w:pos="4320"/>
              </w:tabs>
              <w:rPr>
                <w:b/>
              </w:rPr>
            </w:pPr>
          </w:p>
        </w:tc>
        <w:tc>
          <w:tcPr>
            <w:tcW w:w="1468" w:type="dxa"/>
            <w:tcBorders>
              <w:top w:val="single" w:sz="4" w:space="0" w:color="auto"/>
              <w:left w:val="nil"/>
              <w:bottom w:val="nil"/>
              <w:right w:val="nil"/>
            </w:tcBorders>
            <w:noWrap/>
            <w:hideMark/>
          </w:tcPr>
          <w:p w14:paraId="41F0A053" w14:textId="77777777" w:rsidR="00C675C7" w:rsidRPr="00C675C7" w:rsidRDefault="00C675C7" w:rsidP="00C675C7">
            <w:pPr>
              <w:tabs>
                <w:tab w:val="left" w:pos="4320"/>
              </w:tabs>
              <w:rPr>
                <w:b/>
              </w:rPr>
            </w:pPr>
          </w:p>
        </w:tc>
        <w:tc>
          <w:tcPr>
            <w:tcW w:w="1584" w:type="dxa"/>
            <w:tcBorders>
              <w:top w:val="single" w:sz="4" w:space="0" w:color="auto"/>
              <w:left w:val="nil"/>
              <w:bottom w:val="nil"/>
              <w:right w:val="nil"/>
            </w:tcBorders>
            <w:noWrap/>
            <w:hideMark/>
          </w:tcPr>
          <w:p w14:paraId="4743700F" w14:textId="77777777" w:rsidR="00C675C7" w:rsidRPr="00C675C7" w:rsidRDefault="00C675C7" w:rsidP="00C675C7">
            <w:pPr>
              <w:tabs>
                <w:tab w:val="left" w:pos="4320"/>
              </w:tabs>
              <w:rPr>
                <w:b/>
              </w:rPr>
            </w:pPr>
          </w:p>
        </w:tc>
      </w:tr>
      <w:tr w:rsidR="009039D7" w:rsidRPr="00C675C7" w14:paraId="6C578771" w14:textId="77777777" w:rsidTr="0085474D">
        <w:trPr>
          <w:trHeight w:val="300"/>
        </w:trPr>
        <w:tc>
          <w:tcPr>
            <w:tcW w:w="4387" w:type="dxa"/>
            <w:gridSpan w:val="2"/>
            <w:tcBorders>
              <w:top w:val="nil"/>
              <w:left w:val="nil"/>
              <w:bottom w:val="nil"/>
              <w:right w:val="nil"/>
            </w:tcBorders>
            <w:noWrap/>
            <w:hideMark/>
          </w:tcPr>
          <w:p w14:paraId="7DCCCC72" w14:textId="77777777" w:rsidR="00C675C7" w:rsidRPr="00C675C7" w:rsidRDefault="00C675C7" w:rsidP="00C675C7">
            <w:pPr>
              <w:tabs>
                <w:tab w:val="left" w:pos="4320"/>
              </w:tabs>
              <w:rPr>
                <w:b/>
              </w:rPr>
            </w:pPr>
            <w:r w:rsidRPr="00C675C7">
              <w:rPr>
                <w:b/>
              </w:rPr>
              <w:t>Prepared by:</w:t>
            </w:r>
          </w:p>
        </w:tc>
        <w:tc>
          <w:tcPr>
            <w:tcW w:w="952" w:type="dxa"/>
            <w:tcBorders>
              <w:top w:val="nil"/>
              <w:left w:val="nil"/>
              <w:bottom w:val="nil"/>
              <w:right w:val="nil"/>
            </w:tcBorders>
            <w:noWrap/>
            <w:hideMark/>
          </w:tcPr>
          <w:p w14:paraId="34CC1DFD" w14:textId="77777777" w:rsidR="00C675C7" w:rsidRPr="00C675C7" w:rsidRDefault="00C675C7" w:rsidP="00C675C7">
            <w:pPr>
              <w:tabs>
                <w:tab w:val="left" w:pos="4320"/>
              </w:tabs>
              <w:rPr>
                <w:b/>
              </w:rPr>
            </w:pPr>
          </w:p>
        </w:tc>
        <w:tc>
          <w:tcPr>
            <w:tcW w:w="625" w:type="dxa"/>
            <w:tcBorders>
              <w:top w:val="nil"/>
              <w:left w:val="nil"/>
              <w:bottom w:val="nil"/>
              <w:right w:val="nil"/>
            </w:tcBorders>
            <w:noWrap/>
            <w:hideMark/>
          </w:tcPr>
          <w:p w14:paraId="15A73992" w14:textId="77777777" w:rsidR="00C675C7" w:rsidRPr="00C675C7" w:rsidRDefault="00C675C7" w:rsidP="00C675C7">
            <w:pPr>
              <w:tabs>
                <w:tab w:val="left" w:pos="4320"/>
              </w:tabs>
              <w:rPr>
                <w:b/>
              </w:rPr>
            </w:pPr>
          </w:p>
        </w:tc>
        <w:tc>
          <w:tcPr>
            <w:tcW w:w="1468" w:type="dxa"/>
            <w:tcBorders>
              <w:top w:val="nil"/>
              <w:left w:val="nil"/>
              <w:bottom w:val="nil"/>
              <w:right w:val="nil"/>
            </w:tcBorders>
            <w:noWrap/>
            <w:hideMark/>
          </w:tcPr>
          <w:p w14:paraId="4B585487" w14:textId="77777777" w:rsidR="00C675C7" w:rsidRPr="00C675C7" w:rsidRDefault="00C675C7" w:rsidP="00C675C7">
            <w:pPr>
              <w:tabs>
                <w:tab w:val="left" w:pos="4320"/>
              </w:tabs>
              <w:rPr>
                <w:b/>
              </w:rPr>
            </w:pPr>
          </w:p>
        </w:tc>
        <w:tc>
          <w:tcPr>
            <w:tcW w:w="1584" w:type="dxa"/>
            <w:tcBorders>
              <w:top w:val="nil"/>
              <w:left w:val="nil"/>
              <w:bottom w:val="nil"/>
              <w:right w:val="nil"/>
            </w:tcBorders>
            <w:noWrap/>
            <w:hideMark/>
          </w:tcPr>
          <w:p w14:paraId="16AFAB9E" w14:textId="77777777" w:rsidR="00C675C7" w:rsidRPr="00C675C7" w:rsidRDefault="00C675C7" w:rsidP="00C675C7">
            <w:pPr>
              <w:tabs>
                <w:tab w:val="left" w:pos="4320"/>
              </w:tabs>
              <w:rPr>
                <w:b/>
              </w:rPr>
            </w:pPr>
          </w:p>
        </w:tc>
      </w:tr>
      <w:tr w:rsidR="009039D7" w:rsidRPr="00C675C7" w14:paraId="7D3C9695" w14:textId="77777777" w:rsidTr="0085474D">
        <w:trPr>
          <w:trHeight w:val="300"/>
        </w:trPr>
        <w:tc>
          <w:tcPr>
            <w:tcW w:w="703" w:type="dxa"/>
            <w:tcBorders>
              <w:top w:val="nil"/>
              <w:left w:val="nil"/>
              <w:bottom w:val="nil"/>
              <w:right w:val="nil"/>
            </w:tcBorders>
            <w:noWrap/>
            <w:hideMark/>
          </w:tcPr>
          <w:p w14:paraId="74F3D8FB" w14:textId="77777777" w:rsidR="00C675C7" w:rsidRPr="00C675C7" w:rsidRDefault="00C675C7" w:rsidP="00C675C7">
            <w:pPr>
              <w:tabs>
                <w:tab w:val="left" w:pos="4320"/>
              </w:tabs>
              <w:rPr>
                <w:b/>
              </w:rPr>
            </w:pPr>
          </w:p>
        </w:tc>
        <w:tc>
          <w:tcPr>
            <w:tcW w:w="3684" w:type="dxa"/>
            <w:tcBorders>
              <w:top w:val="nil"/>
              <w:left w:val="nil"/>
              <w:bottom w:val="nil"/>
              <w:right w:val="nil"/>
            </w:tcBorders>
            <w:noWrap/>
            <w:hideMark/>
          </w:tcPr>
          <w:p w14:paraId="49D81AC8" w14:textId="77777777" w:rsidR="00C675C7" w:rsidRPr="00C675C7" w:rsidRDefault="00C675C7" w:rsidP="00C675C7">
            <w:pPr>
              <w:tabs>
                <w:tab w:val="left" w:pos="4320"/>
              </w:tabs>
              <w:rPr>
                <w:b/>
              </w:rPr>
            </w:pPr>
          </w:p>
        </w:tc>
        <w:tc>
          <w:tcPr>
            <w:tcW w:w="952" w:type="dxa"/>
            <w:tcBorders>
              <w:top w:val="nil"/>
              <w:left w:val="nil"/>
              <w:bottom w:val="nil"/>
              <w:right w:val="nil"/>
            </w:tcBorders>
            <w:noWrap/>
            <w:hideMark/>
          </w:tcPr>
          <w:p w14:paraId="02883F67" w14:textId="77777777" w:rsidR="00C675C7" w:rsidRPr="00C675C7" w:rsidRDefault="00C675C7" w:rsidP="00C675C7">
            <w:pPr>
              <w:tabs>
                <w:tab w:val="left" w:pos="4320"/>
              </w:tabs>
              <w:rPr>
                <w:b/>
              </w:rPr>
            </w:pPr>
          </w:p>
        </w:tc>
        <w:tc>
          <w:tcPr>
            <w:tcW w:w="625" w:type="dxa"/>
            <w:tcBorders>
              <w:top w:val="nil"/>
              <w:left w:val="nil"/>
              <w:bottom w:val="nil"/>
              <w:right w:val="nil"/>
            </w:tcBorders>
            <w:noWrap/>
            <w:hideMark/>
          </w:tcPr>
          <w:p w14:paraId="3FF5169A" w14:textId="77777777" w:rsidR="00C675C7" w:rsidRPr="00C675C7" w:rsidRDefault="00C675C7" w:rsidP="00C675C7">
            <w:pPr>
              <w:tabs>
                <w:tab w:val="left" w:pos="4320"/>
              </w:tabs>
              <w:rPr>
                <w:b/>
              </w:rPr>
            </w:pPr>
          </w:p>
        </w:tc>
        <w:tc>
          <w:tcPr>
            <w:tcW w:w="1468" w:type="dxa"/>
            <w:tcBorders>
              <w:top w:val="nil"/>
              <w:left w:val="nil"/>
              <w:bottom w:val="nil"/>
              <w:right w:val="nil"/>
            </w:tcBorders>
            <w:noWrap/>
            <w:hideMark/>
          </w:tcPr>
          <w:p w14:paraId="3870F707" w14:textId="77777777" w:rsidR="00C675C7" w:rsidRPr="00C675C7" w:rsidRDefault="00C675C7" w:rsidP="00C675C7">
            <w:pPr>
              <w:tabs>
                <w:tab w:val="left" w:pos="4320"/>
              </w:tabs>
              <w:rPr>
                <w:b/>
              </w:rPr>
            </w:pPr>
          </w:p>
        </w:tc>
        <w:tc>
          <w:tcPr>
            <w:tcW w:w="1584" w:type="dxa"/>
            <w:tcBorders>
              <w:top w:val="nil"/>
              <w:left w:val="nil"/>
              <w:bottom w:val="nil"/>
              <w:right w:val="nil"/>
            </w:tcBorders>
            <w:noWrap/>
            <w:hideMark/>
          </w:tcPr>
          <w:p w14:paraId="60C1934B" w14:textId="77777777" w:rsidR="00C675C7" w:rsidRPr="00C675C7" w:rsidRDefault="00C675C7" w:rsidP="00C675C7">
            <w:pPr>
              <w:tabs>
                <w:tab w:val="left" w:pos="4320"/>
              </w:tabs>
              <w:rPr>
                <w:b/>
              </w:rPr>
            </w:pPr>
          </w:p>
        </w:tc>
      </w:tr>
      <w:tr w:rsidR="009039D7" w:rsidRPr="00C675C7" w14:paraId="054133B8" w14:textId="77777777" w:rsidTr="0085474D">
        <w:trPr>
          <w:trHeight w:val="300"/>
        </w:trPr>
        <w:tc>
          <w:tcPr>
            <w:tcW w:w="703" w:type="dxa"/>
            <w:tcBorders>
              <w:top w:val="nil"/>
              <w:left w:val="nil"/>
              <w:bottom w:val="nil"/>
              <w:right w:val="nil"/>
            </w:tcBorders>
            <w:noWrap/>
            <w:hideMark/>
          </w:tcPr>
          <w:p w14:paraId="1869D961" w14:textId="77777777" w:rsidR="00C675C7" w:rsidRPr="00C675C7" w:rsidRDefault="00C675C7" w:rsidP="00C675C7">
            <w:pPr>
              <w:tabs>
                <w:tab w:val="left" w:pos="4320"/>
              </w:tabs>
              <w:rPr>
                <w:b/>
              </w:rPr>
            </w:pPr>
          </w:p>
        </w:tc>
        <w:tc>
          <w:tcPr>
            <w:tcW w:w="3684" w:type="dxa"/>
            <w:tcBorders>
              <w:top w:val="nil"/>
              <w:left w:val="nil"/>
              <w:bottom w:val="nil"/>
              <w:right w:val="nil"/>
            </w:tcBorders>
            <w:noWrap/>
            <w:hideMark/>
          </w:tcPr>
          <w:p w14:paraId="2FC50C78" w14:textId="0B3BCA61" w:rsidR="00C675C7" w:rsidRPr="00C675C7" w:rsidRDefault="0085474D" w:rsidP="00C675C7">
            <w:pPr>
              <w:tabs>
                <w:tab w:val="left" w:pos="4320"/>
              </w:tabs>
              <w:rPr>
                <w:b/>
              </w:rPr>
            </w:pPr>
            <w:r>
              <w:rPr>
                <w:b/>
              </w:rPr>
              <w:t xml:space="preserve">                                                                                </w:t>
            </w:r>
          </w:p>
        </w:tc>
        <w:tc>
          <w:tcPr>
            <w:tcW w:w="952" w:type="dxa"/>
            <w:tcBorders>
              <w:top w:val="nil"/>
              <w:left w:val="nil"/>
              <w:bottom w:val="nil"/>
              <w:right w:val="nil"/>
            </w:tcBorders>
            <w:noWrap/>
            <w:hideMark/>
          </w:tcPr>
          <w:p w14:paraId="357C3435" w14:textId="53B9D61D" w:rsidR="00C675C7" w:rsidRPr="0085474D" w:rsidRDefault="00C675C7" w:rsidP="0085474D">
            <w:pPr>
              <w:tabs>
                <w:tab w:val="left" w:pos="4320"/>
              </w:tabs>
              <w:jc w:val="right"/>
              <w:rPr>
                <w:bCs/>
              </w:rPr>
            </w:pPr>
          </w:p>
        </w:tc>
        <w:tc>
          <w:tcPr>
            <w:tcW w:w="625" w:type="dxa"/>
            <w:tcBorders>
              <w:top w:val="nil"/>
              <w:left w:val="nil"/>
              <w:bottom w:val="nil"/>
              <w:right w:val="nil"/>
            </w:tcBorders>
            <w:noWrap/>
            <w:hideMark/>
          </w:tcPr>
          <w:p w14:paraId="78EB9C35" w14:textId="77777777" w:rsidR="00C675C7" w:rsidRPr="00C675C7" w:rsidRDefault="00C675C7" w:rsidP="00C675C7">
            <w:pPr>
              <w:tabs>
                <w:tab w:val="left" w:pos="4320"/>
              </w:tabs>
              <w:rPr>
                <w:b/>
              </w:rPr>
            </w:pPr>
          </w:p>
        </w:tc>
        <w:tc>
          <w:tcPr>
            <w:tcW w:w="1468" w:type="dxa"/>
            <w:tcBorders>
              <w:top w:val="nil"/>
              <w:left w:val="nil"/>
              <w:bottom w:val="nil"/>
              <w:right w:val="nil"/>
            </w:tcBorders>
            <w:noWrap/>
            <w:hideMark/>
          </w:tcPr>
          <w:p w14:paraId="01D49DFC" w14:textId="77777777" w:rsidR="00C675C7" w:rsidRPr="00C675C7" w:rsidRDefault="00C675C7" w:rsidP="00C675C7">
            <w:pPr>
              <w:tabs>
                <w:tab w:val="left" w:pos="4320"/>
              </w:tabs>
              <w:rPr>
                <w:b/>
              </w:rPr>
            </w:pPr>
          </w:p>
        </w:tc>
        <w:tc>
          <w:tcPr>
            <w:tcW w:w="1584" w:type="dxa"/>
            <w:tcBorders>
              <w:top w:val="nil"/>
              <w:left w:val="nil"/>
              <w:bottom w:val="nil"/>
              <w:right w:val="nil"/>
            </w:tcBorders>
            <w:noWrap/>
            <w:hideMark/>
          </w:tcPr>
          <w:p w14:paraId="54BD826B" w14:textId="548B18AA" w:rsidR="00C675C7" w:rsidRPr="00C675C7" w:rsidRDefault="0085474D" w:rsidP="00C675C7">
            <w:pPr>
              <w:tabs>
                <w:tab w:val="left" w:pos="4320"/>
              </w:tabs>
              <w:rPr>
                <w:b/>
              </w:rPr>
            </w:pPr>
            <w:r w:rsidRPr="0085474D">
              <w:rPr>
                <w:bCs/>
              </w:rPr>
              <w:t>8</w:t>
            </w:r>
            <w:r w:rsidR="00C16B26">
              <w:rPr>
                <w:bCs/>
              </w:rPr>
              <w:t>3</w:t>
            </w:r>
          </w:p>
        </w:tc>
      </w:tr>
      <w:tr w:rsidR="009039D7" w:rsidRPr="00C675C7" w14:paraId="759561B6" w14:textId="77777777" w:rsidTr="0085474D">
        <w:trPr>
          <w:trHeight w:val="315"/>
        </w:trPr>
        <w:tc>
          <w:tcPr>
            <w:tcW w:w="4387" w:type="dxa"/>
            <w:gridSpan w:val="2"/>
            <w:tcBorders>
              <w:top w:val="nil"/>
              <w:left w:val="nil"/>
              <w:bottom w:val="nil"/>
              <w:right w:val="nil"/>
            </w:tcBorders>
            <w:noWrap/>
            <w:hideMark/>
          </w:tcPr>
          <w:p w14:paraId="3169D317" w14:textId="77777777" w:rsidR="00C675C7" w:rsidRPr="00C675C7" w:rsidRDefault="00C675C7" w:rsidP="00C675C7">
            <w:pPr>
              <w:tabs>
                <w:tab w:val="left" w:pos="4320"/>
              </w:tabs>
              <w:rPr>
                <w:b/>
                <w:bCs/>
              </w:rPr>
            </w:pPr>
            <w:r w:rsidRPr="00C675C7">
              <w:rPr>
                <w:b/>
                <w:bCs/>
              </w:rPr>
              <w:t>_________________________</w:t>
            </w:r>
          </w:p>
        </w:tc>
        <w:tc>
          <w:tcPr>
            <w:tcW w:w="952" w:type="dxa"/>
            <w:tcBorders>
              <w:top w:val="nil"/>
              <w:left w:val="nil"/>
              <w:bottom w:val="nil"/>
              <w:right w:val="nil"/>
            </w:tcBorders>
            <w:noWrap/>
            <w:hideMark/>
          </w:tcPr>
          <w:p w14:paraId="43D3EA81" w14:textId="77777777" w:rsidR="00C675C7" w:rsidRPr="00C675C7" w:rsidRDefault="00C675C7" w:rsidP="00C675C7">
            <w:pPr>
              <w:tabs>
                <w:tab w:val="left" w:pos="4320"/>
              </w:tabs>
              <w:rPr>
                <w:b/>
                <w:bCs/>
              </w:rPr>
            </w:pPr>
          </w:p>
        </w:tc>
        <w:tc>
          <w:tcPr>
            <w:tcW w:w="625" w:type="dxa"/>
            <w:tcBorders>
              <w:top w:val="nil"/>
              <w:left w:val="nil"/>
              <w:bottom w:val="nil"/>
              <w:right w:val="nil"/>
            </w:tcBorders>
            <w:noWrap/>
            <w:hideMark/>
          </w:tcPr>
          <w:p w14:paraId="33D825D7" w14:textId="77777777" w:rsidR="00C675C7" w:rsidRPr="00C675C7" w:rsidRDefault="00C675C7" w:rsidP="00C675C7">
            <w:pPr>
              <w:tabs>
                <w:tab w:val="left" w:pos="4320"/>
              </w:tabs>
              <w:rPr>
                <w:b/>
              </w:rPr>
            </w:pPr>
          </w:p>
        </w:tc>
        <w:tc>
          <w:tcPr>
            <w:tcW w:w="1468" w:type="dxa"/>
            <w:tcBorders>
              <w:top w:val="nil"/>
              <w:left w:val="nil"/>
              <w:bottom w:val="nil"/>
              <w:right w:val="nil"/>
            </w:tcBorders>
            <w:noWrap/>
            <w:hideMark/>
          </w:tcPr>
          <w:p w14:paraId="06306DD2" w14:textId="77777777" w:rsidR="00C675C7" w:rsidRPr="00C675C7" w:rsidRDefault="00C675C7" w:rsidP="00C675C7">
            <w:pPr>
              <w:tabs>
                <w:tab w:val="left" w:pos="4320"/>
              </w:tabs>
              <w:rPr>
                <w:b/>
              </w:rPr>
            </w:pPr>
          </w:p>
        </w:tc>
        <w:tc>
          <w:tcPr>
            <w:tcW w:w="1584" w:type="dxa"/>
            <w:tcBorders>
              <w:top w:val="nil"/>
              <w:left w:val="nil"/>
              <w:bottom w:val="nil"/>
              <w:right w:val="nil"/>
            </w:tcBorders>
            <w:noWrap/>
            <w:hideMark/>
          </w:tcPr>
          <w:p w14:paraId="0AF1B40F" w14:textId="77777777" w:rsidR="00C675C7" w:rsidRPr="00C675C7" w:rsidRDefault="00C675C7" w:rsidP="00C675C7">
            <w:pPr>
              <w:tabs>
                <w:tab w:val="left" w:pos="4320"/>
              </w:tabs>
              <w:rPr>
                <w:b/>
              </w:rPr>
            </w:pPr>
          </w:p>
        </w:tc>
      </w:tr>
      <w:tr w:rsidR="009039D7" w:rsidRPr="00C675C7" w14:paraId="3DAA9477" w14:textId="77777777" w:rsidTr="0085474D">
        <w:trPr>
          <w:trHeight w:val="300"/>
        </w:trPr>
        <w:tc>
          <w:tcPr>
            <w:tcW w:w="4387" w:type="dxa"/>
            <w:gridSpan w:val="2"/>
            <w:tcBorders>
              <w:top w:val="nil"/>
              <w:left w:val="nil"/>
              <w:bottom w:val="nil"/>
              <w:right w:val="nil"/>
            </w:tcBorders>
            <w:noWrap/>
            <w:hideMark/>
          </w:tcPr>
          <w:p w14:paraId="7ED28125" w14:textId="77777777" w:rsidR="00C675C7" w:rsidRPr="00C675C7" w:rsidRDefault="00C675C7" w:rsidP="00C675C7">
            <w:pPr>
              <w:tabs>
                <w:tab w:val="left" w:pos="4320"/>
              </w:tabs>
              <w:rPr>
                <w:b/>
                <w:i/>
                <w:iCs/>
              </w:rPr>
            </w:pPr>
            <w:r w:rsidRPr="00C675C7">
              <w:rPr>
                <w:b/>
                <w:i/>
                <w:iCs/>
              </w:rPr>
              <w:t>Bidder’s Representative</w:t>
            </w:r>
          </w:p>
        </w:tc>
        <w:tc>
          <w:tcPr>
            <w:tcW w:w="952" w:type="dxa"/>
            <w:tcBorders>
              <w:top w:val="nil"/>
              <w:left w:val="nil"/>
              <w:bottom w:val="nil"/>
              <w:right w:val="nil"/>
            </w:tcBorders>
            <w:noWrap/>
            <w:hideMark/>
          </w:tcPr>
          <w:p w14:paraId="6CB1565C" w14:textId="77777777" w:rsidR="00C675C7" w:rsidRPr="00C675C7" w:rsidRDefault="00C675C7" w:rsidP="00C675C7">
            <w:pPr>
              <w:tabs>
                <w:tab w:val="left" w:pos="4320"/>
              </w:tabs>
              <w:rPr>
                <w:b/>
                <w:i/>
                <w:iCs/>
              </w:rPr>
            </w:pPr>
          </w:p>
        </w:tc>
        <w:tc>
          <w:tcPr>
            <w:tcW w:w="625" w:type="dxa"/>
            <w:tcBorders>
              <w:top w:val="nil"/>
              <w:left w:val="nil"/>
              <w:bottom w:val="nil"/>
              <w:right w:val="nil"/>
            </w:tcBorders>
            <w:noWrap/>
            <w:hideMark/>
          </w:tcPr>
          <w:p w14:paraId="6A4AF33E" w14:textId="77777777" w:rsidR="00C675C7" w:rsidRPr="00C675C7" w:rsidRDefault="00C675C7" w:rsidP="00C675C7">
            <w:pPr>
              <w:tabs>
                <w:tab w:val="left" w:pos="4320"/>
              </w:tabs>
              <w:rPr>
                <w:b/>
              </w:rPr>
            </w:pPr>
          </w:p>
        </w:tc>
        <w:tc>
          <w:tcPr>
            <w:tcW w:w="1468" w:type="dxa"/>
            <w:tcBorders>
              <w:top w:val="nil"/>
              <w:left w:val="nil"/>
              <w:bottom w:val="nil"/>
              <w:right w:val="nil"/>
            </w:tcBorders>
            <w:noWrap/>
            <w:hideMark/>
          </w:tcPr>
          <w:p w14:paraId="58627A0C" w14:textId="77777777" w:rsidR="00C675C7" w:rsidRPr="00C675C7" w:rsidRDefault="00C675C7" w:rsidP="00C675C7">
            <w:pPr>
              <w:tabs>
                <w:tab w:val="left" w:pos="4320"/>
              </w:tabs>
              <w:rPr>
                <w:b/>
              </w:rPr>
            </w:pPr>
          </w:p>
        </w:tc>
        <w:tc>
          <w:tcPr>
            <w:tcW w:w="1584" w:type="dxa"/>
            <w:tcBorders>
              <w:top w:val="nil"/>
              <w:left w:val="nil"/>
              <w:bottom w:val="nil"/>
              <w:right w:val="nil"/>
            </w:tcBorders>
            <w:noWrap/>
            <w:hideMark/>
          </w:tcPr>
          <w:p w14:paraId="54F1071C" w14:textId="77777777" w:rsidR="00C675C7" w:rsidRPr="00C675C7" w:rsidRDefault="00C675C7" w:rsidP="00C675C7">
            <w:pPr>
              <w:tabs>
                <w:tab w:val="left" w:pos="4320"/>
              </w:tabs>
              <w:rPr>
                <w:b/>
              </w:rPr>
            </w:pPr>
          </w:p>
        </w:tc>
      </w:tr>
    </w:tbl>
    <w:p w14:paraId="3F7B6BFC" w14:textId="77777777" w:rsidR="009D1786" w:rsidRDefault="009D1786">
      <w:pPr>
        <w:tabs>
          <w:tab w:val="left" w:pos="4320"/>
        </w:tabs>
        <w:jc w:val="center"/>
        <w:rPr>
          <w:b/>
        </w:rPr>
      </w:pPr>
    </w:p>
    <w:p w14:paraId="1252AFE7" w14:textId="6693644B" w:rsidR="00B37E69" w:rsidRDefault="00B37E69">
      <w:pPr>
        <w:tabs>
          <w:tab w:val="left" w:pos="4320"/>
        </w:tabs>
        <w:jc w:val="center"/>
      </w:pPr>
      <w:r>
        <w:rPr>
          <w:b/>
        </w:rPr>
        <w:t xml:space="preserve">For Goods Offered From Abroad </w:t>
      </w:r>
    </w:p>
    <w:p w14:paraId="0932F93A" w14:textId="77777777" w:rsidR="00B37E69" w:rsidRDefault="00B37E69">
      <w:pPr>
        <w:tabs>
          <w:tab w:val="left" w:pos="4320"/>
        </w:tabs>
      </w:pPr>
    </w:p>
    <w:p w14:paraId="038FE46A" w14:textId="77777777" w:rsidR="00B37E69" w:rsidRDefault="00B37E69">
      <w:pPr>
        <w:tabs>
          <w:tab w:val="left" w:pos="4320"/>
        </w:tabs>
      </w:pPr>
      <w:r>
        <w:t xml:space="preserve">Name of Bidder </w:t>
      </w:r>
      <w:r>
        <w:rPr>
          <w:u w:val="single"/>
        </w:rPr>
        <w:tab/>
      </w:r>
      <w:r>
        <w:t xml:space="preserve">.  Invitation to Bid Number </w:t>
      </w:r>
      <w:r>
        <w:rPr>
          <w:u w:val="single"/>
        </w:rPr>
        <w:tab/>
        <w:t>__</w:t>
      </w:r>
      <w:r>
        <w:t xml:space="preserve">.  Page </w:t>
      </w:r>
      <w:r>
        <w:rPr>
          <w:u w:val="single"/>
        </w:rPr>
        <w:tab/>
      </w:r>
      <w:r>
        <w:t xml:space="preserve"> of </w:t>
      </w:r>
      <w:r>
        <w:rPr>
          <w:u w:val="single"/>
        </w:rPr>
        <w:tab/>
      </w:r>
      <w:r>
        <w:t>.</w:t>
      </w:r>
    </w:p>
    <w:p w14:paraId="423A6EC7" w14:textId="77777777" w:rsidR="00B37E69" w:rsidRDefault="00B37E69"/>
    <w:p w14:paraId="56B8B1F1" w14:textId="77777777" w:rsidR="00B37E69" w:rsidRDefault="00B37E69"/>
    <w:tbl>
      <w:tblPr>
        <w:tblW w:w="10245" w:type="dxa"/>
        <w:tblInd w:w="-618" w:type="dxa"/>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474"/>
      </w:tblGrid>
      <w:tr w:rsidR="00B37E69" w14:paraId="000CD6F9" w14:textId="77777777" w:rsidTr="00657F15">
        <w:tc>
          <w:tcPr>
            <w:tcW w:w="648" w:type="dxa"/>
            <w:tcBorders>
              <w:top w:val="single" w:sz="6" w:space="0" w:color="000000"/>
              <w:left w:val="single" w:sz="6" w:space="0" w:color="000000"/>
              <w:bottom w:val="single" w:sz="6" w:space="0" w:color="000000"/>
            </w:tcBorders>
            <w:shd w:val="clear" w:color="auto" w:fill="auto"/>
          </w:tcPr>
          <w:p w14:paraId="068F48BD" w14:textId="77777777" w:rsidR="00B37E69" w:rsidRDefault="00B37E69">
            <w:pPr>
              <w:jc w:val="center"/>
            </w:pPr>
            <w:r>
              <w:t>1</w:t>
            </w:r>
          </w:p>
        </w:tc>
        <w:tc>
          <w:tcPr>
            <w:tcW w:w="994" w:type="dxa"/>
            <w:tcBorders>
              <w:top w:val="single" w:sz="6" w:space="0" w:color="000000"/>
              <w:left w:val="single" w:sz="6" w:space="0" w:color="000000"/>
              <w:bottom w:val="single" w:sz="6" w:space="0" w:color="000000"/>
            </w:tcBorders>
            <w:shd w:val="clear" w:color="auto" w:fill="auto"/>
          </w:tcPr>
          <w:p w14:paraId="41E63A80" w14:textId="77777777" w:rsidR="00B37E69" w:rsidRDefault="00B37E69">
            <w:pPr>
              <w:jc w:val="center"/>
            </w:pPr>
            <w:r>
              <w:t>2</w:t>
            </w:r>
          </w:p>
        </w:tc>
        <w:tc>
          <w:tcPr>
            <w:tcW w:w="792" w:type="dxa"/>
            <w:tcBorders>
              <w:top w:val="single" w:sz="6" w:space="0" w:color="000000"/>
              <w:left w:val="single" w:sz="6" w:space="0" w:color="000000"/>
              <w:bottom w:val="single" w:sz="6" w:space="0" w:color="000000"/>
            </w:tcBorders>
            <w:shd w:val="clear" w:color="auto" w:fill="auto"/>
          </w:tcPr>
          <w:p w14:paraId="385F110C" w14:textId="77777777" w:rsidR="00B37E69" w:rsidRDefault="00B37E69">
            <w:pPr>
              <w:jc w:val="center"/>
            </w:pPr>
            <w:r>
              <w:t>3</w:t>
            </w:r>
          </w:p>
        </w:tc>
        <w:tc>
          <w:tcPr>
            <w:tcW w:w="864" w:type="dxa"/>
            <w:tcBorders>
              <w:top w:val="single" w:sz="6" w:space="0" w:color="000000"/>
              <w:left w:val="single" w:sz="6" w:space="0" w:color="000000"/>
              <w:bottom w:val="single" w:sz="6" w:space="0" w:color="000000"/>
            </w:tcBorders>
            <w:shd w:val="clear" w:color="auto" w:fill="auto"/>
          </w:tcPr>
          <w:p w14:paraId="321DDD51" w14:textId="77777777" w:rsidR="00B37E69" w:rsidRDefault="00B37E69">
            <w:pPr>
              <w:jc w:val="center"/>
            </w:pPr>
            <w:r>
              <w:t>4</w:t>
            </w:r>
          </w:p>
        </w:tc>
        <w:tc>
          <w:tcPr>
            <w:tcW w:w="1714" w:type="dxa"/>
            <w:tcBorders>
              <w:top w:val="single" w:sz="6" w:space="0" w:color="000000"/>
              <w:left w:val="single" w:sz="6" w:space="0" w:color="000000"/>
              <w:bottom w:val="single" w:sz="6" w:space="0" w:color="000000"/>
            </w:tcBorders>
            <w:shd w:val="clear" w:color="auto" w:fill="auto"/>
          </w:tcPr>
          <w:p w14:paraId="3EC02BBE" w14:textId="77777777" w:rsidR="00B37E69" w:rsidRDefault="00B37E69">
            <w:pPr>
              <w:jc w:val="center"/>
            </w:pPr>
            <w:r>
              <w:t>5</w:t>
            </w:r>
          </w:p>
        </w:tc>
        <w:tc>
          <w:tcPr>
            <w:tcW w:w="1051" w:type="dxa"/>
            <w:tcBorders>
              <w:top w:val="single" w:sz="6" w:space="0" w:color="000000"/>
              <w:left w:val="single" w:sz="6" w:space="0" w:color="000000"/>
              <w:bottom w:val="single" w:sz="6" w:space="0" w:color="000000"/>
            </w:tcBorders>
            <w:shd w:val="clear" w:color="auto" w:fill="auto"/>
          </w:tcPr>
          <w:p w14:paraId="6D5ADE27" w14:textId="77777777" w:rsidR="00B37E69" w:rsidRDefault="00B37E69">
            <w:pPr>
              <w:jc w:val="center"/>
            </w:pPr>
            <w:r>
              <w:t>6</w:t>
            </w:r>
          </w:p>
        </w:tc>
        <w:tc>
          <w:tcPr>
            <w:tcW w:w="1354" w:type="dxa"/>
            <w:tcBorders>
              <w:top w:val="single" w:sz="6" w:space="0" w:color="000000"/>
              <w:left w:val="single" w:sz="6" w:space="0" w:color="000000"/>
              <w:bottom w:val="single" w:sz="6" w:space="0" w:color="000000"/>
            </w:tcBorders>
            <w:shd w:val="clear" w:color="auto" w:fill="auto"/>
          </w:tcPr>
          <w:p w14:paraId="52097EF8" w14:textId="77777777" w:rsidR="00B37E69" w:rsidRDefault="00B37E69">
            <w:pPr>
              <w:jc w:val="center"/>
            </w:pPr>
            <w:r>
              <w:t>7</w:t>
            </w:r>
          </w:p>
        </w:tc>
        <w:tc>
          <w:tcPr>
            <w:tcW w:w="1354" w:type="dxa"/>
            <w:tcBorders>
              <w:top w:val="single" w:sz="6" w:space="0" w:color="000000"/>
              <w:left w:val="single" w:sz="6" w:space="0" w:color="000000"/>
              <w:bottom w:val="single" w:sz="6" w:space="0" w:color="000000"/>
            </w:tcBorders>
            <w:shd w:val="clear" w:color="auto" w:fill="auto"/>
          </w:tcPr>
          <w:p w14:paraId="5158D339" w14:textId="77777777" w:rsidR="00B37E69" w:rsidRDefault="00B37E69">
            <w:pPr>
              <w:jc w:val="center"/>
            </w:pPr>
            <w:r>
              <w:t>8</w:t>
            </w:r>
          </w:p>
        </w:tc>
        <w:tc>
          <w:tcPr>
            <w:tcW w:w="1474" w:type="dxa"/>
            <w:tcBorders>
              <w:top w:val="single" w:sz="6" w:space="0" w:color="000000"/>
              <w:left w:val="single" w:sz="6" w:space="0" w:color="000000"/>
              <w:bottom w:val="single" w:sz="6" w:space="0" w:color="000000"/>
              <w:right w:val="single" w:sz="6" w:space="0" w:color="000000"/>
            </w:tcBorders>
            <w:shd w:val="clear" w:color="auto" w:fill="auto"/>
          </w:tcPr>
          <w:p w14:paraId="57AC1775" w14:textId="77777777" w:rsidR="00B37E69" w:rsidRDefault="00B37E69">
            <w:pPr>
              <w:jc w:val="center"/>
            </w:pPr>
            <w:r>
              <w:t>9</w:t>
            </w:r>
          </w:p>
        </w:tc>
      </w:tr>
      <w:tr w:rsidR="00B37E69" w14:paraId="03216532" w14:textId="77777777" w:rsidTr="00657F15">
        <w:tc>
          <w:tcPr>
            <w:tcW w:w="648" w:type="dxa"/>
            <w:tcBorders>
              <w:top w:val="single" w:sz="6" w:space="0" w:color="000000"/>
              <w:left w:val="single" w:sz="6" w:space="0" w:color="000000"/>
              <w:bottom w:val="single" w:sz="6" w:space="0" w:color="000000"/>
            </w:tcBorders>
            <w:shd w:val="clear" w:color="auto" w:fill="auto"/>
          </w:tcPr>
          <w:p w14:paraId="079FBE6A" w14:textId="77777777" w:rsidR="00B37E69" w:rsidRDefault="00B37E69">
            <w:pPr>
              <w:jc w:val="center"/>
              <w:rPr>
                <w:sz w:val="16"/>
              </w:rPr>
            </w:pPr>
            <w:r>
              <w:rPr>
                <w:sz w:val="16"/>
              </w:rPr>
              <w:t>Item</w:t>
            </w:r>
          </w:p>
        </w:tc>
        <w:tc>
          <w:tcPr>
            <w:tcW w:w="994" w:type="dxa"/>
            <w:tcBorders>
              <w:top w:val="single" w:sz="6" w:space="0" w:color="000000"/>
              <w:left w:val="single" w:sz="6" w:space="0" w:color="000000"/>
              <w:bottom w:val="single" w:sz="6" w:space="0" w:color="000000"/>
            </w:tcBorders>
            <w:shd w:val="clear" w:color="auto" w:fill="auto"/>
          </w:tcPr>
          <w:p w14:paraId="1658A594" w14:textId="77777777" w:rsidR="00B37E69" w:rsidRDefault="00B37E69">
            <w:pPr>
              <w:jc w:val="center"/>
              <w:rPr>
                <w:sz w:val="16"/>
              </w:rPr>
            </w:pPr>
            <w:r>
              <w:rPr>
                <w:sz w:val="16"/>
              </w:rPr>
              <w:t>Description</w:t>
            </w:r>
          </w:p>
        </w:tc>
        <w:tc>
          <w:tcPr>
            <w:tcW w:w="792" w:type="dxa"/>
            <w:tcBorders>
              <w:top w:val="single" w:sz="6" w:space="0" w:color="000000"/>
              <w:left w:val="single" w:sz="6" w:space="0" w:color="000000"/>
              <w:bottom w:val="single" w:sz="6" w:space="0" w:color="000000"/>
            </w:tcBorders>
            <w:shd w:val="clear" w:color="auto" w:fill="auto"/>
          </w:tcPr>
          <w:p w14:paraId="61D4E152" w14:textId="77777777" w:rsidR="00B37E69" w:rsidRDefault="00B37E69">
            <w:pPr>
              <w:jc w:val="center"/>
              <w:rPr>
                <w:sz w:val="16"/>
              </w:rPr>
            </w:pPr>
            <w:r>
              <w:rPr>
                <w:sz w:val="16"/>
              </w:rPr>
              <w:t>Country of origin</w:t>
            </w:r>
          </w:p>
        </w:tc>
        <w:tc>
          <w:tcPr>
            <w:tcW w:w="864" w:type="dxa"/>
            <w:tcBorders>
              <w:top w:val="single" w:sz="6" w:space="0" w:color="000000"/>
              <w:left w:val="single" w:sz="6" w:space="0" w:color="000000"/>
              <w:bottom w:val="single" w:sz="6" w:space="0" w:color="000000"/>
            </w:tcBorders>
            <w:shd w:val="clear" w:color="auto" w:fill="auto"/>
          </w:tcPr>
          <w:p w14:paraId="3ED4E42B" w14:textId="77777777" w:rsidR="00B37E69" w:rsidRDefault="00B37E69">
            <w:pPr>
              <w:jc w:val="center"/>
              <w:rPr>
                <w:sz w:val="16"/>
              </w:rPr>
            </w:pPr>
            <w:r>
              <w:rPr>
                <w:sz w:val="16"/>
              </w:rPr>
              <w:t>Quantity</w:t>
            </w:r>
          </w:p>
        </w:tc>
        <w:tc>
          <w:tcPr>
            <w:tcW w:w="1714" w:type="dxa"/>
            <w:tcBorders>
              <w:top w:val="single" w:sz="6" w:space="0" w:color="000000"/>
              <w:left w:val="single" w:sz="6" w:space="0" w:color="000000"/>
              <w:bottom w:val="single" w:sz="6" w:space="0" w:color="000000"/>
            </w:tcBorders>
            <w:shd w:val="clear" w:color="auto" w:fill="auto"/>
          </w:tcPr>
          <w:p w14:paraId="08422409" w14:textId="77777777" w:rsidR="00B37E69" w:rsidRDefault="00B37E69">
            <w:pPr>
              <w:jc w:val="center"/>
              <w:rPr>
                <w:sz w:val="16"/>
              </w:rPr>
            </w:pPr>
            <w:r>
              <w:rPr>
                <w:sz w:val="16"/>
              </w:rPr>
              <w:t xml:space="preserve">Unit price </w:t>
            </w:r>
            <w:r>
              <w:rPr>
                <w:smallCaps/>
                <w:sz w:val="16"/>
              </w:rPr>
              <w:t>cif</w:t>
            </w:r>
            <w:r>
              <w:rPr>
                <w:sz w:val="16"/>
              </w:rPr>
              <w:t xml:space="preserve"> port of entry (specify port) or </w:t>
            </w:r>
            <w:r>
              <w:rPr>
                <w:smallCaps/>
                <w:sz w:val="16"/>
              </w:rPr>
              <w:t>cip</w:t>
            </w:r>
            <w:r>
              <w:rPr>
                <w:sz w:val="16"/>
              </w:rPr>
              <w:t xml:space="preserve"> named place</w:t>
            </w:r>
          </w:p>
          <w:p w14:paraId="6C6D1BA6" w14:textId="77777777" w:rsidR="00B37E69" w:rsidRDefault="00B37E69">
            <w:pPr>
              <w:jc w:val="center"/>
              <w:rPr>
                <w:sz w:val="16"/>
              </w:rPr>
            </w:pPr>
            <w:r>
              <w:rPr>
                <w:sz w:val="16"/>
              </w:rPr>
              <w:t>(specify border point or place of destination)</w:t>
            </w:r>
          </w:p>
        </w:tc>
        <w:tc>
          <w:tcPr>
            <w:tcW w:w="1051" w:type="dxa"/>
            <w:tcBorders>
              <w:top w:val="single" w:sz="6" w:space="0" w:color="000000"/>
              <w:left w:val="single" w:sz="6" w:space="0" w:color="000000"/>
              <w:bottom w:val="single" w:sz="6" w:space="0" w:color="000000"/>
            </w:tcBorders>
            <w:shd w:val="clear" w:color="auto" w:fill="auto"/>
          </w:tcPr>
          <w:p w14:paraId="30CA99DB" w14:textId="77777777" w:rsidR="00B37E69" w:rsidRDefault="00B37E69">
            <w:pPr>
              <w:jc w:val="center"/>
              <w:rPr>
                <w:sz w:val="16"/>
              </w:rPr>
            </w:pPr>
            <w:r>
              <w:rPr>
                <w:sz w:val="16"/>
              </w:rPr>
              <w:t xml:space="preserve">Total </w:t>
            </w:r>
            <w:r>
              <w:rPr>
                <w:smallCaps/>
                <w:sz w:val="16"/>
              </w:rPr>
              <w:t>cif</w:t>
            </w:r>
            <w:r>
              <w:rPr>
                <w:sz w:val="16"/>
              </w:rPr>
              <w:t xml:space="preserve"> or </w:t>
            </w:r>
            <w:r>
              <w:rPr>
                <w:smallCaps/>
                <w:sz w:val="16"/>
              </w:rPr>
              <w:t>cip</w:t>
            </w:r>
            <w:r>
              <w:rPr>
                <w:sz w:val="16"/>
              </w:rPr>
              <w:t xml:space="preserve"> price per item</w:t>
            </w:r>
          </w:p>
          <w:p w14:paraId="677D256C" w14:textId="77777777" w:rsidR="00B37E69" w:rsidRDefault="00B37E69">
            <w:pPr>
              <w:jc w:val="center"/>
              <w:rPr>
                <w:sz w:val="16"/>
              </w:rPr>
            </w:pPr>
            <w:r>
              <w:rPr>
                <w:sz w:val="16"/>
              </w:rPr>
              <w:t>(col. 4 x 5)</w:t>
            </w:r>
          </w:p>
        </w:tc>
        <w:tc>
          <w:tcPr>
            <w:tcW w:w="1354" w:type="dxa"/>
            <w:tcBorders>
              <w:top w:val="single" w:sz="6" w:space="0" w:color="000000"/>
              <w:left w:val="single" w:sz="6" w:space="0" w:color="000000"/>
              <w:bottom w:val="single" w:sz="6" w:space="0" w:color="000000"/>
            </w:tcBorders>
            <w:shd w:val="clear" w:color="auto" w:fill="auto"/>
          </w:tcPr>
          <w:p w14:paraId="47118949" w14:textId="77777777" w:rsidR="00B37E69" w:rsidRDefault="00B37E69">
            <w:pPr>
              <w:jc w:val="center"/>
              <w:rPr>
                <w:sz w:val="16"/>
              </w:rPr>
            </w:pPr>
            <w:r>
              <w:rPr>
                <w:sz w:val="16"/>
              </w:rPr>
              <w:t>Unit Price Delivered Duty Unpaid (DDU)</w:t>
            </w:r>
          </w:p>
        </w:tc>
        <w:tc>
          <w:tcPr>
            <w:tcW w:w="1354" w:type="dxa"/>
            <w:tcBorders>
              <w:top w:val="single" w:sz="6" w:space="0" w:color="000000"/>
              <w:left w:val="single" w:sz="6" w:space="0" w:color="000000"/>
              <w:bottom w:val="single" w:sz="6" w:space="0" w:color="000000"/>
            </w:tcBorders>
            <w:shd w:val="clear" w:color="auto" w:fill="auto"/>
          </w:tcPr>
          <w:p w14:paraId="06CC8253" w14:textId="77777777" w:rsidR="00B37E69" w:rsidRDefault="00B37E69">
            <w:pPr>
              <w:jc w:val="center"/>
              <w:rPr>
                <w:sz w:val="16"/>
              </w:rPr>
            </w:pPr>
            <w:r>
              <w:rPr>
                <w:sz w:val="16"/>
              </w:rPr>
              <w:t>Unit price Delivered Duty Paid (DDP)</w:t>
            </w:r>
          </w:p>
        </w:tc>
        <w:tc>
          <w:tcPr>
            <w:tcW w:w="1474" w:type="dxa"/>
            <w:tcBorders>
              <w:top w:val="single" w:sz="6" w:space="0" w:color="000000"/>
              <w:left w:val="single" w:sz="6" w:space="0" w:color="000000"/>
              <w:bottom w:val="single" w:sz="6" w:space="0" w:color="000000"/>
              <w:right w:val="single" w:sz="6" w:space="0" w:color="000000"/>
            </w:tcBorders>
            <w:shd w:val="clear" w:color="auto" w:fill="auto"/>
          </w:tcPr>
          <w:p w14:paraId="6EB06498" w14:textId="77777777" w:rsidR="00B37E69" w:rsidRDefault="00B37E69">
            <w:pPr>
              <w:jc w:val="center"/>
              <w:rPr>
                <w:sz w:val="16"/>
              </w:rPr>
            </w:pPr>
            <w:r>
              <w:rPr>
                <w:sz w:val="16"/>
              </w:rPr>
              <w:t>Total Price delivered DDP</w:t>
            </w:r>
          </w:p>
          <w:p w14:paraId="00100F23" w14:textId="77777777" w:rsidR="00B37E69" w:rsidRDefault="00B37E69">
            <w:pPr>
              <w:jc w:val="center"/>
            </w:pPr>
            <w:r>
              <w:rPr>
                <w:sz w:val="16"/>
              </w:rPr>
              <w:t>(col 4 x 8)</w:t>
            </w:r>
          </w:p>
        </w:tc>
      </w:tr>
      <w:tr w:rsidR="00B37E69" w14:paraId="53807416" w14:textId="77777777" w:rsidTr="00657F15">
        <w:tc>
          <w:tcPr>
            <w:tcW w:w="648" w:type="dxa"/>
            <w:tcBorders>
              <w:top w:val="single" w:sz="6" w:space="0" w:color="000000"/>
              <w:left w:val="single" w:sz="6" w:space="0" w:color="000000"/>
              <w:bottom w:val="single" w:sz="6" w:space="0" w:color="000000"/>
            </w:tcBorders>
            <w:shd w:val="clear" w:color="auto" w:fill="auto"/>
          </w:tcPr>
          <w:p w14:paraId="3333DA7A" w14:textId="77777777" w:rsidR="00B37E69" w:rsidRDefault="00B37E69">
            <w:pPr>
              <w:snapToGrid w:val="0"/>
              <w:rPr>
                <w:sz w:val="20"/>
              </w:rPr>
            </w:pPr>
          </w:p>
          <w:p w14:paraId="67513B00" w14:textId="77777777" w:rsidR="00B37E69" w:rsidRDefault="00B37E69">
            <w:pPr>
              <w:rPr>
                <w:sz w:val="20"/>
              </w:rPr>
            </w:pPr>
          </w:p>
          <w:p w14:paraId="32515DF8" w14:textId="77777777" w:rsidR="00B37E69" w:rsidRDefault="00B37E69">
            <w:pPr>
              <w:rPr>
                <w:sz w:val="20"/>
              </w:rPr>
            </w:pPr>
          </w:p>
          <w:p w14:paraId="768ECD4E" w14:textId="77777777" w:rsidR="00B37E69" w:rsidRDefault="00B37E69">
            <w:pPr>
              <w:rPr>
                <w:sz w:val="20"/>
              </w:rPr>
            </w:pPr>
          </w:p>
          <w:p w14:paraId="5F671DD9" w14:textId="77777777" w:rsidR="00B37E69" w:rsidRDefault="00B37E69">
            <w:pPr>
              <w:rPr>
                <w:sz w:val="20"/>
              </w:rPr>
            </w:pPr>
          </w:p>
          <w:p w14:paraId="11F0F90F" w14:textId="77777777" w:rsidR="00B37E69" w:rsidRDefault="00B37E69">
            <w:pPr>
              <w:rPr>
                <w:sz w:val="20"/>
              </w:rPr>
            </w:pPr>
          </w:p>
          <w:p w14:paraId="648F6527" w14:textId="77777777" w:rsidR="00B37E69" w:rsidRDefault="00B37E69">
            <w:pPr>
              <w:rPr>
                <w:sz w:val="20"/>
              </w:rPr>
            </w:pPr>
          </w:p>
          <w:p w14:paraId="6C28658D" w14:textId="77777777" w:rsidR="00B37E69" w:rsidRDefault="00B37E69">
            <w:pPr>
              <w:rPr>
                <w:sz w:val="20"/>
              </w:rPr>
            </w:pPr>
          </w:p>
          <w:p w14:paraId="64CCD100" w14:textId="77777777" w:rsidR="00B37E69" w:rsidRDefault="00B37E69">
            <w:pPr>
              <w:rPr>
                <w:sz w:val="20"/>
              </w:rPr>
            </w:pPr>
          </w:p>
          <w:p w14:paraId="207AD3BB" w14:textId="77777777" w:rsidR="00B37E69" w:rsidRDefault="00B37E69">
            <w:pPr>
              <w:rPr>
                <w:sz w:val="20"/>
              </w:rPr>
            </w:pPr>
          </w:p>
          <w:p w14:paraId="23196189" w14:textId="77777777" w:rsidR="00B37E69" w:rsidRDefault="00B37E69">
            <w:pPr>
              <w:rPr>
                <w:sz w:val="20"/>
              </w:rPr>
            </w:pPr>
          </w:p>
          <w:p w14:paraId="1FBF8BE1" w14:textId="77777777" w:rsidR="00B37E69" w:rsidRDefault="00B37E69">
            <w:pPr>
              <w:rPr>
                <w:sz w:val="20"/>
              </w:rPr>
            </w:pPr>
          </w:p>
          <w:p w14:paraId="1265F8AE" w14:textId="77777777" w:rsidR="00B37E69" w:rsidRDefault="00B37E69">
            <w:pPr>
              <w:rPr>
                <w:sz w:val="20"/>
              </w:rPr>
            </w:pPr>
          </w:p>
          <w:p w14:paraId="6D01D8B1" w14:textId="77777777" w:rsidR="00B37E69" w:rsidRDefault="00B37E69">
            <w:pPr>
              <w:rPr>
                <w:sz w:val="20"/>
              </w:rPr>
            </w:pPr>
          </w:p>
          <w:p w14:paraId="7AE2E1F4" w14:textId="77777777" w:rsidR="00B37E69" w:rsidRDefault="00B37E69">
            <w:pPr>
              <w:rPr>
                <w:sz w:val="20"/>
              </w:rPr>
            </w:pPr>
          </w:p>
          <w:p w14:paraId="6D033DF5" w14:textId="77777777" w:rsidR="00B37E69" w:rsidRDefault="00B37E69">
            <w:pPr>
              <w:rPr>
                <w:sz w:val="20"/>
              </w:rPr>
            </w:pPr>
          </w:p>
          <w:p w14:paraId="306CC4A2" w14:textId="77777777" w:rsidR="00B37E69" w:rsidRDefault="00B37E69">
            <w:pPr>
              <w:rPr>
                <w:sz w:val="20"/>
              </w:rPr>
            </w:pPr>
          </w:p>
          <w:p w14:paraId="57C05297" w14:textId="77777777" w:rsidR="00B37E69" w:rsidRDefault="00B37E69">
            <w:pPr>
              <w:rPr>
                <w:sz w:val="20"/>
              </w:rPr>
            </w:pPr>
          </w:p>
        </w:tc>
        <w:tc>
          <w:tcPr>
            <w:tcW w:w="994" w:type="dxa"/>
            <w:tcBorders>
              <w:top w:val="single" w:sz="6" w:space="0" w:color="000000"/>
              <w:left w:val="single" w:sz="6" w:space="0" w:color="000000"/>
              <w:bottom w:val="single" w:sz="6" w:space="0" w:color="000000"/>
            </w:tcBorders>
            <w:shd w:val="clear" w:color="auto" w:fill="auto"/>
          </w:tcPr>
          <w:p w14:paraId="082D5F99" w14:textId="77777777" w:rsidR="00B37E69" w:rsidRDefault="00B37E69">
            <w:pPr>
              <w:snapToGrid w:val="0"/>
              <w:rPr>
                <w:sz w:val="20"/>
              </w:rPr>
            </w:pPr>
          </w:p>
        </w:tc>
        <w:tc>
          <w:tcPr>
            <w:tcW w:w="792" w:type="dxa"/>
            <w:tcBorders>
              <w:top w:val="single" w:sz="6" w:space="0" w:color="000000"/>
              <w:left w:val="single" w:sz="6" w:space="0" w:color="000000"/>
              <w:bottom w:val="single" w:sz="6" w:space="0" w:color="000000"/>
            </w:tcBorders>
            <w:shd w:val="clear" w:color="auto" w:fill="auto"/>
          </w:tcPr>
          <w:p w14:paraId="4FB923E8" w14:textId="77777777" w:rsidR="00B37E69" w:rsidRDefault="00B37E69">
            <w:pPr>
              <w:snapToGrid w:val="0"/>
              <w:rPr>
                <w:sz w:val="20"/>
              </w:rPr>
            </w:pPr>
          </w:p>
        </w:tc>
        <w:tc>
          <w:tcPr>
            <w:tcW w:w="864" w:type="dxa"/>
            <w:tcBorders>
              <w:top w:val="single" w:sz="6" w:space="0" w:color="000000"/>
              <w:left w:val="single" w:sz="6" w:space="0" w:color="000000"/>
              <w:bottom w:val="single" w:sz="6" w:space="0" w:color="000000"/>
            </w:tcBorders>
            <w:shd w:val="clear" w:color="auto" w:fill="auto"/>
          </w:tcPr>
          <w:p w14:paraId="0CA36562" w14:textId="77777777" w:rsidR="00B37E69" w:rsidRDefault="00B37E69">
            <w:pPr>
              <w:snapToGrid w:val="0"/>
              <w:rPr>
                <w:sz w:val="20"/>
              </w:rPr>
            </w:pPr>
          </w:p>
        </w:tc>
        <w:tc>
          <w:tcPr>
            <w:tcW w:w="1714" w:type="dxa"/>
            <w:tcBorders>
              <w:top w:val="single" w:sz="6" w:space="0" w:color="000000"/>
              <w:left w:val="single" w:sz="6" w:space="0" w:color="000000"/>
              <w:bottom w:val="single" w:sz="6" w:space="0" w:color="000000"/>
            </w:tcBorders>
            <w:shd w:val="clear" w:color="auto" w:fill="auto"/>
          </w:tcPr>
          <w:p w14:paraId="73751BDE" w14:textId="77777777" w:rsidR="00B37E69" w:rsidRDefault="00B37E69">
            <w:pPr>
              <w:snapToGrid w:val="0"/>
              <w:rPr>
                <w:sz w:val="20"/>
              </w:rPr>
            </w:pPr>
          </w:p>
        </w:tc>
        <w:tc>
          <w:tcPr>
            <w:tcW w:w="1051" w:type="dxa"/>
            <w:tcBorders>
              <w:top w:val="single" w:sz="6" w:space="0" w:color="000000"/>
              <w:left w:val="single" w:sz="6" w:space="0" w:color="000000"/>
              <w:bottom w:val="single" w:sz="6" w:space="0" w:color="000000"/>
            </w:tcBorders>
            <w:shd w:val="clear" w:color="auto" w:fill="auto"/>
          </w:tcPr>
          <w:p w14:paraId="6EBB077C" w14:textId="77777777" w:rsidR="00B37E69" w:rsidRDefault="00B37E69">
            <w:pPr>
              <w:snapToGrid w:val="0"/>
              <w:rPr>
                <w:sz w:val="20"/>
              </w:rPr>
            </w:pPr>
          </w:p>
        </w:tc>
        <w:tc>
          <w:tcPr>
            <w:tcW w:w="1354" w:type="dxa"/>
            <w:tcBorders>
              <w:top w:val="single" w:sz="6" w:space="0" w:color="000000"/>
              <w:left w:val="single" w:sz="6" w:space="0" w:color="000000"/>
              <w:bottom w:val="single" w:sz="6" w:space="0" w:color="000000"/>
            </w:tcBorders>
            <w:shd w:val="clear" w:color="auto" w:fill="auto"/>
          </w:tcPr>
          <w:p w14:paraId="181B195C" w14:textId="77777777" w:rsidR="00B37E69" w:rsidRDefault="00B37E69">
            <w:pPr>
              <w:snapToGrid w:val="0"/>
              <w:rPr>
                <w:sz w:val="20"/>
              </w:rPr>
            </w:pPr>
          </w:p>
        </w:tc>
        <w:tc>
          <w:tcPr>
            <w:tcW w:w="1354" w:type="dxa"/>
            <w:tcBorders>
              <w:top w:val="single" w:sz="6" w:space="0" w:color="000000"/>
              <w:left w:val="single" w:sz="6" w:space="0" w:color="000000"/>
              <w:bottom w:val="single" w:sz="6" w:space="0" w:color="000000"/>
            </w:tcBorders>
            <w:shd w:val="clear" w:color="auto" w:fill="auto"/>
          </w:tcPr>
          <w:p w14:paraId="62A894E5" w14:textId="77777777" w:rsidR="00B37E69" w:rsidRDefault="00B37E69">
            <w:pPr>
              <w:snapToGrid w:val="0"/>
              <w:rPr>
                <w:sz w:val="20"/>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Pr>
          <w:p w14:paraId="7864F10D" w14:textId="77777777" w:rsidR="00B37E69" w:rsidRDefault="00B37E69">
            <w:pPr>
              <w:snapToGrid w:val="0"/>
              <w:rPr>
                <w:sz w:val="20"/>
              </w:rPr>
            </w:pPr>
          </w:p>
        </w:tc>
      </w:tr>
    </w:tbl>
    <w:p w14:paraId="01F24D48" w14:textId="77777777" w:rsidR="00B37E69" w:rsidRDefault="00B37E69">
      <w:pPr>
        <w:tabs>
          <w:tab w:val="right" w:pos="8453"/>
        </w:tabs>
        <w:rPr>
          <w:szCs w:val="24"/>
          <w:u w:val="single"/>
        </w:rPr>
      </w:pPr>
    </w:p>
    <w:p w14:paraId="478B7C1A" w14:textId="77777777" w:rsidR="00B37E69" w:rsidRDefault="00B37E69">
      <w:pPr>
        <w:tabs>
          <w:tab w:val="right" w:pos="8453"/>
        </w:tabs>
        <w:rPr>
          <w:szCs w:val="24"/>
          <w:u w:val="single"/>
        </w:rPr>
      </w:pPr>
    </w:p>
    <w:p w14:paraId="4D24CD16" w14:textId="77777777" w:rsidR="00B37E69" w:rsidRDefault="00B37E69">
      <w:pPr>
        <w:tabs>
          <w:tab w:val="right" w:pos="3600"/>
          <w:tab w:val="right" w:pos="4320"/>
          <w:tab w:val="right" w:pos="8460"/>
        </w:tabs>
        <w:rPr>
          <w:i/>
          <w:szCs w:val="24"/>
        </w:rPr>
      </w:pPr>
      <w:r>
        <w:rPr>
          <w:szCs w:val="24"/>
          <w:u w:val="single"/>
        </w:rPr>
        <w:tab/>
      </w:r>
      <w:r>
        <w:rPr>
          <w:szCs w:val="24"/>
        </w:rPr>
        <w:tab/>
      </w:r>
      <w:r>
        <w:rPr>
          <w:szCs w:val="24"/>
          <w:u w:val="single"/>
        </w:rPr>
        <w:tab/>
      </w:r>
    </w:p>
    <w:p w14:paraId="17DC9518" w14:textId="77777777" w:rsidR="00B37E69" w:rsidRDefault="00B37E69">
      <w:pPr>
        <w:tabs>
          <w:tab w:val="left" w:pos="4320"/>
        </w:tabs>
        <w:rPr>
          <w:szCs w:val="24"/>
        </w:rPr>
      </w:pPr>
      <w:r>
        <w:rPr>
          <w:i/>
          <w:szCs w:val="24"/>
        </w:rPr>
        <w:t>[signature]</w:t>
      </w:r>
      <w:r>
        <w:rPr>
          <w:i/>
          <w:szCs w:val="24"/>
        </w:rPr>
        <w:tab/>
        <w:t>[in the capacity of]</w:t>
      </w:r>
    </w:p>
    <w:p w14:paraId="045073DE" w14:textId="77777777" w:rsidR="00B37E69" w:rsidRDefault="00B37E69">
      <w:pPr>
        <w:rPr>
          <w:szCs w:val="24"/>
        </w:rPr>
      </w:pPr>
    </w:p>
    <w:p w14:paraId="1D79BD54" w14:textId="77777777" w:rsidR="00B37E69" w:rsidRDefault="00B37E69">
      <w:pPr>
        <w:tabs>
          <w:tab w:val="right" w:pos="8453"/>
        </w:tabs>
        <w:rPr>
          <w:szCs w:val="24"/>
          <w:u w:val="single"/>
        </w:rPr>
      </w:pPr>
      <w:r>
        <w:rPr>
          <w:szCs w:val="24"/>
        </w:rPr>
        <w:t xml:space="preserve">Duly authorized to sign Bid for and on behalf of </w:t>
      </w:r>
      <w:r>
        <w:rPr>
          <w:szCs w:val="24"/>
          <w:u w:val="single"/>
        </w:rPr>
        <w:tab/>
        <w:t>____________________________</w:t>
      </w:r>
    </w:p>
    <w:p w14:paraId="62610366" w14:textId="77777777" w:rsidR="00B37E69" w:rsidRDefault="00B37E69">
      <w:pPr>
        <w:tabs>
          <w:tab w:val="right" w:pos="8453"/>
        </w:tabs>
        <w:rPr>
          <w:szCs w:val="24"/>
          <w:u w:val="single"/>
        </w:rPr>
      </w:pPr>
    </w:p>
    <w:p w14:paraId="3ECC4FA0" w14:textId="77777777" w:rsidR="00B37E69" w:rsidRDefault="00B37E69">
      <w:pPr>
        <w:tabs>
          <w:tab w:val="right" w:pos="8453"/>
        </w:tabs>
        <w:rPr>
          <w:szCs w:val="24"/>
          <w:u w:val="single"/>
        </w:rPr>
      </w:pPr>
    </w:p>
    <w:p w14:paraId="3F17725C" w14:textId="77777777" w:rsidR="00B37E69" w:rsidRDefault="00B37E69">
      <w:pPr>
        <w:tabs>
          <w:tab w:val="right" w:pos="8453"/>
        </w:tabs>
        <w:rPr>
          <w:szCs w:val="24"/>
          <w:u w:val="single"/>
        </w:rPr>
      </w:pPr>
    </w:p>
    <w:p w14:paraId="018B06F9" w14:textId="77777777" w:rsidR="00B37E69" w:rsidRDefault="00B37E69">
      <w:pPr>
        <w:tabs>
          <w:tab w:val="right" w:pos="8453"/>
        </w:tabs>
        <w:rPr>
          <w:szCs w:val="24"/>
          <w:u w:val="single"/>
        </w:rPr>
      </w:pPr>
    </w:p>
    <w:p w14:paraId="4D971FE0" w14:textId="77777777" w:rsidR="00B37E69" w:rsidRDefault="00B37E69">
      <w:pPr>
        <w:tabs>
          <w:tab w:val="right" w:pos="8453"/>
        </w:tabs>
        <w:rPr>
          <w:szCs w:val="24"/>
          <w:u w:val="single"/>
        </w:rPr>
      </w:pPr>
    </w:p>
    <w:p w14:paraId="39AEAEAA" w14:textId="77777777" w:rsidR="00B37E69" w:rsidRDefault="00B37E69">
      <w:pPr>
        <w:tabs>
          <w:tab w:val="right" w:pos="8453"/>
        </w:tabs>
        <w:rPr>
          <w:szCs w:val="24"/>
          <w:u w:val="single"/>
        </w:rPr>
      </w:pPr>
    </w:p>
    <w:p w14:paraId="7D6F9056" w14:textId="77777777" w:rsidR="00B37E69" w:rsidRDefault="00B37E69">
      <w:pPr>
        <w:tabs>
          <w:tab w:val="right" w:pos="8453"/>
        </w:tabs>
        <w:rPr>
          <w:szCs w:val="24"/>
          <w:u w:val="single"/>
        </w:rPr>
      </w:pPr>
    </w:p>
    <w:p w14:paraId="3C01389D" w14:textId="77777777" w:rsidR="00B37E69" w:rsidRDefault="00B37E69">
      <w:pPr>
        <w:tabs>
          <w:tab w:val="right" w:pos="8453"/>
        </w:tabs>
        <w:rPr>
          <w:szCs w:val="24"/>
          <w:u w:val="single"/>
        </w:rPr>
      </w:pPr>
    </w:p>
    <w:p w14:paraId="15E5C52A" w14:textId="77777777" w:rsidR="00B37E69" w:rsidRDefault="00B37E69">
      <w:pPr>
        <w:tabs>
          <w:tab w:val="right" w:pos="8453"/>
        </w:tabs>
        <w:rPr>
          <w:szCs w:val="24"/>
          <w:u w:val="single"/>
        </w:rPr>
      </w:pPr>
    </w:p>
    <w:p w14:paraId="2AC9A5D7" w14:textId="77777777" w:rsidR="00B37E69" w:rsidRDefault="00B37E69">
      <w:pPr>
        <w:tabs>
          <w:tab w:val="right" w:pos="8453"/>
        </w:tabs>
        <w:rPr>
          <w:szCs w:val="24"/>
          <w:u w:val="single"/>
        </w:rPr>
      </w:pPr>
    </w:p>
    <w:p w14:paraId="14EBEAD2" w14:textId="77777777" w:rsidR="00B37E69" w:rsidRDefault="00B37E69">
      <w:pPr>
        <w:tabs>
          <w:tab w:val="right" w:pos="8453"/>
        </w:tabs>
        <w:rPr>
          <w:szCs w:val="24"/>
          <w:u w:val="single"/>
        </w:rPr>
      </w:pPr>
    </w:p>
    <w:p w14:paraId="399C393B" w14:textId="77777777" w:rsidR="00B37E69" w:rsidRDefault="00B37E69">
      <w:pPr>
        <w:tabs>
          <w:tab w:val="right" w:pos="8453"/>
        </w:tabs>
        <w:rPr>
          <w:szCs w:val="24"/>
          <w:u w:val="single"/>
        </w:rPr>
      </w:pPr>
    </w:p>
    <w:p w14:paraId="394C5617" w14:textId="77777777" w:rsidR="00B37E69" w:rsidRDefault="00B37E69">
      <w:pPr>
        <w:tabs>
          <w:tab w:val="right" w:pos="8453"/>
        </w:tabs>
        <w:rPr>
          <w:szCs w:val="24"/>
          <w:u w:val="single"/>
        </w:rPr>
      </w:pPr>
    </w:p>
    <w:p w14:paraId="6FE03F2B" w14:textId="77777777" w:rsidR="00B37E69" w:rsidRDefault="00B37E69">
      <w:pPr>
        <w:tabs>
          <w:tab w:val="right" w:pos="8453"/>
        </w:tabs>
        <w:rPr>
          <w:szCs w:val="24"/>
          <w:u w:val="single"/>
        </w:rPr>
      </w:pPr>
    </w:p>
    <w:p w14:paraId="08E44026" w14:textId="77777777" w:rsidR="00B37E69" w:rsidRDefault="00B37E69">
      <w:pPr>
        <w:tabs>
          <w:tab w:val="right" w:pos="8453"/>
        </w:tabs>
        <w:rPr>
          <w:szCs w:val="24"/>
          <w:u w:val="single"/>
        </w:rPr>
      </w:pPr>
    </w:p>
    <w:p w14:paraId="377D9818" w14:textId="25D655A6" w:rsidR="00B37E69" w:rsidRDefault="0085474D">
      <w:pPr>
        <w:tabs>
          <w:tab w:val="right" w:pos="8453"/>
        </w:tabs>
        <w:jc w:val="right"/>
        <w:rPr>
          <w:b/>
        </w:rPr>
        <w:sectPr w:rsidR="00B37E69">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776" w:left="1440" w:header="720" w:footer="720" w:gutter="0"/>
          <w:cols w:space="720"/>
          <w:docGrid w:linePitch="360"/>
        </w:sectPr>
      </w:pPr>
      <w:r>
        <w:rPr>
          <w:szCs w:val="24"/>
        </w:rPr>
        <w:t>8</w:t>
      </w:r>
      <w:r w:rsidR="00C16B26">
        <w:rPr>
          <w:szCs w:val="24"/>
        </w:rPr>
        <w:t>4</w:t>
      </w:r>
    </w:p>
    <w:p w14:paraId="6840A396" w14:textId="77777777" w:rsidR="00B37E69" w:rsidRDefault="00B37E69">
      <w:pPr>
        <w:jc w:val="center"/>
      </w:pPr>
      <w:r>
        <w:rPr>
          <w:b/>
        </w:rPr>
        <w:lastRenderedPageBreak/>
        <w:t>For Goods Offered From Within the Philippines</w:t>
      </w:r>
    </w:p>
    <w:p w14:paraId="12D0ADA7" w14:textId="77777777" w:rsidR="00B37E69" w:rsidRDefault="00B37E69"/>
    <w:p w14:paraId="6AA29251" w14:textId="77777777" w:rsidR="00B37E69" w:rsidRDefault="00B37E69">
      <w:pPr>
        <w:tabs>
          <w:tab w:val="left" w:pos="4320"/>
        </w:tabs>
      </w:pPr>
      <w:r>
        <w:t xml:space="preserve">Name of Bidder </w:t>
      </w:r>
      <w:r>
        <w:rPr>
          <w:u w:val="single"/>
        </w:rPr>
        <w:tab/>
      </w:r>
      <w:r>
        <w:t>.  Invitation to Bid</w:t>
      </w:r>
      <w:r>
        <w:rPr>
          <w:rStyle w:val="FootnoteCharacters"/>
        </w:rPr>
        <w:t xml:space="preserve"> </w:t>
      </w:r>
      <w:r>
        <w:t xml:space="preserve">Number </w:t>
      </w:r>
      <w:r>
        <w:rPr>
          <w:u w:val="single"/>
        </w:rPr>
        <w:tab/>
      </w:r>
      <w:r>
        <w:t xml:space="preserve">.  Page </w:t>
      </w:r>
      <w:r>
        <w:rPr>
          <w:u w:val="single"/>
        </w:rPr>
        <w:tab/>
      </w:r>
      <w:r>
        <w:t xml:space="preserve"> of </w:t>
      </w:r>
      <w:r>
        <w:rPr>
          <w:u w:val="single"/>
        </w:rPr>
        <w:tab/>
      </w:r>
      <w:r>
        <w:t>.</w:t>
      </w:r>
    </w:p>
    <w:p w14:paraId="79D42588" w14:textId="77777777" w:rsidR="00B37E69" w:rsidRDefault="00B37E69"/>
    <w:p w14:paraId="5AB0D920" w14:textId="77777777" w:rsidR="00B37E69" w:rsidRDefault="00B37E69"/>
    <w:tbl>
      <w:tblPr>
        <w:tblW w:w="10699" w:type="dxa"/>
        <w:tblInd w:w="-850" w:type="dxa"/>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260"/>
        <w:gridCol w:w="1605"/>
      </w:tblGrid>
      <w:tr w:rsidR="00B37E69" w14:paraId="23AC2C84" w14:textId="77777777" w:rsidTr="00657F15">
        <w:tc>
          <w:tcPr>
            <w:tcW w:w="648" w:type="dxa"/>
            <w:tcBorders>
              <w:top w:val="single" w:sz="6" w:space="0" w:color="000000"/>
              <w:left w:val="single" w:sz="6" w:space="0" w:color="000000"/>
              <w:bottom w:val="single" w:sz="6" w:space="0" w:color="000000"/>
            </w:tcBorders>
            <w:shd w:val="clear" w:color="auto" w:fill="auto"/>
          </w:tcPr>
          <w:p w14:paraId="4D86913E" w14:textId="77777777" w:rsidR="00B37E69" w:rsidRDefault="00B37E69">
            <w:pPr>
              <w:jc w:val="center"/>
            </w:pPr>
            <w:r>
              <w:t>1</w:t>
            </w:r>
          </w:p>
        </w:tc>
        <w:tc>
          <w:tcPr>
            <w:tcW w:w="994" w:type="dxa"/>
            <w:tcBorders>
              <w:top w:val="single" w:sz="6" w:space="0" w:color="000000"/>
              <w:left w:val="single" w:sz="6" w:space="0" w:color="000000"/>
              <w:bottom w:val="single" w:sz="6" w:space="0" w:color="000000"/>
            </w:tcBorders>
            <w:shd w:val="clear" w:color="auto" w:fill="auto"/>
          </w:tcPr>
          <w:p w14:paraId="3E7ED196" w14:textId="77777777" w:rsidR="00B37E69" w:rsidRDefault="00B37E69">
            <w:pPr>
              <w:jc w:val="center"/>
            </w:pPr>
            <w:r>
              <w:t>2</w:t>
            </w:r>
          </w:p>
        </w:tc>
        <w:tc>
          <w:tcPr>
            <w:tcW w:w="792" w:type="dxa"/>
            <w:tcBorders>
              <w:top w:val="single" w:sz="6" w:space="0" w:color="000000"/>
              <w:left w:val="single" w:sz="6" w:space="0" w:color="000000"/>
              <w:bottom w:val="single" w:sz="6" w:space="0" w:color="000000"/>
            </w:tcBorders>
            <w:shd w:val="clear" w:color="auto" w:fill="auto"/>
          </w:tcPr>
          <w:p w14:paraId="223B4E12" w14:textId="77777777" w:rsidR="00B37E69" w:rsidRDefault="00B37E69">
            <w:pPr>
              <w:jc w:val="center"/>
            </w:pPr>
            <w:r>
              <w:t>3</w:t>
            </w:r>
          </w:p>
        </w:tc>
        <w:tc>
          <w:tcPr>
            <w:tcW w:w="864" w:type="dxa"/>
            <w:tcBorders>
              <w:top w:val="single" w:sz="6" w:space="0" w:color="000000"/>
              <w:left w:val="single" w:sz="6" w:space="0" w:color="000000"/>
              <w:bottom w:val="single" w:sz="6" w:space="0" w:color="000000"/>
            </w:tcBorders>
            <w:shd w:val="clear" w:color="auto" w:fill="auto"/>
          </w:tcPr>
          <w:p w14:paraId="582ED590" w14:textId="77777777" w:rsidR="00B37E69" w:rsidRDefault="00B37E69">
            <w:pPr>
              <w:jc w:val="center"/>
            </w:pPr>
            <w:r>
              <w:t>4</w:t>
            </w:r>
          </w:p>
        </w:tc>
        <w:tc>
          <w:tcPr>
            <w:tcW w:w="1138" w:type="dxa"/>
            <w:tcBorders>
              <w:top w:val="single" w:sz="6" w:space="0" w:color="000000"/>
              <w:left w:val="single" w:sz="6" w:space="0" w:color="000000"/>
              <w:bottom w:val="single" w:sz="6" w:space="0" w:color="000000"/>
            </w:tcBorders>
            <w:shd w:val="clear" w:color="auto" w:fill="auto"/>
          </w:tcPr>
          <w:p w14:paraId="17C3EB07" w14:textId="77777777" w:rsidR="00B37E69" w:rsidRDefault="00B37E69">
            <w:pPr>
              <w:jc w:val="center"/>
            </w:pPr>
            <w:r>
              <w:t>5</w:t>
            </w:r>
          </w:p>
        </w:tc>
        <w:tc>
          <w:tcPr>
            <w:tcW w:w="1123" w:type="dxa"/>
            <w:tcBorders>
              <w:top w:val="single" w:sz="6" w:space="0" w:color="000000"/>
              <w:left w:val="single" w:sz="6" w:space="0" w:color="000000"/>
              <w:bottom w:val="single" w:sz="6" w:space="0" w:color="000000"/>
            </w:tcBorders>
            <w:shd w:val="clear" w:color="auto" w:fill="auto"/>
          </w:tcPr>
          <w:p w14:paraId="521C2CBB" w14:textId="77777777" w:rsidR="00B37E69" w:rsidRDefault="00B37E69">
            <w:pPr>
              <w:jc w:val="center"/>
            </w:pPr>
            <w:r>
              <w:t>6</w:t>
            </w:r>
          </w:p>
        </w:tc>
        <w:tc>
          <w:tcPr>
            <w:tcW w:w="1051" w:type="dxa"/>
            <w:tcBorders>
              <w:top w:val="single" w:sz="6" w:space="0" w:color="000000"/>
              <w:left w:val="single" w:sz="6" w:space="0" w:color="000000"/>
              <w:bottom w:val="single" w:sz="6" w:space="0" w:color="000000"/>
            </w:tcBorders>
            <w:shd w:val="clear" w:color="auto" w:fill="auto"/>
          </w:tcPr>
          <w:p w14:paraId="1DECDCD3" w14:textId="77777777" w:rsidR="00B37E69" w:rsidRDefault="00B37E69">
            <w:pPr>
              <w:jc w:val="center"/>
            </w:pPr>
            <w:r>
              <w:t>7</w:t>
            </w:r>
          </w:p>
        </w:tc>
        <w:tc>
          <w:tcPr>
            <w:tcW w:w="1224" w:type="dxa"/>
            <w:tcBorders>
              <w:top w:val="single" w:sz="6" w:space="0" w:color="000000"/>
              <w:left w:val="single" w:sz="6" w:space="0" w:color="000000"/>
              <w:bottom w:val="single" w:sz="6" w:space="0" w:color="000000"/>
            </w:tcBorders>
            <w:shd w:val="clear" w:color="auto" w:fill="auto"/>
          </w:tcPr>
          <w:p w14:paraId="22E04ACB" w14:textId="77777777" w:rsidR="00B37E69" w:rsidRDefault="00B37E69">
            <w:pPr>
              <w:jc w:val="center"/>
            </w:pPr>
            <w:r>
              <w:t>8</w:t>
            </w:r>
          </w:p>
        </w:tc>
        <w:tc>
          <w:tcPr>
            <w:tcW w:w="1260" w:type="dxa"/>
            <w:tcBorders>
              <w:top w:val="single" w:sz="6" w:space="0" w:color="000000"/>
              <w:left w:val="single" w:sz="6" w:space="0" w:color="000000"/>
              <w:bottom w:val="single" w:sz="6" w:space="0" w:color="000000"/>
            </w:tcBorders>
            <w:shd w:val="clear" w:color="auto" w:fill="auto"/>
          </w:tcPr>
          <w:p w14:paraId="11A213CF" w14:textId="77777777" w:rsidR="00B37E69" w:rsidRDefault="00B37E69">
            <w:pPr>
              <w:jc w:val="center"/>
            </w:pPr>
            <w:r>
              <w:t>9</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11DE994F" w14:textId="77777777" w:rsidR="00B37E69" w:rsidRDefault="00B37E69">
            <w:pPr>
              <w:jc w:val="center"/>
            </w:pPr>
            <w:r>
              <w:t>10</w:t>
            </w:r>
          </w:p>
        </w:tc>
      </w:tr>
      <w:tr w:rsidR="00B37E69" w14:paraId="3A3C2A3F" w14:textId="77777777" w:rsidTr="00657F15">
        <w:tc>
          <w:tcPr>
            <w:tcW w:w="648" w:type="dxa"/>
            <w:tcBorders>
              <w:top w:val="single" w:sz="6" w:space="0" w:color="000000"/>
              <w:left w:val="single" w:sz="6" w:space="0" w:color="000000"/>
              <w:bottom w:val="single" w:sz="6" w:space="0" w:color="000000"/>
            </w:tcBorders>
            <w:shd w:val="clear" w:color="auto" w:fill="auto"/>
          </w:tcPr>
          <w:p w14:paraId="1F347C00" w14:textId="77777777" w:rsidR="00B37E69" w:rsidRDefault="00B37E69">
            <w:pPr>
              <w:jc w:val="center"/>
              <w:rPr>
                <w:sz w:val="16"/>
              </w:rPr>
            </w:pPr>
            <w:r>
              <w:rPr>
                <w:sz w:val="16"/>
              </w:rPr>
              <w:t>Item</w:t>
            </w:r>
          </w:p>
        </w:tc>
        <w:tc>
          <w:tcPr>
            <w:tcW w:w="994" w:type="dxa"/>
            <w:tcBorders>
              <w:top w:val="single" w:sz="6" w:space="0" w:color="000000"/>
              <w:left w:val="single" w:sz="6" w:space="0" w:color="000000"/>
              <w:bottom w:val="single" w:sz="6" w:space="0" w:color="000000"/>
            </w:tcBorders>
            <w:shd w:val="clear" w:color="auto" w:fill="auto"/>
          </w:tcPr>
          <w:p w14:paraId="3B85E0BF" w14:textId="77777777" w:rsidR="00B37E69" w:rsidRDefault="00B37E69">
            <w:pPr>
              <w:jc w:val="center"/>
              <w:rPr>
                <w:sz w:val="16"/>
              </w:rPr>
            </w:pPr>
            <w:r>
              <w:rPr>
                <w:sz w:val="16"/>
              </w:rPr>
              <w:t>Description</w:t>
            </w:r>
          </w:p>
        </w:tc>
        <w:tc>
          <w:tcPr>
            <w:tcW w:w="792" w:type="dxa"/>
            <w:tcBorders>
              <w:top w:val="single" w:sz="6" w:space="0" w:color="000000"/>
              <w:left w:val="single" w:sz="6" w:space="0" w:color="000000"/>
              <w:bottom w:val="single" w:sz="6" w:space="0" w:color="000000"/>
            </w:tcBorders>
            <w:shd w:val="clear" w:color="auto" w:fill="auto"/>
          </w:tcPr>
          <w:p w14:paraId="1A0BC393" w14:textId="77777777" w:rsidR="00B37E69" w:rsidRDefault="00B37E69">
            <w:pPr>
              <w:jc w:val="center"/>
              <w:rPr>
                <w:sz w:val="16"/>
              </w:rPr>
            </w:pPr>
            <w:r>
              <w:rPr>
                <w:sz w:val="16"/>
              </w:rPr>
              <w:t>Country of origin</w:t>
            </w:r>
          </w:p>
        </w:tc>
        <w:tc>
          <w:tcPr>
            <w:tcW w:w="864" w:type="dxa"/>
            <w:tcBorders>
              <w:top w:val="single" w:sz="6" w:space="0" w:color="000000"/>
              <w:left w:val="single" w:sz="6" w:space="0" w:color="000000"/>
              <w:bottom w:val="single" w:sz="6" w:space="0" w:color="000000"/>
            </w:tcBorders>
            <w:shd w:val="clear" w:color="auto" w:fill="auto"/>
          </w:tcPr>
          <w:p w14:paraId="505A9D1E" w14:textId="77777777" w:rsidR="00B37E69" w:rsidRDefault="00B37E69">
            <w:pPr>
              <w:jc w:val="center"/>
              <w:rPr>
                <w:sz w:val="16"/>
              </w:rPr>
            </w:pPr>
            <w:r>
              <w:rPr>
                <w:sz w:val="16"/>
              </w:rPr>
              <w:t>Quantity</w:t>
            </w:r>
          </w:p>
        </w:tc>
        <w:tc>
          <w:tcPr>
            <w:tcW w:w="1138" w:type="dxa"/>
            <w:tcBorders>
              <w:top w:val="single" w:sz="6" w:space="0" w:color="000000"/>
              <w:left w:val="single" w:sz="6" w:space="0" w:color="000000"/>
              <w:bottom w:val="single" w:sz="6" w:space="0" w:color="000000"/>
            </w:tcBorders>
            <w:shd w:val="clear" w:color="auto" w:fill="auto"/>
          </w:tcPr>
          <w:p w14:paraId="3F4A6303" w14:textId="77777777" w:rsidR="00B37E69" w:rsidRDefault="00B37E69">
            <w:pPr>
              <w:jc w:val="center"/>
              <w:rPr>
                <w:sz w:val="16"/>
              </w:rPr>
            </w:pPr>
            <w:r>
              <w:rPr>
                <w:sz w:val="16"/>
              </w:rPr>
              <w:t xml:space="preserve">Unit price </w:t>
            </w:r>
            <w:r>
              <w:rPr>
                <w:smallCaps/>
                <w:sz w:val="16"/>
              </w:rPr>
              <w:t xml:space="preserve">exw </w:t>
            </w:r>
            <w:r>
              <w:rPr>
                <w:sz w:val="16"/>
              </w:rPr>
              <w:t>per item</w:t>
            </w:r>
          </w:p>
        </w:tc>
        <w:tc>
          <w:tcPr>
            <w:tcW w:w="1123" w:type="dxa"/>
            <w:tcBorders>
              <w:top w:val="single" w:sz="6" w:space="0" w:color="000000"/>
              <w:left w:val="single" w:sz="6" w:space="0" w:color="000000"/>
              <w:bottom w:val="single" w:sz="6" w:space="0" w:color="000000"/>
            </w:tcBorders>
            <w:shd w:val="clear" w:color="auto" w:fill="auto"/>
          </w:tcPr>
          <w:p w14:paraId="23C53F23" w14:textId="77777777" w:rsidR="00B37E69" w:rsidRDefault="00B37E69">
            <w:pPr>
              <w:jc w:val="center"/>
              <w:rPr>
                <w:sz w:val="16"/>
              </w:rPr>
            </w:pPr>
            <w:r>
              <w:rPr>
                <w:sz w:val="16"/>
              </w:rPr>
              <w:t>Transportation and Insurance and all other costs incidental to delivery, per item</w:t>
            </w:r>
          </w:p>
        </w:tc>
        <w:tc>
          <w:tcPr>
            <w:tcW w:w="1051" w:type="dxa"/>
            <w:tcBorders>
              <w:top w:val="single" w:sz="6" w:space="0" w:color="000000"/>
              <w:left w:val="single" w:sz="6" w:space="0" w:color="000000"/>
              <w:bottom w:val="single" w:sz="6" w:space="0" w:color="000000"/>
            </w:tcBorders>
            <w:shd w:val="clear" w:color="auto" w:fill="auto"/>
          </w:tcPr>
          <w:p w14:paraId="6113DB68" w14:textId="77777777" w:rsidR="00B37E69" w:rsidRDefault="00B37E69">
            <w:pPr>
              <w:jc w:val="center"/>
              <w:rPr>
                <w:sz w:val="16"/>
              </w:rPr>
            </w:pPr>
            <w:r>
              <w:rPr>
                <w:sz w:val="16"/>
              </w:rPr>
              <w:t>Sales and other taxes payable if Contract is awarded, per item</w:t>
            </w:r>
          </w:p>
        </w:tc>
        <w:tc>
          <w:tcPr>
            <w:tcW w:w="1224" w:type="dxa"/>
            <w:tcBorders>
              <w:top w:val="single" w:sz="6" w:space="0" w:color="000000"/>
              <w:left w:val="single" w:sz="6" w:space="0" w:color="000000"/>
              <w:bottom w:val="single" w:sz="6" w:space="0" w:color="000000"/>
            </w:tcBorders>
            <w:shd w:val="clear" w:color="auto" w:fill="auto"/>
          </w:tcPr>
          <w:p w14:paraId="51D51FBD" w14:textId="77777777" w:rsidR="00B37E69" w:rsidRDefault="00B37E69">
            <w:pPr>
              <w:jc w:val="center"/>
              <w:rPr>
                <w:sz w:val="16"/>
              </w:rPr>
            </w:pPr>
            <w:r>
              <w:rPr>
                <w:sz w:val="16"/>
              </w:rPr>
              <w:t xml:space="preserve">Cost of Incidental Services, if applicable, per item </w:t>
            </w:r>
          </w:p>
        </w:tc>
        <w:tc>
          <w:tcPr>
            <w:tcW w:w="1260" w:type="dxa"/>
            <w:tcBorders>
              <w:top w:val="single" w:sz="6" w:space="0" w:color="000000"/>
              <w:left w:val="single" w:sz="6" w:space="0" w:color="000000"/>
              <w:bottom w:val="single" w:sz="6" w:space="0" w:color="000000"/>
            </w:tcBorders>
            <w:shd w:val="clear" w:color="auto" w:fill="auto"/>
          </w:tcPr>
          <w:p w14:paraId="782F7245" w14:textId="77777777" w:rsidR="00B37E69" w:rsidRDefault="00B37E69">
            <w:pPr>
              <w:jc w:val="center"/>
              <w:rPr>
                <w:sz w:val="16"/>
              </w:rPr>
            </w:pPr>
            <w:r>
              <w:rPr>
                <w:sz w:val="16"/>
              </w:rPr>
              <w:t xml:space="preserve">Total Price, </w:t>
            </w:r>
          </w:p>
          <w:p w14:paraId="4F3FAE63" w14:textId="77777777" w:rsidR="00B37E69" w:rsidRDefault="00B37E69">
            <w:pPr>
              <w:jc w:val="center"/>
              <w:rPr>
                <w:sz w:val="16"/>
              </w:rPr>
            </w:pPr>
            <w:r>
              <w:rPr>
                <w:sz w:val="16"/>
              </w:rPr>
              <w:t xml:space="preserve">per unit </w:t>
            </w:r>
          </w:p>
          <w:p w14:paraId="5911E667" w14:textId="77777777" w:rsidR="00B37E69" w:rsidRDefault="00B37E69">
            <w:pPr>
              <w:jc w:val="center"/>
              <w:rPr>
                <w:sz w:val="16"/>
              </w:rPr>
            </w:pPr>
            <w:r>
              <w:rPr>
                <w:sz w:val="16"/>
              </w:rPr>
              <w:t>(col 5+6+7+8)</w:t>
            </w: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1EC0E07A" w14:textId="77777777" w:rsidR="00B37E69" w:rsidRDefault="00B37E69">
            <w:pPr>
              <w:jc w:val="center"/>
              <w:rPr>
                <w:sz w:val="16"/>
              </w:rPr>
            </w:pPr>
            <w:r>
              <w:rPr>
                <w:sz w:val="16"/>
              </w:rPr>
              <w:t>Total Price delivered Final Destination</w:t>
            </w:r>
          </w:p>
          <w:p w14:paraId="687060BD" w14:textId="77777777" w:rsidR="00B37E69" w:rsidRDefault="00B37E69">
            <w:pPr>
              <w:jc w:val="center"/>
            </w:pPr>
            <w:r>
              <w:rPr>
                <w:sz w:val="16"/>
              </w:rPr>
              <w:t>(col 9) x (col 4)</w:t>
            </w:r>
          </w:p>
        </w:tc>
      </w:tr>
      <w:tr w:rsidR="00B37E69" w14:paraId="493FD5BA" w14:textId="77777777" w:rsidTr="00657F15">
        <w:tc>
          <w:tcPr>
            <w:tcW w:w="648" w:type="dxa"/>
            <w:tcBorders>
              <w:top w:val="single" w:sz="6" w:space="0" w:color="000000"/>
              <w:left w:val="single" w:sz="6" w:space="0" w:color="000000"/>
              <w:bottom w:val="single" w:sz="6" w:space="0" w:color="000000"/>
            </w:tcBorders>
            <w:shd w:val="clear" w:color="auto" w:fill="auto"/>
          </w:tcPr>
          <w:p w14:paraId="312D88D5" w14:textId="77777777" w:rsidR="00B37E69" w:rsidRDefault="00B37E69">
            <w:pPr>
              <w:snapToGrid w:val="0"/>
              <w:rPr>
                <w:sz w:val="20"/>
              </w:rPr>
            </w:pPr>
          </w:p>
          <w:p w14:paraId="3AE713F8" w14:textId="77777777" w:rsidR="00B37E69" w:rsidRDefault="00B37E69">
            <w:pPr>
              <w:rPr>
                <w:sz w:val="20"/>
              </w:rPr>
            </w:pPr>
          </w:p>
          <w:p w14:paraId="4DF5DA99" w14:textId="77777777" w:rsidR="00B37E69" w:rsidRDefault="00B37E69">
            <w:pPr>
              <w:rPr>
                <w:sz w:val="20"/>
              </w:rPr>
            </w:pPr>
          </w:p>
          <w:p w14:paraId="6BD000B0" w14:textId="77777777" w:rsidR="00B37E69" w:rsidRDefault="00B37E69">
            <w:pPr>
              <w:rPr>
                <w:sz w:val="20"/>
              </w:rPr>
            </w:pPr>
          </w:p>
          <w:p w14:paraId="25B7495D" w14:textId="77777777" w:rsidR="00B37E69" w:rsidRDefault="00B37E69">
            <w:pPr>
              <w:rPr>
                <w:sz w:val="20"/>
              </w:rPr>
            </w:pPr>
          </w:p>
          <w:p w14:paraId="03863E25" w14:textId="77777777" w:rsidR="00B37E69" w:rsidRDefault="00B37E69">
            <w:pPr>
              <w:rPr>
                <w:sz w:val="20"/>
              </w:rPr>
            </w:pPr>
          </w:p>
          <w:p w14:paraId="500ABE3F" w14:textId="77777777" w:rsidR="00B37E69" w:rsidRDefault="00B37E69">
            <w:pPr>
              <w:rPr>
                <w:sz w:val="20"/>
              </w:rPr>
            </w:pPr>
          </w:p>
          <w:p w14:paraId="4731688E" w14:textId="77777777" w:rsidR="00B37E69" w:rsidRDefault="00B37E69">
            <w:pPr>
              <w:rPr>
                <w:sz w:val="20"/>
              </w:rPr>
            </w:pPr>
          </w:p>
          <w:p w14:paraId="4D84D81E" w14:textId="77777777" w:rsidR="00B37E69" w:rsidRDefault="00B37E69">
            <w:pPr>
              <w:rPr>
                <w:sz w:val="20"/>
              </w:rPr>
            </w:pPr>
          </w:p>
          <w:p w14:paraId="7C63CA24" w14:textId="77777777" w:rsidR="00B37E69" w:rsidRDefault="00B37E69">
            <w:pPr>
              <w:rPr>
                <w:sz w:val="20"/>
              </w:rPr>
            </w:pPr>
          </w:p>
          <w:p w14:paraId="1B4EBFB7" w14:textId="77777777" w:rsidR="00B37E69" w:rsidRDefault="00B37E69">
            <w:pPr>
              <w:rPr>
                <w:sz w:val="20"/>
              </w:rPr>
            </w:pPr>
          </w:p>
          <w:p w14:paraId="371D940A" w14:textId="77777777" w:rsidR="00B37E69" w:rsidRDefault="00B37E69">
            <w:pPr>
              <w:rPr>
                <w:sz w:val="20"/>
              </w:rPr>
            </w:pPr>
          </w:p>
        </w:tc>
        <w:tc>
          <w:tcPr>
            <w:tcW w:w="994" w:type="dxa"/>
            <w:tcBorders>
              <w:top w:val="single" w:sz="6" w:space="0" w:color="000000"/>
              <w:left w:val="single" w:sz="6" w:space="0" w:color="000000"/>
              <w:bottom w:val="single" w:sz="6" w:space="0" w:color="000000"/>
            </w:tcBorders>
            <w:shd w:val="clear" w:color="auto" w:fill="auto"/>
          </w:tcPr>
          <w:p w14:paraId="04C52532" w14:textId="77777777" w:rsidR="00B37E69" w:rsidRDefault="00B37E69">
            <w:pPr>
              <w:snapToGrid w:val="0"/>
              <w:rPr>
                <w:sz w:val="20"/>
              </w:rPr>
            </w:pPr>
          </w:p>
        </w:tc>
        <w:tc>
          <w:tcPr>
            <w:tcW w:w="792" w:type="dxa"/>
            <w:tcBorders>
              <w:top w:val="single" w:sz="6" w:space="0" w:color="000000"/>
              <w:left w:val="single" w:sz="6" w:space="0" w:color="000000"/>
              <w:bottom w:val="single" w:sz="6" w:space="0" w:color="000000"/>
            </w:tcBorders>
            <w:shd w:val="clear" w:color="auto" w:fill="auto"/>
          </w:tcPr>
          <w:p w14:paraId="1A308F50" w14:textId="77777777" w:rsidR="00B37E69" w:rsidRDefault="00B37E69">
            <w:pPr>
              <w:snapToGrid w:val="0"/>
              <w:rPr>
                <w:sz w:val="20"/>
              </w:rPr>
            </w:pPr>
          </w:p>
        </w:tc>
        <w:tc>
          <w:tcPr>
            <w:tcW w:w="864" w:type="dxa"/>
            <w:tcBorders>
              <w:top w:val="single" w:sz="6" w:space="0" w:color="000000"/>
              <w:left w:val="single" w:sz="6" w:space="0" w:color="000000"/>
              <w:bottom w:val="single" w:sz="6" w:space="0" w:color="000000"/>
            </w:tcBorders>
            <w:shd w:val="clear" w:color="auto" w:fill="auto"/>
          </w:tcPr>
          <w:p w14:paraId="53F6A09D" w14:textId="77777777" w:rsidR="00B37E69" w:rsidRDefault="00B37E69">
            <w:pPr>
              <w:snapToGrid w:val="0"/>
              <w:rPr>
                <w:sz w:val="20"/>
              </w:rPr>
            </w:pPr>
          </w:p>
        </w:tc>
        <w:tc>
          <w:tcPr>
            <w:tcW w:w="1138" w:type="dxa"/>
            <w:tcBorders>
              <w:top w:val="single" w:sz="6" w:space="0" w:color="000000"/>
              <w:left w:val="single" w:sz="6" w:space="0" w:color="000000"/>
              <w:bottom w:val="single" w:sz="6" w:space="0" w:color="000000"/>
            </w:tcBorders>
            <w:shd w:val="clear" w:color="auto" w:fill="auto"/>
          </w:tcPr>
          <w:p w14:paraId="377C9BD9" w14:textId="77777777" w:rsidR="00B37E69" w:rsidRDefault="00B37E69">
            <w:pPr>
              <w:snapToGrid w:val="0"/>
              <w:rPr>
                <w:sz w:val="20"/>
              </w:rPr>
            </w:pPr>
          </w:p>
        </w:tc>
        <w:tc>
          <w:tcPr>
            <w:tcW w:w="1123" w:type="dxa"/>
            <w:tcBorders>
              <w:top w:val="single" w:sz="6" w:space="0" w:color="000000"/>
              <w:left w:val="single" w:sz="6" w:space="0" w:color="000000"/>
              <w:bottom w:val="single" w:sz="6" w:space="0" w:color="000000"/>
            </w:tcBorders>
            <w:shd w:val="clear" w:color="auto" w:fill="auto"/>
          </w:tcPr>
          <w:p w14:paraId="4273B47D" w14:textId="77777777" w:rsidR="00B37E69" w:rsidRDefault="00B37E69">
            <w:pPr>
              <w:snapToGrid w:val="0"/>
              <w:rPr>
                <w:sz w:val="20"/>
              </w:rPr>
            </w:pPr>
          </w:p>
        </w:tc>
        <w:tc>
          <w:tcPr>
            <w:tcW w:w="1051" w:type="dxa"/>
            <w:tcBorders>
              <w:top w:val="single" w:sz="6" w:space="0" w:color="000000"/>
              <w:left w:val="single" w:sz="6" w:space="0" w:color="000000"/>
              <w:bottom w:val="single" w:sz="6" w:space="0" w:color="000000"/>
            </w:tcBorders>
            <w:shd w:val="clear" w:color="auto" w:fill="auto"/>
          </w:tcPr>
          <w:p w14:paraId="6BE00563" w14:textId="77777777" w:rsidR="00B37E69" w:rsidRDefault="00B37E69">
            <w:pPr>
              <w:snapToGrid w:val="0"/>
              <w:rPr>
                <w:sz w:val="20"/>
              </w:rPr>
            </w:pPr>
          </w:p>
        </w:tc>
        <w:tc>
          <w:tcPr>
            <w:tcW w:w="1224" w:type="dxa"/>
            <w:tcBorders>
              <w:top w:val="single" w:sz="6" w:space="0" w:color="000000"/>
              <w:left w:val="single" w:sz="6" w:space="0" w:color="000000"/>
              <w:bottom w:val="single" w:sz="6" w:space="0" w:color="000000"/>
            </w:tcBorders>
            <w:shd w:val="clear" w:color="auto" w:fill="auto"/>
          </w:tcPr>
          <w:p w14:paraId="0C3B88F9" w14:textId="77777777" w:rsidR="00B37E69" w:rsidRDefault="00B37E69">
            <w:pPr>
              <w:snapToGrid w:val="0"/>
              <w:rPr>
                <w:sz w:val="20"/>
              </w:rPr>
            </w:pPr>
          </w:p>
        </w:tc>
        <w:tc>
          <w:tcPr>
            <w:tcW w:w="1260" w:type="dxa"/>
            <w:tcBorders>
              <w:top w:val="single" w:sz="6" w:space="0" w:color="000000"/>
              <w:left w:val="single" w:sz="6" w:space="0" w:color="000000"/>
              <w:bottom w:val="single" w:sz="6" w:space="0" w:color="000000"/>
            </w:tcBorders>
            <w:shd w:val="clear" w:color="auto" w:fill="auto"/>
          </w:tcPr>
          <w:p w14:paraId="63028269" w14:textId="77777777" w:rsidR="00B37E69" w:rsidRDefault="00B37E69">
            <w:pPr>
              <w:snapToGrid w:val="0"/>
              <w:rPr>
                <w:sz w:val="20"/>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Pr>
          <w:p w14:paraId="7251DAB2" w14:textId="77777777" w:rsidR="00B37E69" w:rsidRDefault="00B37E69">
            <w:pPr>
              <w:snapToGrid w:val="0"/>
              <w:rPr>
                <w:sz w:val="20"/>
              </w:rPr>
            </w:pPr>
          </w:p>
        </w:tc>
      </w:tr>
    </w:tbl>
    <w:p w14:paraId="30F70C2D" w14:textId="77777777" w:rsidR="00B37E69" w:rsidRDefault="00B37E69">
      <w:pPr>
        <w:tabs>
          <w:tab w:val="right" w:pos="8453"/>
        </w:tabs>
        <w:rPr>
          <w:szCs w:val="24"/>
          <w:u w:val="single"/>
        </w:rPr>
      </w:pPr>
    </w:p>
    <w:p w14:paraId="109AD864" w14:textId="77777777" w:rsidR="00B37E69" w:rsidRDefault="00B37E69">
      <w:pPr>
        <w:tabs>
          <w:tab w:val="right" w:pos="8453"/>
        </w:tabs>
        <w:rPr>
          <w:szCs w:val="24"/>
          <w:u w:val="single"/>
        </w:rPr>
      </w:pPr>
    </w:p>
    <w:p w14:paraId="1F6C3717" w14:textId="77777777" w:rsidR="00B37E69" w:rsidRDefault="00B37E69">
      <w:pPr>
        <w:tabs>
          <w:tab w:val="right" w:pos="8453"/>
        </w:tabs>
        <w:rPr>
          <w:szCs w:val="24"/>
        </w:rPr>
      </w:pPr>
    </w:p>
    <w:p w14:paraId="158A4121" w14:textId="77777777" w:rsidR="00B37E69" w:rsidRDefault="00B37E69">
      <w:pPr>
        <w:tabs>
          <w:tab w:val="right" w:pos="3600"/>
          <w:tab w:val="right" w:pos="4320"/>
          <w:tab w:val="right" w:pos="8460"/>
        </w:tabs>
        <w:rPr>
          <w:i/>
          <w:szCs w:val="24"/>
        </w:rPr>
      </w:pPr>
      <w:r>
        <w:rPr>
          <w:szCs w:val="24"/>
          <w:u w:val="single"/>
        </w:rPr>
        <w:tab/>
      </w:r>
      <w:r>
        <w:rPr>
          <w:szCs w:val="24"/>
        </w:rPr>
        <w:tab/>
      </w:r>
      <w:r>
        <w:rPr>
          <w:szCs w:val="24"/>
          <w:u w:val="single"/>
        </w:rPr>
        <w:tab/>
      </w:r>
    </w:p>
    <w:p w14:paraId="73F1454F" w14:textId="77777777" w:rsidR="00B37E69" w:rsidRDefault="00B37E69">
      <w:pPr>
        <w:tabs>
          <w:tab w:val="left" w:pos="4320"/>
        </w:tabs>
        <w:rPr>
          <w:szCs w:val="24"/>
        </w:rPr>
      </w:pPr>
      <w:r>
        <w:rPr>
          <w:i/>
          <w:szCs w:val="24"/>
        </w:rPr>
        <w:t>[signature]</w:t>
      </w:r>
      <w:r>
        <w:rPr>
          <w:i/>
          <w:szCs w:val="24"/>
        </w:rPr>
        <w:tab/>
        <w:t>[in the capacity of]</w:t>
      </w:r>
    </w:p>
    <w:p w14:paraId="09FCDBFE" w14:textId="77777777" w:rsidR="00B37E69" w:rsidRDefault="00B37E69">
      <w:pPr>
        <w:rPr>
          <w:szCs w:val="24"/>
        </w:rPr>
      </w:pPr>
    </w:p>
    <w:p w14:paraId="44904F27" w14:textId="77777777" w:rsidR="00B37E69" w:rsidRDefault="00B37E69">
      <w:pPr>
        <w:tabs>
          <w:tab w:val="right" w:pos="8453"/>
        </w:tabs>
        <w:rPr>
          <w:szCs w:val="24"/>
          <w:u w:val="single"/>
        </w:rPr>
      </w:pPr>
      <w:r>
        <w:rPr>
          <w:szCs w:val="24"/>
        </w:rPr>
        <w:t xml:space="preserve">Duly authorized to sign Bid for and on behalf of </w:t>
      </w:r>
      <w:r>
        <w:rPr>
          <w:szCs w:val="24"/>
          <w:u w:val="single"/>
        </w:rPr>
        <w:tab/>
        <w:t>____________________________</w:t>
      </w:r>
    </w:p>
    <w:p w14:paraId="6F3967A0" w14:textId="77777777" w:rsidR="00B37E69" w:rsidRDefault="00B37E69">
      <w:pPr>
        <w:tabs>
          <w:tab w:val="right" w:pos="8453"/>
        </w:tabs>
        <w:rPr>
          <w:szCs w:val="24"/>
          <w:u w:val="single"/>
        </w:rPr>
      </w:pPr>
    </w:p>
    <w:p w14:paraId="08496AE0" w14:textId="77777777" w:rsidR="00B37E69" w:rsidRDefault="00B37E69">
      <w:pPr>
        <w:tabs>
          <w:tab w:val="right" w:pos="8453"/>
        </w:tabs>
        <w:rPr>
          <w:szCs w:val="24"/>
          <w:u w:val="single"/>
        </w:rPr>
      </w:pPr>
    </w:p>
    <w:p w14:paraId="0395CFB2" w14:textId="77777777" w:rsidR="00B37E69" w:rsidRDefault="00B37E69">
      <w:pPr>
        <w:tabs>
          <w:tab w:val="right" w:pos="8453"/>
        </w:tabs>
        <w:rPr>
          <w:szCs w:val="24"/>
          <w:u w:val="single"/>
        </w:rPr>
      </w:pPr>
    </w:p>
    <w:p w14:paraId="254D9B9C" w14:textId="77777777" w:rsidR="00B37E69" w:rsidRDefault="00B37E69">
      <w:pPr>
        <w:tabs>
          <w:tab w:val="right" w:pos="8453"/>
        </w:tabs>
        <w:rPr>
          <w:szCs w:val="24"/>
          <w:u w:val="single"/>
        </w:rPr>
      </w:pPr>
    </w:p>
    <w:p w14:paraId="2D576F23" w14:textId="77777777" w:rsidR="00B37E69" w:rsidRDefault="00B37E69">
      <w:pPr>
        <w:tabs>
          <w:tab w:val="right" w:pos="8453"/>
        </w:tabs>
        <w:rPr>
          <w:szCs w:val="24"/>
          <w:u w:val="single"/>
        </w:rPr>
      </w:pPr>
    </w:p>
    <w:p w14:paraId="0E4F65CA" w14:textId="77777777" w:rsidR="00B37E69" w:rsidRDefault="00B37E69">
      <w:pPr>
        <w:tabs>
          <w:tab w:val="right" w:pos="8453"/>
        </w:tabs>
        <w:rPr>
          <w:szCs w:val="24"/>
          <w:u w:val="single"/>
        </w:rPr>
      </w:pPr>
    </w:p>
    <w:p w14:paraId="1700A238" w14:textId="77777777" w:rsidR="00B37E69" w:rsidRDefault="00B37E69">
      <w:pPr>
        <w:tabs>
          <w:tab w:val="right" w:pos="8453"/>
        </w:tabs>
        <w:rPr>
          <w:szCs w:val="24"/>
          <w:u w:val="single"/>
        </w:rPr>
      </w:pPr>
    </w:p>
    <w:p w14:paraId="0E5BFBCA" w14:textId="77777777" w:rsidR="00B37E69" w:rsidRDefault="00B37E69">
      <w:pPr>
        <w:tabs>
          <w:tab w:val="right" w:pos="8453"/>
        </w:tabs>
        <w:rPr>
          <w:szCs w:val="24"/>
          <w:u w:val="single"/>
        </w:rPr>
      </w:pPr>
    </w:p>
    <w:p w14:paraId="79D725C2" w14:textId="77777777" w:rsidR="00B37E69" w:rsidRDefault="00B37E69">
      <w:pPr>
        <w:tabs>
          <w:tab w:val="right" w:pos="8453"/>
        </w:tabs>
        <w:rPr>
          <w:szCs w:val="24"/>
          <w:u w:val="single"/>
        </w:rPr>
      </w:pPr>
    </w:p>
    <w:p w14:paraId="4DD07837" w14:textId="77777777" w:rsidR="00B37E69" w:rsidRDefault="00B37E69">
      <w:pPr>
        <w:tabs>
          <w:tab w:val="right" w:pos="8453"/>
        </w:tabs>
        <w:rPr>
          <w:szCs w:val="24"/>
          <w:u w:val="single"/>
        </w:rPr>
      </w:pPr>
    </w:p>
    <w:p w14:paraId="51A0AFD2" w14:textId="77777777" w:rsidR="00B37E69" w:rsidRDefault="00B37E69">
      <w:pPr>
        <w:tabs>
          <w:tab w:val="right" w:pos="8453"/>
        </w:tabs>
        <w:rPr>
          <w:szCs w:val="24"/>
          <w:u w:val="single"/>
        </w:rPr>
      </w:pPr>
    </w:p>
    <w:p w14:paraId="1C85DCF7" w14:textId="77777777" w:rsidR="00B37E69" w:rsidRDefault="00B37E69">
      <w:pPr>
        <w:tabs>
          <w:tab w:val="right" w:pos="8453"/>
        </w:tabs>
        <w:rPr>
          <w:szCs w:val="24"/>
          <w:u w:val="single"/>
        </w:rPr>
      </w:pPr>
    </w:p>
    <w:p w14:paraId="567AA2C1" w14:textId="77777777" w:rsidR="00B37E69" w:rsidRDefault="00B37E69">
      <w:pPr>
        <w:tabs>
          <w:tab w:val="right" w:pos="8453"/>
        </w:tabs>
        <w:rPr>
          <w:szCs w:val="24"/>
          <w:u w:val="single"/>
        </w:rPr>
      </w:pPr>
    </w:p>
    <w:p w14:paraId="39C2BAB4" w14:textId="77777777" w:rsidR="00B37E69" w:rsidRDefault="00B37E69">
      <w:pPr>
        <w:tabs>
          <w:tab w:val="right" w:pos="8453"/>
        </w:tabs>
        <w:rPr>
          <w:szCs w:val="24"/>
          <w:u w:val="single"/>
        </w:rPr>
      </w:pPr>
    </w:p>
    <w:p w14:paraId="7E815724" w14:textId="77777777" w:rsidR="00B37E69" w:rsidRDefault="00B37E69">
      <w:pPr>
        <w:tabs>
          <w:tab w:val="right" w:pos="8453"/>
        </w:tabs>
        <w:rPr>
          <w:szCs w:val="24"/>
          <w:u w:val="single"/>
        </w:rPr>
      </w:pPr>
    </w:p>
    <w:p w14:paraId="42F8F26B" w14:textId="77777777" w:rsidR="00B37E69" w:rsidRDefault="00B37E69">
      <w:pPr>
        <w:tabs>
          <w:tab w:val="right" w:pos="8453"/>
        </w:tabs>
        <w:rPr>
          <w:szCs w:val="24"/>
          <w:u w:val="single"/>
        </w:rPr>
      </w:pPr>
    </w:p>
    <w:p w14:paraId="2D662760" w14:textId="77777777" w:rsidR="00B37E69" w:rsidRDefault="00B37E69">
      <w:pPr>
        <w:tabs>
          <w:tab w:val="right" w:pos="8453"/>
        </w:tabs>
        <w:rPr>
          <w:szCs w:val="24"/>
          <w:u w:val="single"/>
        </w:rPr>
      </w:pPr>
    </w:p>
    <w:p w14:paraId="43015B47" w14:textId="77777777" w:rsidR="00B37E69" w:rsidRDefault="00B37E69">
      <w:pPr>
        <w:tabs>
          <w:tab w:val="right" w:pos="8453"/>
        </w:tabs>
        <w:rPr>
          <w:szCs w:val="24"/>
          <w:u w:val="single"/>
        </w:rPr>
      </w:pPr>
    </w:p>
    <w:p w14:paraId="26177E9F" w14:textId="77777777" w:rsidR="00B37E69" w:rsidRDefault="00B37E69">
      <w:pPr>
        <w:tabs>
          <w:tab w:val="right" w:pos="8453"/>
        </w:tabs>
        <w:rPr>
          <w:szCs w:val="24"/>
          <w:u w:val="single"/>
        </w:rPr>
      </w:pPr>
    </w:p>
    <w:p w14:paraId="6E616CB4" w14:textId="6A285D41" w:rsidR="00B37E69" w:rsidRDefault="00497E2A">
      <w:pPr>
        <w:tabs>
          <w:tab w:val="right" w:pos="8453"/>
        </w:tabs>
        <w:jc w:val="right"/>
        <w:sectPr w:rsidR="00B37E69">
          <w:headerReference w:type="even" r:id="rId100"/>
          <w:headerReference w:type="default" r:id="rId101"/>
          <w:footerReference w:type="even" r:id="rId102"/>
          <w:footerReference w:type="default" r:id="rId103"/>
          <w:headerReference w:type="first" r:id="rId104"/>
          <w:footerReference w:type="first" r:id="rId105"/>
          <w:pgSz w:w="11906" w:h="16838"/>
          <w:pgMar w:top="1440" w:right="1440" w:bottom="776" w:left="1440" w:header="720" w:footer="720" w:gutter="0"/>
          <w:cols w:space="720"/>
          <w:docGrid w:linePitch="360"/>
        </w:sectPr>
      </w:pPr>
      <w:r>
        <w:rPr>
          <w:szCs w:val="24"/>
        </w:rPr>
        <w:t>8</w:t>
      </w:r>
      <w:r w:rsidR="00C16B26">
        <w:rPr>
          <w:szCs w:val="24"/>
        </w:rPr>
        <w:t>5</w:t>
      </w:r>
    </w:p>
    <w:p w14:paraId="2A943884" w14:textId="77777777" w:rsidR="00B37E69" w:rsidRDefault="00B37E69">
      <w:pPr>
        <w:pStyle w:val="Heading4"/>
        <w:spacing w:before="0" w:after="0"/>
      </w:pPr>
    </w:p>
    <w:p w14:paraId="1348F500" w14:textId="77777777" w:rsidR="00B37E69" w:rsidRDefault="00B37E69">
      <w:pPr>
        <w:pStyle w:val="Heading4"/>
        <w:spacing w:before="0" w:after="0"/>
      </w:pPr>
      <w:bookmarkStart w:id="547" w:name="__RefHeading___Toc242246055"/>
      <w:bookmarkStart w:id="548" w:name="_Ref100978798"/>
      <w:bookmarkEnd w:id="547"/>
      <w:r>
        <w:t>Contract Agreement Form</w:t>
      </w:r>
      <w:bookmarkEnd w:id="548"/>
    </w:p>
    <w:p w14:paraId="70EBBAB1" w14:textId="77777777" w:rsidR="00B37E69" w:rsidRDefault="00B37E69">
      <w:pPr>
        <w:pBdr>
          <w:bottom w:val="single" w:sz="12" w:space="1" w:color="000000"/>
        </w:pBdr>
      </w:pPr>
    </w:p>
    <w:p w14:paraId="1E661343" w14:textId="77777777" w:rsidR="00B37E69" w:rsidRDefault="00B37E69"/>
    <w:p w14:paraId="4CFDA7AA" w14:textId="77777777" w:rsidR="00B37E69" w:rsidRDefault="00B37E69"/>
    <w:p w14:paraId="3A15F2AF" w14:textId="77777777" w:rsidR="00B37E69" w:rsidRDefault="00B37E69">
      <w:pPr>
        <w:ind w:firstLine="720"/>
        <w:rPr>
          <w:szCs w:val="24"/>
        </w:rPr>
      </w:pPr>
      <w:r>
        <w:rPr>
          <w:szCs w:val="24"/>
        </w:rPr>
        <w:t xml:space="preserve">THIS AGREEMENT made the _____ day of __________ 20_____ between </w:t>
      </w:r>
      <w:r>
        <w:rPr>
          <w:i/>
          <w:szCs w:val="24"/>
        </w:rPr>
        <w:t>[name of PROCURING ENTITY]</w:t>
      </w:r>
      <w:r>
        <w:rPr>
          <w:szCs w:val="24"/>
        </w:rPr>
        <w:t xml:space="preserve"> of the Philippines</w:t>
      </w:r>
      <w:r>
        <w:rPr>
          <w:i/>
          <w:szCs w:val="24"/>
        </w:rPr>
        <w:t xml:space="preserve"> </w:t>
      </w:r>
      <w:r>
        <w:rPr>
          <w:szCs w:val="24"/>
        </w:rPr>
        <w:t xml:space="preserve">(hereinafter called “the Entity”) of the one part and </w:t>
      </w:r>
      <w:r>
        <w:rPr>
          <w:i/>
          <w:szCs w:val="24"/>
        </w:rPr>
        <w:t>[name of Supplier]</w:t>
      </w:r>
      <w:r>
        <w:rPr>
          <w:szCs w:val="24"/>
        </w:rPr>
        <w:t xml:space="preserve"> of </w:t>
      </w:r>
      <w:r>
        <w:rPr>
          <w:i/>
          <w:szCs w:val="24"/>
        </w:rPr>
        <w:t>[city and country of Supplier]</w:t>
      </w:r>
      <w:r>
        <w:rPr>
          <w:szCs w:val="24"/>
        </w:rPr>
        <w:t xml:space="preserve"> (hereinafter called “the Supplier”) of the other part:</w:t>
      </w:r>
    </w:p>
    <w:p w14:paraId="770BF9D0" w14:textId="77777777" w:rsidR="00B37E69" w:rsidRDefault="00B37E69">
      <w:pPr>
        <w:rPr>
          <w:szCs w:val="24"/>
        </w:rPr>
      </w:pPr>
    </w:p>
    <w:p w14:paraId="217BA364" w14:textId="77777777" w:rsidR="00B37E69" w:rsidRDefault="00B37E69">
      <w:pPr>
        <w:rPr>
          <w:szCs w:val="24"/>
        </w:rPr>
      </w:pPr>
    </w:p>
    <w:p w14:paraId="1F37EC80" w14:textId="77777777" w:rsidR="00B37E69" w:rsidRDefault="00B37E69">
      <w:pPr>
        <w:ind w:firstLine="720"/>
        <w:rPr>
          <w:szCs w:val="24"/>
        </w:rPr>
      </w:pPr>
      <w:r>
        <w:rPr>
          <w:szCs w:val="24"/>
        </w:rPr>
        <w:t xml:space="preserve">WHEREAS the Entity invited Bids for certain goods and ancillary services, viz., </w:t>
      </w:r>
      <w:r>
        <w:rPr>
          <w:i/>
          <w:szCs w:val="24"/>
        </w:rPr>
        <w:t>[brief description of goods and services]</w:t>
      </w:r>
      <w:r>
        <w:rPr>
          <w:szCs w:val="24"/>
        </w:rPr>
        <w:t xml:space="preserve"> and has accepted a Bid by the Supplier for the supply of those goods and services in the sum of </w:t>
      </w:r>
      <w:r>
        <w:rPr>
          <w:i/>
          <w:szCs w:val="24"/>
        </w:rPr>
        <w:t>[contract price in words and figures]</w:t>
      </w:r>
      <w:r>
        <w:rPr>
          <w:szCs w:val="24"/>
        </w:rPr>
        <w:t xml:space="preserve"> (hereinafter called “the Contract Price”).</w:t>
      </w:r>
    </w:p>
    <w:p w14:paraId="3F78B4AE" w14:textId="77777777" w:rsidR="00B37E69" w:rsidRDefault="00B37E69">
      <w:pPr>
        <w:rPr>
          <w:szCs w:val="24"/>
        </w:rPr>
      </w:pPr>
    </w:p>
    <w:p w14:paraId="14B84A4F" w14:textId="77777777" w:rsidR="00B37E69" w:rsidRDefault="00B37E69">
      <w:pPr>
        <w:rPr>
          <w:szCs w:val="24"/>
        </w:rPr>
      </w:pPr>
    </w:p>
    <w:p w14:paraId="7D077D08" w14:textId="77777777" w:rsidR="00B37E69" w:rsidRDefault="00B37E69">
      <w:pPr>
        <w:ind w:firstLine="720"/>
        <w:rPr>
          <w:szCs w:val="24"/>
        </w:rPr>
      </w:pPr>
      <w:r>
        <w:rPr>
          <w:szCs w:val="24"/>
        </w:rPr>
        <w:t>NOW THIS AGREEMENT WITNESSETH AS FOLLOWS:</w:t>
      </w:r>
    </w:p>
    <w:p w14:paraId="23548EEC" w14:textId="77777777" w:rsidR="00B37E69" w:rsidRDefault="00B37E69">
      <w:pPr>
        <w:rPr>
          <w:szCs w:val="24"/>
        </w:rPr>
      </w:pPr>
    </w:p>
    <w:p w14:paraId="7DFBC6AD" w14:textId="77777777" w:rsidR="00B37E69" w:rsidRDefault="00B37E69">
      <w:pPr>
        <w:rPr>
          <w:szCs w:val="24"/>
        </w:rPr>
      </w:pPr>
      <w:r>
        <w:rPr>
          <w:szCs w:val="24"/>
        </w:rPr>
        <w:t>1.</w:t>
      </w:r>
      <w:r>
        <w:rPr>
          <w:szCs w:val="24"/>
        </w:rPr>
        <w:tab/>
        <w:t>In this Agreement words and expressions shall have the same meanings as are respectively assigned to them in the Conditions of Contract referred to.</w:t>
      </w:r>
    </w:p>
    <w:p w14:paraId="3F01DDF9" w14:textId="77777777" w:rsidR="00B37E69" w:rsidRDefault="00B37E69">
      <w:pPr>
        <w:rPr>
          <w:szCs w:val="24"/>
        </w:rPr>
      </w:pPr>
    </w:p>
    <w:p w14:paraId="45AD6E80" w14:textId="77777777" w:rsidR="00B37E69" w:rsidRDefault="00B37E69">
      <w:pPr>
        <w:rPr>
          <w:szCs w:val="24"/>
        </w:rPr>
      </w:pPr>
      <w:r>
        <w:rPr>
          <w:szCs w:val="24"/>
        </w:rPr>
        <w:t>2.</w:t>
      </w:r>
      <w:r>
        <w:rPr>
          <w:szCs w:val="24"/>
        </w:rPr>
        <w:tab/>
        <w:t>The following documents shall be deemed to form and be read and construed as part of this Agreement, viz.:</w:t>
      </w:r>
    </w:p>
    <w:p w14:paraId="2975048F" w14:textId="77777777" w:rsidR="00B37E69" w:rsidRDefault="00B37E69">
      <w:pPr>
        <w:rPr>
          <w:szCs w:val="24"/>
        </w:rPr>
      </w:pPr>
    </w:p>
    <w:p w14:paraId="093CB68C" w14:textId="77777777" w:rsidR="00B37E69" w:rsidRDefault="00B37E69">
      <w:pPr>
        <w:ind w:left="1440" w:hanging="720"/>
        <w:rPr>
          <w:szCs w:val="24"/>
        </w:rPr>
      </w:pPr>
      <w:r>
        <w:rPr>
          <w:szCs w:val="24"/>
        </w:rPr>
        <w:t>(a)</w:t>
      </w:r>
      <w:r>
        <w:rPr>
          <w:szCs w:val="24"/>
        </w:rPr>
        <w:tab/>
        <w:t xml:space="preserve">the Supplier’s Bid, including the Technical and Financial Proposals, and all other documents/statements submitted </w:t>
      </w:r>
      <w:r>
        <w:t>(</w:t>
      </w:r>
      <w:r>
        <w:rPr>
          <w:i/>
        </w:rPr>
        <w:t>e.g.</w:t>
      </w:r>
      <w:r>
        <w:t xml:space="preserve"> bidder’s response to clarifications on the bid), including corrections to the bid resulting from the Procuring Entity’s bid evaluation;</w:t>
      </w:r>
    </w:p>
    <w:p w14:paraId="7933CF1B" w14:textId="77777777" w:rsidR="00B37E69" w:rsidRDefault="00B37E69">
      <w:pPr>
        <w:ind w:left="720"/>
        <w:rPr>
          <w:szCs w:val="24"/>
        </w:rPr>
      </w:pPr>
      <w:r>
        <w:rPr>
          <w:szCs w:val="24"/>
        </w:rPr>
        <w:t>(b)</w:t>
      </w:r>
      <w:r>
        <w:rPr>
          <w:szCs w:val="24"/>
        </w:rPr>
        <w:tab/>
        <w:t>the Schedule of Requirements;</w:t>
      </w:r>
    </w:p>
    <w:p w14:paraId="539D2C21" w14:textId="77777777" w:rsidR="00B37E69" w:rsidRDefault="00B37E69">
      <w:pPr>
        <w:ind w:left="720"/>
        <w:rPr>
          <w:szCs w:val="24"/>
        </w:rPr>
      </w:pPr>
      <w:r>
        <w:rPr>
          <w:szCs w:val="24"/>
        </w:rPr>
        <w:t>(c)</w:t>
      </w:r>
      <w:r>
        <w:rPr>
          <w:szCs w:val="24"/>
        </w:rPr>
        <w:tab/>
        <w:t>the Technical Specifications;</w:t>
      </w:r>
    </w:p>
    <w:p w14:paraId="4FB2C86D" w14:textId="77777777" w:rsidR="00B37E69" w:rsidRDefault="00B37E69">
      <w:pPr>
        <w:ind w:left="720"/>
        <w:rPr>
          <w:szCs w:val="24"/>
        </w:rPr>
      </w:pPr>
      <w:r>
        <w:rPr>
          <w:szCs w:val="24"/>
        </w:rPr>
        <w:t>(d)</w:t>
      </w:r>
      <w:r>
        <w:rPr>
          <w:szCs w:val="24"/>
        </w:rPr>
        <w:tab/>
        <w:t>the General Conditions of Contract;</w:t>
      </w:r>
    </w:p>
    <w:p w14:paraId="18BFE0A8" w14:textId="77777777" w:rsidR="00B37E69" w:rsidRDefault="00B37E69">
      <w:pPr>
        <w:ind w:left="720"/>
        <w:rPr>
          <w:szCs w:val="24"/>
        </w:rPr>
      </w:pPr>
      <w:r>
        <w:rPr>
          <w:szCs w:val="24"/>
        </w:rPr>
        <w:t>(e)</w:t>
      </w:r>
      <w:r>
        <w:rPr>
          <w:szCs w:val="24"/>
        </w:rPr>
        <w:tab/>
        <w:t xml:space="preserve">the Special Conditions of Contract; </w:t>
      </w:r>
    </w:p>
    <w:p w14:paraId="141A4575" w14:textId="77777777" w:rsidR="00B37E69" w:rsidRDefault="00B37E69">
      <w:pPr>
        <w:ind w:left="720"/>
        <w:rPr>
          <w:szCs w:val="24"/>
        </w:rPr>
      </w:pPr>
      <w:r>
        <w:rPr>
          <w:szCs w:val="24"/>
        </w:rPr>
        <w:t>(f)</w:t>
      </w:r>
      <w:r>
        <w:rPr>
          <w:szCs w:val="24"/>
        </w:rPr>
        <w:tab/>
        <w:t>the Performance Security; and</w:t>
      </w:r>
    </w:p>
    <w:p w14:paraId="4EE7445D" w14:textId="77777777" w:rsidR="00B37E69" w:rsidRDefault="00B37E69">
      <w:pPr>
        <w:ind w:left="720"/>
        <w:rPr>
          <w:szCs w:val="24"/>
        </w:rPr>
      </w:pPr>
      <w:r>
        <w:rPr>
          <w:szCs w:val="24"/>
        </w:rPr>
        <w:t>(g)</w:t>
      </w:r>
      <w:r>
        <w:rPr>
          <w:szCs w:val="24"/>
        </w:rPr>
        <w:tab/>
        <w:t>the Entity’s Notice of Award.</w:t>
      </w:r>
    </w:p>
    <w:p w14:paraId="193679BB" w14:textId="77777777" w:rsidR="00B37E69" w:rsidRDefault="00B37E69">
      <w:pPr>
        <w:rPr>
          <w:szCs w:val="24"/>
        </w:rPr>
      </w:pPr>
    </w:p>
    <w:p w14:paraId="59E8BB85" w14:textId="77777777" w:rsidR="00B37E69" w:rsidRDefault="00B37E69">
      <w:pPr>
        <w:rPr>
          <w:szCs w:val="24"/>
        </w:rPr>
      </w:pPr>
      <w:r>
        <w:rPr>
          <w:szCs w:val="24"/>
        </w:rPr>
        <w:t>3.</w:t>
      </w:r>
      <w:r>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14:paraId="506ECD2F" w14:textId="77777777" w:rsidR="00B37E69" w:rsidRDefault="00B37E69">
      <w:pPr>
        <w:rPr>
          <w:szCs w:val="24"/>
        </w:rPr>
      </w:pPr>
    </w:p>
    <w:p w14:paraId="45C2652E" w14:textId="77777777" w:rsidR="00B37E69" w:rsidRDefault="00B37E69">
      <w:pPr>
        <w:rPr>
          <w:szCs w:val="24"/>
        </w:rPr>
      </w:pPr>
      <w:r>
        <w:rPr>
          <w:szCs w:val="24"/>
        </w:rPr>
        <w:t>4.</w:t>
      </w:r>
      <w:r>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4DB07F22" w14:textId="77777777" w:rsidR="00B37E69" w:rsidRDefault="00B37E69">
      <w:pPr>
        <w:rPr>
          <w:szCs w:val="24"/>
        </w:rPr>
      </w:pPr>
    </w:p>
    <w:p w14:paraId="070A2B00" w14:textId="77777777" w:rsidR="00B37E69" w:rsidRDefault="00B37E69">
      <w:pPr>
        <w:rPr>
          <w:szCs w:val="24"/>
        </w:rPr>
      </w:pPr>
    </w:p>
    <w:p w14:paraId="03AA98D9" w14:textId="77777777" w:rsidR="000471DF" w:rsidRDefault="000471DF">
      <w:pPr>
        <w:jc w:val="right"/>
        <w:rPr>
          <w:szCs w:val="24"/>
        </w:rPr>
      </w:pPr>
    </w:p>
    <w:p w14:paraId="2C2044D7" w14:textId="5ABD1E45" w:rsidR="00B37E69" w:rsidRDefault="0085474D">
      <w:pPr>
        <w:jc w:val="right"/>
        <w:rPr>
          <w:szCs w:val="24"/>
        </w:rPr>
      </w:pPr>
      <w:r>
        <w:rPr>
          <w:szCs w:val="24"/>
        </w:rPr>
        <w:t>8</w:t>
      </w:r>
      <w:r w:rsidR="00C16B26">
        <w:rPr>
          <w:szCs w:val="24"/>
        </w:rPr>
        <w:t>6</w:t>
      </w:r>
    </w:p>
    <w:p w14:paraId="6CFDBB87" w14:textId="77777777" w:rsidR="00497E2A" w:rsidRDefault="00497E2A">
      <w:pPr>
        <w:jc w:val="right"/>
        <w:rPr>
          <w:szCs w:val="24"/>
        </w:rPr>
      </w:pPr>
    </w:p>
    <w:p w14:paraId="5D101890" w14:textId="77777777" w:rsidR="00497E2A" w:rsidRDefault="00497E2A">
      <w:pPr>
        <w:jc w:val="right"/>
        <w:rPr>
          <w:szCs w:val="24"/>
        </w:rPr>
      </w:pPr>
    </w:p>
    <w:p w14:paraId="4D8B2327" w14:textId="77777777" w:rsidR="00497E2A" w:rsidRDefault="00497E2A">
      <w:pPr>
        <w:jc w:val="right"/>
        <w:rPr>
          <w:szCs w:val="24"/>
        </w:rPr>
      </w:pPr>
    </w:p>
    <w:p w14:paraId="6DD07D03" w14:textId="77777777" w:rsidR="00B37E69" w:rsidRDefault="00B37E69">
      <w:pPr>
        <w:ind w:firstLine="720"/>
        <w:rPr>
          <w:szCs w:val="24"/>
        </w:rPr>
      </w:pPr>
      <w:r>
        <w:rPr>
          <w:szCs w:val="24"/>
        </w:rPr>
        <w:lastRenderedPageBreak/>
        <w:t>IN WITNESS whereof the parties hereto have caused this Agreement to be executed in accordance with the laws of the Republic of the Philippines on the day and year first above written.</w:t>
      </w:r>
    </w:p>
    <w:p w14:paraId="7258C0DE" w14:textId="77777777" w:rsidR="00B37E69" w:rsidRDefault="00B37E69">
      <w:pPr>
        <w:rPr>
          <w:szCs w:val="24"/>
        </w:rPr>
      </w:pPr>
    </w:p>
    <w:p w14:paraId="51EBEA53" w14:textId="77777777" w:rsidR="00B37E69" w:rsidRDefault="00B37E69">
      <w:pPr>
        <w:tabs>
          <w:tab w:val="left" w:pos="4680"/>
          <w:tab w:val="left" w:pos="7020"/>
        </w:tabs>
        <w:jc w:val="right"/>
        <w:rPr>
          <w:szCs w:val="24"/>
        </w:rPr>
      </w:pPr>
    </w:p>
    <w:p w14:paraId="62895EB9" w14:textId="77777777" w:rsidR="00B37E69" w:rsidRDefault="00B37E69">
      <w:pPr>
        <w:tabs>
          <w:tab w:val="left" w:pos="4680"/>
          <w:tab w:val="left" w:pos="7020"/>
        </w:tabs>
        <w:rPr>
          <w:szCs w:val="24"/>
        </w:rPr>
      </w:pPr>
      <w:r>
        <w:rPr>
          <w:szCs w:val="24"/>
        </w:rPr>
        <w:t xml:space="preserve">Signed, sealed, delivered by </w:t>
      </w:r>
      <w:r>
        <w:rPr>
          <w:szCs w:val="24"/>
          <w:u w:val="single"/>
        </w:rPr>
        <w:tab/>
      </w:r>
      <w:r>
        <w:rPr>
          <w:szCs w:val="24"/>
        </w:rPr>
        <w:t xml:space="preserve"> the </w:t>
      </w:r>
      <w:r>
        <w:rPr>
          <w:szCs w:val="24"/>
          <w:u w:val="single"/>
        </w:rPr>
        <w:tab/>
      </w:r>
      <w:r>
        <w:rPr>
          <w:szCs w:val="24"/>
        </w:rPr>
        <w:t xml:space="preserve"> (for the Entity)</w:t>
      </w:r>
    </w:p>
    <w:p w14:paraId="4B03C09D" w14:textId="77777777" w:rsidR="00B37E69" w:rsidRDefault="00B37E69">
      <w:pPr>
        <w:rPr>
          <w:szCs w:val="24"/>
        </w:rPr>
      </w:pPr>
    </w:p>
    <w:p w14:paraId="6A0125F8" w14:textId="77777777" w:rsidR="00B37E69" w:rsidRDefault="00B37E69">
      <w:pPr>
        <w:tabs>
          <w:tab w:val="left" w:pos="4680"/>
          <w:tab w:val="left" w:pos="7020"/>
        </w:tabs>
      </w:pPr>
      <w:r>
        <w:fldChar w:fldCharType="begin"/>
      </w:r>
      <w:r>
        <w:instrText>ADVANCE \D 6.0</w:instrText>
      </w:r>
      <w:r>
        <w:fldChar w:fldCharType="end"/>
      </w:r>
      <w:r>
        <w:rPr>
          <w:szCs w:val="24"/>
        </w:rPr>
        <w:t>Signed, sealed, delivered</w:t>
      </w:r>
      <w:r>
        <w:t xml:space="preserve"> by </w:t>
      </w:r>
      <w:r>
        <w:rPr>
          <w:u w:val="single"/>
        </w:rPr>
        <w:tab/>
      </w:r>
      <w:r>
        <w:t xml:space="preserve"> the </w:t>
      </w:r>
      <w:r>
        <w:rPr>
          <w:u w:val="single"/>
        </w:rPr>
        <w:tab/>
      </w:r>
      <w:r>
        <w:t xml:space="preserve"> (for the  Supplier).</w:t>
      </w:r>
    </w:p>
    <w:p w14:paraId="491A7A41" w14:textId="77777777" w:rsidR="00B37E69" w:rsidRDefault="00B37E69">
      <w:pPr>
        <w:tabs>
          <w:tab w:val="left" w:pos="4680"/>
          <w:tab w:val="left" w:pos="7020"/>
        </w:tabs>
      </w:pPr>
    </w:p>
    <w:p w14:paraId="17D0DD51" w14:textId="77777777" w:rsidR="00B37E69" w:rsidRDefault="00B37E69">
      <w:pPr>
        <w:tabs>
          <w:tab w:val="left" w:pos="4680"/>
          <w:tab w:val="left" w:pos="7020"/>
        </w:tabs>
      </w:pPr>
    </w:p>
    <w:p w14:paraId="42C72DC3" w14:textId="77777777" w:rsidR="00B37E69" w:rsidRDefault="00B37E69">
      <w:pPr>
        <w:tabs>
          <w:tab w:val="left" w:pos="4680"/>
          <w:tab w:val="left" w:pos="7020"/>
        </w:tabs>
      </w:pPr>
    </w:p>
    <w:p w14:paraId="6E337AA9" w14:textId="77777777" w:rsidR="00B37E69" w:rsidRDefault="00B37E69">
      <w:pPr>
        <w:tabs>
          <w:tab w:val="left" w:pos="4680"/>
          <w:tab w:val="left" w:pos="7020"/>
        </w:tabs>
      </w:pPr>
    </w:p>
    <w:p w14:paraId="47F5AA04" w14:textId="77777777" w:rsidR="00B37E69" w:rsidRDefault="00B37E69">
      <w:pPr>
        <w:tabs>
          <w:tab w:val="left" w:pos="4680"/>
          <w:tab w:val="left" w:pos="7020"/>
        </w:tabs>
      </w:pPr>
    </w:p>
    <w:p w14:paraId="368848C6" w14:textId="77777777" w:rsidR="00B37E69" w:rsidRDefault="00B37E69">
      <w:pPr>
        <w:tabs>
          <w:tab w:val="left" w:pos="4680"/>
          <w:tab w:val="left" w:pos="7020"/>
        </w:tabs>
      </w:pPr>
    </w:p>
    <w:p w14:paraId="255CAE4C" w14:textId="77777777" w:rsidR="00B37E69" w:rsidRDefault="00B37E69">
      <w:pPr>
        <w:tabs>
          <w:tab w:val="left" w:pos="4680"/>
          <w:tab w:val="left" w:pos="7020"/>
        </w:tabs>
      </w:pPr>
    </w:p>
    <w:p w14:paraId="6F974F55" w14:textId="77777777" w:rsidR="00B37E69" w:rsidRDefault="00B37E69">
      <w:pPr>
        <w:tabs>
          <w:tab w:val="left" w:pos="4680"/>
          <w:tab w:val="left" w:pos="7020"/>
        </w:tabs>
      </w:pPr>
    </w:p>
    <w:p w14:paraId="1ACB52C9" w14:textId="77777777" w:rsidR="00B37E69" w:rsidRDefault="00B37E69">
      <w:pPr>
        <w:tabs>
          <w:tab w:val="left" w:pos="4680"/>
          <w:tab w:val="left" w:pos="7020"/>
        </w:tabs>
      </w:pPr>
    </w:p>
    <w:p w14:paraId="0533B9DF" w14:textId="77777777" w:rsidR="00B37E69" w:rsidRDefault="00B37E69">
      <w:pPr>
        <w:tabs>
          <w:tab w:val="left" w:pos="4680"/>
          <w:tab w:val="left" w:pos="7020"/>
        </w:tabs>
      </w:pPr>
    </w:p>
    <w:p w14:paraId="2C6E531D" w14:textId="77777777" w:rsidR="00B37E69" w:rsidRDefault="00B37E69">
      <w:pPr>
        <w:tabs>
          <w:tab w:val="left" w:pos="4680"/>
          <w:tab w:val="left" w:pos="7020"/>
        </w:tabs>
      </w:pPr>
    </w:p>
    <w:p w14:paraId="1F7754BB" w14:textId="77777777" w:rsidR="00B37E69" w:rsidRDefault="00B37E69">
      <w:pPr>
        <w:tabs>
          <w:tab w:val="left" w:pos="4680"/>
          <w:tab w:val="left" w:pos="7020"/>
        </w:tabs>
      </w:pPr>
    </w:p>
    <w:p w14:paraId="3FFA5191" w14:textId="77777777" w:rsidR="00B37E69" w:rsidRDefault="00B37E69">
      <w:pPr>
        <w:tabs>
          <w:tab w:val="left" w:pos="4680"/>
          <w:tab w:val="left" w:pos="7020"/>
        </w:tabs>
      </w:pPr>
    </w:p>
    <w:p w14:paraId="0117F408" w14:textId="77777777" w:rsidR="00B37E69" w:rsidRDefault="00B37E69">
      <w:pPr>
        <w:tabs>
          <w:tab w:val="left" w:pos="4680"/>
          <w:tab w:val="left" w:pos="7020"/>
        </w:tabs>
      </w:pPr>
    </w:p>
    <w:p w14:paraId="0EF98DE8" w14:textId="77777777" w:rsidR="00B37E69" w:rsidRDefault="00B37E69">
      <w:pPr>
        <w:tabs>
          <w:tab w:val="left" w:pos="4680"/>
          <w:tab w:val="left" w:pos="7020"/>
        </w:tabs>
      </w:pPr>
    </w:p>
    <w:p w14:paraId="16C5BD33" w14:textId="77777777" w:rsidR="00B37E69" w:rsidRDefault="00B37E69">
      <w:pPr>
        <w:tabs>
          <w:tab w:val="left" w:pos="4680"/>
          <w:tab w:val="left" w:pos="7020"/>
        </w:tabs>
      </w:pPr>
    </w:p>
    <w:p w14:paraId="3AF80A2F" w14:textId="77777777" w:rsidR="00B37E69" w:rsidRDefault="00B37E69">
      <w:pPr>
        <w:tabs>
          <w:tab w:val="left" w:pos="4680"/>
          <w:tab w:val="left" w:pos="7020"/>
        </w:tabs>
      </w:pPr>
    </w:p>
    <w:p w14:paraId="58AB7531" w14:textId="77777777" w:rsidR="00B37E69" w:rsidRDefault="00B37E69">
      <w:pPr>
        <w:tabs>
          <w:tab w:val="left" w:pos="4680"/>
          <w:tab w:val="left" w:pos="7020"/>
        </w:tabs>
      </w:pPr>
    </w:p>
    <w:p w14:paraId="44BBBF4D" w14:textId="77777777" w:rsidR="00B37E69" w:rsidRDefault="00B37E69">
      <w:pPr>
        <w:tabs>
          <w:tab w:val="left" w:pos="4680"/>
          <w:tab w:val="left" w:pos="7020"/>
        </w:tabs>
      </w:pPr>
    </w:p>
    <w:p w14:paraId="71A6D964" w14:textId="77777777" w:rsidR="00B37E69" w:rsidRDefault="00B37E69">
      <w:pPr>
        <w:tabs>
          <w:tab w:val="left" w:pos="4680"/>
          <w:tab w:val="left" w:pos="7020"/>
        </w:tabs>
      </w:pPr>
    </w:p>
    <w:p w14:paraId="28EECB2A" w14:textId="77777777" w:rsidR="00B37E69" w:rsidRDefault="00B37E69">
      <w:pPr>
        <w:tabs>
          <w:tab w:val="left" w:pos="4680"/>
          <w:tab w:val="left" w:pos="7020"/>
        </w:tabs>
      </w:pPr>
    </w:p>
    <w:p w14:paraId="6BF4CB38" w14:textId="77777777" w:rsidR="00B37E69" w:rsidRDefault="00B37E69">
      <w:pPr>
        <w:tabs>
          <w:tab w:val="left" w:pos="4680"/>
          <w:tab w:val="left" w:pos="7020"/>
        </w:tabs>
      </w:pPr>
    </w:p>
    <w:p w14:paraId="29250FB1" w14:textId="77777777" w:rsidR="00B37E69" w:rsidRDefault="00B37E69">
      <w:pPr>
        <w:tabs>
          <w:tab w:val="left" w:pos="4680"/>
          <w:tab w:val="left" w:pos="7020"/>
        </w:tabs>
      </w:pPr>
    </w:p>
    <w:p w14:paraId="0DD7C5F5" w14:textId="77777777" w:rsidR="00B37E69" w:rsidRDefault="00B37E69">
      <w:pPr>
        <w:tabs>
          <w:tab w:val="left" w:pos="4680"/>
          <w:tab w:val="left" w:pos="7020"/>
        </w:tabs>
      </w:pPr>
    </w:p>
    <w:p w14:paraId="29D1F483" w14:textId="77777777" w:rsidR="00B37E69" w:rsidRDefault="00B37E69">
      <w:pPr>
        <w:tabs>
          <w:tab w:val="left" w:pos="4680"/>
          <w:tab w:val="left" w:pos="7020"/>
        </w:tabs>
      </w:pPr>
    </w:p>
    <w:p w14:paraId="769E1B61" w14:textId="77777777" w:rsidR="00B37E69" w:rsidRDefault="00B37E69">
      <w:pPr>
        <w:tabs>
          <w:tab w:val="left" w:pos="4680"/>
          <w:tab w:val="left" w:pos="7020"/>
        </w:tabs>
      </w:pPr>
    </w:p>
    <w:p w14:paraId="2A8D579E" w14:textId="77777777" w:rsidR="00B37E69" w:rsidRDefault="00B37E69">
      <w:pPr>
        <w:tabs>
          <w:tab w:val="left" w:pos="4680"/>
          <w:tab w:val="left" w:pos="7020"/>
        </w:tabs>
      </w:pPr>
    </w:p>
    <w:p w14:paraId="0B671A26" w14:textId="77777777" w:rsidR="00B37E69" w:rsidRDefault="00B37E69">
      <w:pPr>
        <w:tabs>
          <w:tab w:val="left" w:pos="4680"/>
          <w:tab w:val="left" w:pos="7020"/>
        </w:tabs>
      </w:pPr>
    </w:p>
    <w:p w14:paraId="0D62DDCD" w14:textId="77777777" w:rsidR="00B37E69" w:rsidRDefault="00B37E69">
      <w:pPr>
        <w:tabs>
          <w:tab w:val="left" w:pos="4680"/>
          <w:tab w:val="left" w:pos="7020"/>
        </w:tabs>
      </w:pPr>
    </w:p>
    <w:p w14:paraId="24E3CB94" w14:textId="77777777" w:rsidR="00B37E69" w:rsidRDefault="00B37E69">
      <w:pPr>
        <w:tabs>
          <w:tab w:val="left" w:pos="4680"/>
          <w:tab w:val="left" w:pos="7020"/>
        </w:tabs>
      </w:pPr>
    </w:p>
    <w:p w14:paraId="5205B8E4" w14:textId="77777777" w:rsidR="00B37E69" w:rsidRDefault="00B37E69">
      <w:pPr>
        <w:tabs>
          <w:tab w:val="left" w:pos="4680"/>
          <w:tab w:val="left" w:pos="7020"/>
        </w:tabs>
      </w:pPr>
    </w:p>
    <w:p w14:paraId="4092F1A6" w14:textId="77777777" w:rsidR="00B37E69" w:rsidRDefault="00B37E69">
      <w:pPr>
        <w:tabs>
          <w:tab w:val="left" w:pos="4680"/>
          <w:tab w:val="left" w:pos="7020"/>
        </w:tabs>
      </w:pPr>
    </w:p>
    <w:p w14:paraId="604D3994" w14:textId="77777777" w:rsidR="00B37E69" w:rsidRDefault="00B37E69">
      <w:pPr>
        <w:tabs>
          <w:tab w:val="left" w:pos="4680"/>
          <w:tab w:val="left" w:pos="7020"/>
        </w:tabs>
      </w:pPr>
    </w:p>
    <w:p w14:paraId="0DA6DF86" w14:textId="77777777" w:rsidR="00B37E69" w:rsidRDefault="00B37E69">
      <w:pPr>
        <w:tabs>
          <w:tab w:val="left" w:pos="4680"/>
          <w:tab w:val="left" w:pos="7020"/>
        </w:tabs>
      </w:pPr>
    </w:p>
    <w:p w14:paraId="55D9DBB7" w14:textId="77777777" w:rsidR="00B37E69" w:rsidRDefault="00B37E69">
      <w:pPr>
        <w:tabs>
          <w:tab w:val="left" w:pos="4680"/>
          <w:tab w:val="left" w:pos="7020"/>
        </w:tabs>
      </w:pPr>
    </w:p>
    <w:p w14:paraId="21CED2A0" w14:textId="77777777" w:rsidR="00B37E69" w:rsidRDefault="00B37E69">
      <w:pPr>
        <w:tabs>
          <w:tab w:val="left" w:pos="4680"/>
          <w:tab w:val="left" w:pos="7020"/>
        </w:tabs>
      </w:pPr>
    </w:p>
    <w:p w14:paraId="1673011F" w14:textId="77777777" w:rsidR="00B37E69" w:rsidRDefault="00B37E69">
      <w:pPr>
        <w:tabs>
          <w:tab w:val="left" w:pos="4680"/>
          <w:tab w:val="left" w:pos="7020"/>
        </w:tabs>
      </w:pPr>
    </w:p>
    <w:p w14:paraId="54FEB031" w14:textId="77777777" w:rsidR="00B37E69" w:rsidRDefault="00B37E69">
      <w:pPr>
        <w:tabs>
          <w:tab w:val="left" w:pos="4680"/>
          <w:tab w:val="left" w:pos="7020"/>
        </w:tabs>
      </w:pPr>
    </w:p>
    <w:p w14:paraId="49BA2EE7" w14:textId="77777777" w:rsidR="00B37E69" w:rsidRDefault="00B37E69">
      <w:pPr>
        <w:tabs>
          <w:tab w:val="left" w:pos="4680"/>
          <w:tab w:val="left" w:pos="7020"/>
        </w:tabs>
      </w:pPr>
    </w:p>
    <w:p w14:paraId="06A62B5D" w14:textId="77777777" w:rsidR="00B37E69" w:rsidRDefault="00B37E69">
      <w:pPr>
        <w:tabs>
          <w:tab w:val="left" w:pos="4680"/>
          <w:tab w:val="left" w:pos="7020"/>
        </w:tabs>
      </w:pPr>
    </w:p>
    <w:p w14:paraId="2FDA414A" w14:textId="77777777" w:rsidR="00B37E69" w:rsidRDefault="00B37E69">
      <w:pPr>
        <w:tabs>
          <w:tab w:val="left" w:pos="4680"/>
          <w:tab w:val="left" w:pos="7020"/>
        </w:tabs>
      </w:pPr>
    </w:p>
    <w:p w14:paraId="630777B1" w14:textId="265571D0" w:rsidR="00B37E69" w:rsidRDefault="00497E2A">
      <w:pPr>
        <w:tabs>
          <w:tab w:val="left" w:pos="4680"/>
          <w:tab w:val="left" w:pos="7020"/>
        </w:tabs>
        <w:jc w:val="right"/>
        <w:sectPr w:rsidR="00B37E69">
          <w:headerReference w:type="even" r:id="rId106"/>
          <w:headerReference w:type="default" r:id="rId107"/>
          <w:footerReference w:type="even" r:id="rId108"/>
          <w:footerReference w:type="default" r:id="rId109"/>
          <w:headerReference w:type="first" r:id="rId110"/>
          <w:footerReference w:type="first" r:id="rId111"/>
          <w:pgSz w:w="11906" w:h="16838"/>
          <w:pgMar w:top="1440" w:right="1440" w:bottom="776" w:left="1440" w:header="720" w:footer="720" w:gutter="0"/>
          <w:cols w:space="720"/>
          <w:docGrid w:linePitch="360"/>
        </w:sectPr>
      </w:pPr>
      <w:r>
        <w:t>8</w:t>
      </w:r>
      <w:r w:rsidR="00C16B26">
        <w:t>7</w:t>
      </w:r>
    </w:p>
    <w:p w14:paraId="3087A9E7" w14:textId="77777777" w:rsidR="00B37E69" w:rsidRDefault="00B37E69">
      <w:pPr>
        <w:pStyle w:val="Heading4"/>
        <w:spacing w:before="0" w:after="0"/>
      </w:pPr>
      <w:bookmarkStart w:id="549" w:name="__RefHeading___Toc242246056"/>
      <w:bookmarkEnd w:id="549"/>
      <w:r>
        <w:lastRenderedPageBreak/>
        <w:t>Omnibus Sworn Statement</w:t>
      </w:r>
    </w:p>
    <w:p w14:paraId="5F8DCC45" w14:textId="77777777" w:rsidR="00B37E69" w:rsidRDefault="00B37E69">
      <w:pPr>
        <w:pBdr>
          <w:bottom w:val="single" w:sz="12" w:space="1" w:color="000000"/>
        </w:pBdr>
      </w:pPr>
    </w:p>
    <w:p w14:paraId="5DE26C99" w14:textId="77777777" w:rsidR="00B37E69" w:rsidRDefault="00B37E69"/>
    <w:p w14:paraId="526D1B3F" w14:textId="77777777" w:rsidR="00B37E69" w:rsidRDefault="00B37E69">
      <w:pPr>
        <w:jc w:val="left"/>
        <w:rPr>
          <w:szCs w:val="24"/>
        </w:rPr>
      </w:pPr>
      <w:r>
        <w:rPr>
          <w:szCs w:val="24"/>
        </w:rPr>
        <w:t>REPUBLIC OF THE PHILIPPINES</w:t>
      </w:r>
      <w:r>
        <w:rPr>
          <w:szCs w:val="24"/>
        </w:rPr>
        <w:tab/>
        <w:t>)</w:t>
      </w:r>
    </w:p>
    <w:p w14:paraId="3EBB2EC8" w14:textId="77777777" w:rsidR="00B37E69" w:rsidRDefault="00B37E69">
      <w:pPr>
        <w:jc w:val="left"/>
        <w:rPr>
          <w:szCs w:val="24"/>
        </w:rPr>
      </w:pPr>
      <w:r>
        <w:rPr>
          <w:szCs w:val="24"/>
        </w:rPr>
        <w:t>CITY/MUNICIPALITY OF ______</w:t>
      </w:r>
      <w:r>
        <w:rPr>
          <w:szCs w:val="24"/>
        </w:rPr>
        <w:tab/>
        <w:t>) S.S.</w:t>
      </w:r>
    </w:p>
    <w:p w14:paraId="2DFE81E7" w14:textId="77777777" w:rsidR="00B37E69" w:rsidRDefault="00B37E69">
      <w:pPr>
        <w:jc w:val="left"/>
        <w:rPr>
          <w:szCs w:val="24"/>
        </w:rPr>
      </w:pPr>
    </w:p>
    <w:p w14:paraId="17CA4D31" w14:textId="77777777" w:rsidR="00B37E69" w:rsidRDefault="00B37E69">
      <w:pPr>
        <w:jc w:val="center"/>
      </w:pPr>
      <w:r>
        <w:rPr>
          <w:rFonts w:ascii="Times New Roman Bold" w:hAnsi="Times New Roman Bold" w:cs="Times New Roman Bold"/>
          <w:b/>
          <w:spacing w:val="40"/>
          <w:szCs w:val="24"/>
        </w:rPr>
        <w:t>AFFIDAVIT</w:t>
      </w:r>
    </w:p>
    <w:p w14:paraId="47001536" w14:textId="77777777" w:rsidR="00B37E69" w:rsidRDefault="00B37E69"/>
    <w:p w14:paraId="693A8C3C" w14:textId="77777777" w:rsidR="00B37E69" w:rsidRDefault="00B37E69">
      <w:pPr>
        <w:ind w:firstLine="360"/>
      </w:pPr>
      <w:r>
        <w:t xml:space="preserve">I,   </w:t>
      </w:r>
      <w:r>
        <w:rPr>
          <w:i/>
        </w:rPr>
        <w:t>[Name of Affiant]</w:t>
      </w:r>
      <w:r>
        <w:t xml:space="preserve">, of legal age, </w:t>
      </w:r>
      <w:r>
        <w:rPr>
          <w:i/>
        </w:rPr>
        <w:t>[Civil Status]</w:t>
      </w:r>
      <w:r>
        <w:t xml:space="preserve">, </w:t>
      </w:r>
      <w:r>
        <w:rPr>
          <w:i/>
        </w:rPr>
        <w:t>[Nationality]</w:t>
      </w:r>
      <w:r>
        <w:t xml:space="preserve">, and residing at </w:t>
      </w:r>
      <w:r>
        <w:rPr>
          <w:i/>
        </w:rPr>
        <w:t>[Address of Affiant]</w:t>
      </w:r>
      <w:r>
        <w:t>, after having been duly sworn in accordance with law, do hereby depose and state that:</w:t>
      </w:r>
    </w:p>
    <w:p w14:paraId="0622CEEA" w14:textId="77777777" w:rsidR="00B37E69" w:rsidRDefault="00B37E69"/>
    <w:p w14:paraId="006896D1" w14:textId="77777777" w:rsidR="00B37E69" w:rsidRDefault="00B37E69">
      <w:pPr>
        <w:numPr>
          <w:ilvl w:val="0"/>
          <w:numId w:val="6"/>
        </w:numPr>
        <w:ind w:left="720"/>
      </w:pPr>
      <w:r>
        <w:rPr>
          <w:b/>
          <w:i/>
        </w:rPr>
        <w:t>Select one, delete the other:</w:t>
      </w:r>
    </w:p>
    <w:p w14:paraId="476E7F0E" w14:textId="77777777" w:rsidR="00B37E69" w:rsidRDefault="00B37E69">
      <w:pPr>
        <w:ind w:left="720"/>
      </w:pPr>
    </w:p>
    <w:p w14:paraId="750D1F97" w14:textId="77777777" w:rsidR="00B37E69" w:rsidRDefault="00B37E69">
      <w:pPr>
        <w:ind w:left="720"/>
      </w:pPr>
      <w:r>
        <w:rPr>
          <w:i/>
        </w:rPr>
        <w:t xml:space="preserve">If a sole proprietorship: </w:t>
      </w:r>
      <w:r>
        <w:t xml:space="preserve">I am the sole proprietor or authorized representative of </w:t>
      </w:r>
      <w:r>
        <w:rPr>
          <w:i/>
        </w:rPr>
        <w:t>[Name of Bidder]</w:t>
      </w:r>
      <w:r>
        <w:t xml:space="preserve"> with office address at </w:t>
      </w:r>
      <w:r>
        <w:rPr>
          <w:i/>
        </w:rPr>
        <w:t>[address of Bidder]</w:t>
      </w:r>
      <w:r>
        <w:t>;</w:t>
      </w:r>
    </w:p>
    <w:p w14:paraId="1381D47A" w14:textId="77777777" w:rsidR="00B37E69" w:rsidRDefault="00B37E69">
      <w:pPr>
        <w:ind w:left="720"/>
      </w:pPr>
    </w:p>
    <w:p w14:paraId="76C10018" w14:textId="77777777" w:rsidR="00B37E69" w:rsidRDefault="00B37E69">
      <w:pPr>
        <w:ind w:left="720"/>
      </w:pPr>
      <w:r>
        <w:rPr>
          <w:i/>
        </w:rPr>
        <w:t xml:space="preserve">If a partnership, corporation, cooperative, or joint venture: </w:t>
      </w:r>
      <w:r>
        <w:t xml:space="preserve">I am the duly authorized and designated representative of </w:t>
      </w:r>
      <w:r>
        <w:rPr>
          <w:i/>
        </w:rPr>
        <w:t>[Name of Bidder]</w:t>
      </w:r>
      <w:r>
        <w:t xml:space="preserve"> with office address at </w:t>
      </w:r>
      <w:r>
        <w:rPr>
          <w:i/>
        </w:rPr>
        <w:t>[address of Bidder]</w:t>
      </w:r>
      <w:r>
        <w:t>;</w:t>
      </w:r>
    </w:p>
    <w:p w14:paraId="652D8643" w14:textId="77777777" w:rsidR="00B37E69" w:rsidRDefault="00B37E69">
      <w:pPr>
        <w:ind w:left="720"/>
      </w:pPr>
    </w:p>
    <w:p w14:paraId="1E84A7C3" w14:textId="77777777" w:rsidR="00B37E69" w:rsidRDefault="00B37E69">
      <w:pPr>
        <w:numPr>
          <w:ilvl w:val="0"/>
          <w:numId w:val="6"/>
        </w:numPr>
        <w:ind w:left="720"/>
      </w:pPr>
      <w:r>
        <w:rPr>
          <w:b/>
          <w:i/>
        </w:rPr>
        <w:t>Select one, delete the other:</w:t>
      </w:r>
    </w:p>
    <w:p w14:paraId="62249B23" w14:textId="77777777" w:rsidR="00B37E69" w:rsidRDefault="00B37E69">
      <w:pPr>
        <w:ind w:left="720"/>
      </w:pPr>
    </w:p>
    <w:p w14:paraId="31606981" w14:textId="77777777" w:rsidR="00B37E69" w:rsidRDefault="00B37E69">
      <w:pPr>
        <w:ind w:left="720"/>
        <w:rPr>
          <w:i/>
        </w:rPr>
      </w:pPr>
      <w:r>
        <w:rPr>
          <w:i/>
        </w:rPr>
        <w:t xml:space="preserve">If a sole proprietorship: </w:t>
      </w:r>
      <w:r>
        <w:t xml:space="preserve">As the owner and sole proprietor, or authorized representative of </w:t>
      </w:r>
      <w:r>
        <w:rPr>
          <w:i/>
        </w:rPr>
        <w:t>[Name of Bidder]</w:t>
      </w:r>
      <w:r>
        <w:t xml:space="preserve">, I have full power and authority to do, execute and perform any and all acts necessary to participate, submit the bid, and to sign and execute the ensuing contract for </w:t>
      </w:r>
      <w:r>
        <w:rPr>
          <w:i/>
        </w:rPr>
        <w:t>[Name of the Project]</w:t>
      </w:r>
      <w:r>
        <w:t xml:space="preserve"> of the </w:t>
      </w:r>
      <w:r>
        <w:rPr>
          <w:i/>
        </w:rPr>
        <w:t>[Name of the Procuring Entity], as shown in the attached duly notarized Special Power of Attorney</w:t>
      </w:r>
      <w:r>
        <w:t>;</w:t>
      </w:r>
    </w:p>
    <w:p w14:paraId="5ABC40E5" w14:textId="77777777" w:rsidR="00B37E69" w:rsidRDefault="00B37E69">
      <w:pPr>
        <w:ind w:left="720"/>
        <w:rPr>
          <w:i/>
        </w:rPr>
      </w:pPr>
    </w:p>
    <w:p w14:paraId="03127287" w14:textId="77777777" w:rsidR="00B37E69" w:rsidRDefault="00B37E69">
      <w:pPr>
        <w:ind w:left="720"/>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Pr>
          <w:i/>
        </w:rPr>
        <w:t>[Name of the Project]</w:t>
      </w:r>
      <w:r>
        <w:t xml:space="preserve"> of the </w:t>
      </w:r>
      <w:r>
        <w:rPr>
          <w:i/>
        </w:rPr>
        <w:t xml:space="preserve">[Name of the Procuring Entity], </w:t>
      </w:r>
      <w:r>
        <w:t xml:space="preserve">as shown in the attached </w:t>
      </w:r>
      <w:r>
        <w:rPr>
          <w:i/>
        </w:rPr>
        <w:t>[state title of attached document showing proof of authorization (e.g., duly notarized Secretary’s Certificate, Board/Partnership Resolution,  or Special Power of Attorney, whichever is applicable;)]</w:t>
      </w:r>
      <w:r>
        <w:t>;</w:t>
      </w:r>
    </w:p>
    <w:p w14:paraId="75C056A4" w14:textId="77777777" w:rsidR="00B37E69" w:rsidRDefault="00B37E69">
      <w:pPr>
        <w:ind w:left="720"/>
      </w:pPr>
    </w:p>
    <w:p w14:paraId="6EC8DB39" w14:textId="77777777" w:rsidR="00B37E69" w:rsidRDefault="00B37E69">
      <w:pPr>
        <w:numPr>
          <w:ilvl w:val="0"/>
          <w:numId w:val="6"/>
        </w:numPr>
        <w:ind w:left="720"/>
      </w:pPr>
      <w:r>
        <w:rPr>
          <w:i/>
        </w:rPr>
        <w:t>[Name of Bidder]</w:t>
      </w:r>
      <w: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14:paraId="2A8EFE0A" w14:textId="77777777" w:rsidR="00B37E69" w:rsidRDefault="00B37E69">
      <w:pPr>
        <w:ind w:left="720"/>
      </w:pPr>
    </w:p>
    <w:p w14:paraId="4AB48180" w14:textId="77777777" w:rsidR="00B37E69" w:rsidRDefault="00B37E69">
      <w:pPr>
        <w:numPr>
          <w:ilvl w:val="0"/>
          <w:numId w:val="6"/>
        </w:numPr>
        <w:ind w:left="720"/>
        <w:rPr>
          <w:szCs w:val="28"/>
          <w:u w:val="single"/>
        </w:rPr>
      </w:pPr>
      <w:r>
        <w:t>Each of the documents submitted in satisfaction of the bidding requirements is an authentic copy of the original, complete, and all statements and information provided therein are true and correct;</w:t>
      </w:r>
    </w:p>
    <w:p w14:paraId="09D8EA5D" w14:textId="77777777" w:rsidR="00B37E69" w:rsidRDefault="00B37E69">
      <w:pPr>
        <w:ind w:left="720"/>
        <w:rPr>
          <w:szCs w:val="28"/>
          <w:u w:val="single"/>
        </w:rPr>
      </w:pPr>
    </w:p>
    <w:p w14:paraId="61A3A39C" w14:textId="77777777" w:rsidR="00B37E69" w:rsidRDefault="00B37E69">
      <w:pPr>
        <w:numPr>
          <w:ilvl w:val="0"/>
          <w:numId w:val="6"/>
        </w:numPr>
        <w:ind w:left="720"/>
      </w:pPr>
      <w:r>
        <w:rPr>
          <w:i/>
        </w:rPr>
        <w:t>[Name of Bidder]</w:t>
      </w:r>
      <w:r>
        <w:t xml:space="preserve"> </w:t>
      </w:r>
      <w:r>
        <w:rPr>
          <w:szCs w:val="28"/>
        </w:rPr>
        <w:t>is authorizing the Hea</w:t>
      </w:r>
      <w:r>
        <w:t>d of the Procuring Entity or its</w:t>
      </w:r>
      <w:r>
        <w:rPr>
          <w:szCs w:val="28"/>
        </w:rPr>
        <w:t xml:space="preserve"> duly authorized representative(s) to verify all the documents submitted;</w:t>
      </w:r>
    </w:p>
    <w:p w14:paraId="5DC88FDB" w14:textId="77777777" w:rsidR="00497E2A" w:rsidRDefault="00497E2A">
      <w:pPr>
        <w:ind w:left="720"/>
        <w:jc w:val="right"/>
      </w:pPr>
    </w:p>
    <w:p w14:paraId="7243ABE2" w14:textId="7D38A3A9" w:rsidR="00B37E69" w:rsidRDefault="00B37E69">
      <w:pPr>
        <w:ind w:left="720"/>
        <w:jc w:val="right"/>
        <w:rPr>
          <w:b/>
          <w:i/>
        </w:rPr>
      </w:pPr>
      <w:r>
        <w:t>8</w:t>
      </w:r>
      <w:r w:rsidR="00C16B26">
        <w:t>8</w:t>
      </w:r>
    </w:p>
    <w:p w14:paraId="2925E973" w14:textId="77777777" w:rsidR="00B37E69" w:rsidRDefault="00B37E69">
      <w:pPr>
        <w:numPr>
          <w:ilvl w:val="0"/>
          <w:numId w:val="6"/>
        </w:numPr>
        <w:ind w:left="720"/>
      </w:pPr>
      <w:r>
        <w:rPr>
          <w:b/>
          <w:i/>
        </w:rPr>
        <w:lastRenderedPageBreak/>
        <w:t>Select one, delete the rest:</w:t>
      </w:r>
    </w:p>
    <w:p w14:paraId="2E79AD6E" w14:textId="77777777" w:rsidR="00B37E69" w:rsidRDefault="00B37E69">
      <w:pPr>
        <w:ind w:left="720"/>
      </w:pPr>
    </w:p>
    <w:p w14:paraId="0CFF27D6" w14:textId="77777777" w:rsidR="00B37E69" w:rsidRDefault="00B37E69">
      <w:pPr>
        <w:ind w:left="720"/>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3A7EC2C" w14:textId="77777777" w:rsidR="00B37E69" w:rsidRDefault="00B37E69">
      <w:pPr>
        <w:ind w:left="720"/>
        <w:rPr>
          <w:i/>
        </w:rPr>
      </w:pPr>
    </w:p>
    <w:p w14:paraId="4C1C2D00" w14:textId="77777777" w:rsidR="00B37E69" w:rsidRDefault="00B37E69">
      <w:pPr>
        <w:ind w:left="720"/>
        <w:rPr>
          <w:szCs w:val="28"/>
          <w:u w:val="single"/>
        </w:rPr>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FF72ABF" w14:textId="77777777" w:rsidR="00B37E69" w:rsidRDefault="00B37E69">
      <w:pPr>
        <w:ind w:left="720"/>
        <w:rPr>
          <w:szCs w:val="28"/>
          <w:u w:val="single"/>
        </w:rPr>
      </w:pPr>
    </w:p>
    <w:p w14:paraId="782FC1BE" w14:textId="77777777" w:rsidR="00B37E69" w:rsidRDefault="00B37E69">
      <w:pPr>
        <w:ind w:left="720"/>
        <w:rPr>
          <w:szCs w:val="28"/>
          <w:u w:val="single"/>
        </w:rPr>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B2886A4" w14:textId="77777777" w:rsidR="00B37E69" w:rsidRDefault="00B37E69">
      <w:pPr>
        <w:ind w:left="720"/>
        <w:rPr>
          <w:szCs w:val="28"/>
          <w:u w:val="single"/>
        </w:rPr>
      </w:pPr>
    </w:p>
    <w:p w14:paraId="3CC21BB8" w14:textId="77777777" w:rsidR="00B37E69" w:rsidRDefault="00B37E69">
      <w:pPr>
        <w:numPr>
          <w:ilvl w:val="0"/>
          <w:numId w:val="6"/>
        </w:numPr>
        <w:ind w:left="720"/>
        <w:rPr>
          <w:szCs w:val="28"/>
        </w:rPr>
      </w:pPr>
      <w:r>
        <w:rPr>
          <w:i/>
        </w:rPr>
        <w:t xml:space="preserve">[Name of Bidder] </w:t>
      </w:r>
      <w:r>
        <w:rPr>
          <w:szCs w:val="28"/>
        </w:rPr>
        <w:t>complies with existing labor law</w:t>
      </w:r>
      <w:r>
        <w:t>s</w:t>
      </w:r>
      <w:r>
        <w:rPr>
          <w:szCs w:val="28"/>
        </w:rPr>
        <w:t xml:space="preserve"> and standards; </w:t>
      </w:r>
      <w:r>
        <w:t>and</w:t>
      </w:r>
    </w:p>
    <w:p w14:paraId="7DAE2906" w14:textId="77777777" w:rsidR="00B37E69" w:rsidRDefault="00B37E69">
      <w:pPr>
        <w:pStyle w:val="ListParagraph"/>
        <w:rPr>
          <w:szCs w:val="28"/>
        </w:rPr>
      </w:pPr>
    </w:p>
    <w:p w14:paraId="1D68BA73" w14:textId="77777777" w:rsidR="00B37E69" w:rsidRDefault="00B37E69">
      <w:pPr>
        <w:numPr>
          <w:ilvl w:val="0"/>
          <w:numId w:val="6"/>
        </w:numPr>
        <w:ind w:left="720"/>
      </w:pPr>
      <w:r>
        <w:rPr>
          <w:i/>
        </w:rPr>
        <w:t>[Name of Bidder]</w:t>
      </w:r>
      <w:r>
        <w:t xml:space="preserve"> is aware of and has undertaken the following responsibilities as a Bidder:</w:t>
      </w:r>
    </w:p>
    <w:p w14:paraId="55C59D93" w14:textId="77777777" w:rsidR="00B37E69" w:rsidRDefault="00B37E69">
      <w:pPr>
        <w:ind w:left="720"/>
      </w:pPr>
    </w:p>
    <w:p w14:paraId="193AFB67" w14:textId="77777777" w:rsidR="00B37E69" w:rsidRDefault="00B37E69">
      <w:pPr>
        <w:numPr>
          <w:ilvl w:val="1"/>
          <w:numId w:val="6"/>
        </w:numPr>
        <w:ind w:left="1080"/>
      </w:pPr>
      <w:r>
        <w:t>Carefully examine all of the Bidding Documents;</w:t>
      </w:r>
    </w:p>
    <w:p w14:paraId="06CB6095" w14:textId="77777777" w:rsidR="00B37E69" w:rsidRDefault="00B37E69">
      <w:pPr>
        <w:ind w:left="1080"/>
      </w:pPr>
    </w:p>
    <w:p w14:paraId="4344F684" w14:textId="77777777" w:rsidR="00B37E69" w:rsidRDefault="00B37E69">
      <w:pPr>
        <w:numPr>
          <w:ilvl w:val="1"/>
          <w:numId w:val="6"/>
        </w:numPr>
        <w:ind w:left="1080"/>
      </w:pPr>
      <w:r>
        <w:t>Acknowledge all conditions, local or otherwise, affecting the implementation of the Contract;</w:t>
      </w:r>
    </w:p>
    <w:p w14:paraId="47B1FD3F" w14:textId="77777777" w:rsidR="00B37E69" w:rsidRDefault="00B37E69">
      <w:pPr>
        <w:ind w:left="1080"/>
      </w:pPr>
    </w:p>
    <w:p w14:paraId="124D24D1" w14:textId="77777777" w:rsidR="00B37E69" w:rsidRDefault="00B37E69">
      <w:pPr>
        <w:numPr>
          <w:ilvl w:val="1"/>
          <w:numId w:val="6"/>
        </w:numPr>
        <w:ind w:left="1080"/>
      </w:pPr>
      <w:r>
        <w:t>Made an estimate of the facilities available and needed for the contract to be bid, if any; and</w:t>
      </w:r>
    </w:p>
    <w:p w14:paraId="348A31FB" w14:textId="77777777" w:rsidR="00B37E69" w:rsidRDefault="00B37E69">
      <w:pPr>
        <w:ind w:left="1080"/>
      </w:pPr>
    </w:p>
    <w:p w14:paraId="34AC2BAC" w14:textId="77777777" w:rsidR="00B37E69" w:rsidRDefault="00B37E69">
      <w:pPr>
        <w:numPr>
          <w:ilvl w:val="1"/>
          <w:numId w:val="6"/>
        </w:numPr>
        <w:ind w:left="1080"/>
      </w:pPr>
      <w:r>
        <w:t xml:space="preserve">Inquire or secure Supplemental/Bid Bulletin(s) issued for the </w:t>
      </w:r>
      <w:r>
        <w:rPr>
          <w:i/>
        </w:rPr>
        <w:t>[Name of the Project]</w:t>
      </w:r>
      <w:r>
        <w:t>.</w:t>
      </w:r>
    </w:p>
    <w:p w14:paraId="4C1435E2" w14:textId="77777777" w:rsidR="00B37E69" w:rsidRDefault="00B37E69">
      <w:pPr>
        <w:pStyle w:val="ListParagraph"/>
      </w:pPr>
    </w:p>
    <w:p w14:paraId="3E63F51F" w14:textId="77777777" w:rsidR="00B37E69" w:rsidRDefault="00B37E69">
      <w:pPr>
        <w:numPr>
          <w:ilvl w:val="0"/>
          <w:numId w:val="6"/>
        </w:numPr>
        <w:ind w:left="709"/>
        <w:rPr>
          <w:szCs w:val="24"/>
        </w:rPr>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1BBF6DD2" w14:textId="77777777" w:rsidR="00B37E69" w:rsidRDefault="00B37E69">
      <w:pPr>
        <w:rPr>
          <w:szCs w:val="24"/>
        </w:rPr>
      </w:pPr>
    </w:p>
    <w:p w14:paraId="19E4D6AD" w14:textId="77777777" w:rsidR="00B37E69" w:rsidRDefault="00B37E69">
      <w:pPr>
        <w:ind w:firstLine="360"/>
        <w:rPr>
          <w:szCs w:val="24"/>
        </w:rPr>
      </w:pPr>
      <w:r>
        <w:rPr>
          <w:szCs w:val="24"/>
        </w:rPr>
        <w:t>IN WITNESS WHEREOF, I have hereunto set my hand this __ day of ___, 20__ at ____________, Philippines.</w:t>
      </w:r>
    </w:p>
    <w:p w14:paraId="7B0C65F6" w14:textId="77777777" w:rsidR="00B37E69" w:rsidRDefault="00B37E69">
      <w:pPr>
        <w:rPr>
          <w:szCs w:val="24"/>
        </w:rPr>
      </w:pPr>
    </w:p>
    <w:p w14:paraId="25B09AA3"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_____________________________________</w:t>
      </w:r>
    </w:p>
    <w:p w14:paraId="032913E5"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Bidder’s Representative/Authorized Signatory</w:t>
      </w:r>
    </w:p>
    <w:p w14:paraId="59ECDFE7" w14:textId="77777777" w:rsidR="00B37E69" w:rsidRDefault="00B37E69">
      <w:pPr>
        <w:rPr>
          <w:szCs w:val="24"/>
        </w:rPr>
      </w:pPr>
    </w:p>
    <w:p w14:paraId="6F568519" w14:textId="77777777" w:rsidR="00497E2A" w:rsidRDefault="00497E2A">
      <w:pPr>
        <w:rPr>
          <w:szCs w:val="24"/>
        </w:rPr>
      </w:pPr>
    </w:p>
    <w:p w14:paraId="653CFB4D" w14:textId="77777777" w:rsidR="00B37E69" w:rsidRDefault="00B37E69">
      <w:pPr>
        <w:jc w:val="center"/>
        <w:rPr>
          <w:i/>
          <w:szCs w:val="24"/>
        </w:rPr>
      </w:pPr>
    </w:p>
    <w:p w14:paraId="6F81B67A" w14:textId="63BB8929" w:rsidR="00B37E69" w:rsidRDefault="00B37E69">
      <w:pPr>
        <w:jc w:val="right"/>
        <w:rPr>
          <w:szCs w:val="24"/>
        </w:rPr>
      </w:pPr>
      <w:r>
        <w:rPr>
          <w:szCs w:val="24"/>
        </w:rPr>
        <w:t>8</w:t>
      </w:r>
      <w:r w:rsidR="00C16B26">
        <w:rPr>
          <w:szCs w:val="24"/>
        </w:rPr>
        <w:t>9</w:t>
      </w:r>
    </w:p>
    <w:p w14:paraId="5E4249AC" w14:textId="77777777" w:rsidR="00497E2A" w:rsidRDefault="00497E2A">
      <w:pPr>
        <w:jc w:val="right"/>
        <w:rPr>
          <w:szCs w:val="24"/>
        </w:rPr>
      </w:pPr>
    </w:p>
    <w:p w14:paraId="3011464B" w14:textId="77777777" w:rsidR="00497E2A" w:rsidRDefault="00497E2A">
      <w:pPr>
        <w:jc w:val="right"/>
        <w:rPr>
          <w:b/>
          <w:szCs w:val="24"/>
        </w:rPr>
      </w:pPr>
    </w:p>
    <w:p w14:paraId="21C279EC" w14:textId="77777777" w:rsidR="00B37E69" w:rsidRDefault="00B37E69">
      <w:pPr>
        <w:ind w:firstLine="720"/>
        <w:rPr>
          <w:szCs w:val="24"/>
        </w:rPr>
      </w:pPr>
      <w:r>
        <w:rPr>
          <w:b/>
          <w:szCs w:val="24"/>
        </w:rPr>
        <w:t>SUBSCRIBED AND SWORN</w:t>
      </w:r>
      <w:r>
        <w:rPr>
          <w:szCs w:val="24"/>
        </w:rPr>
        <w:t xml:space="preserve"> to before me this ___ day of </w:t>
      </w:r>
      <w:r>
        <w:rPr>
          <w:i/>
          <w:szCs w:val="24"/>
        </w:rPr>
        <w:t>[month] [year]</w:t>
      </w:r>
      <w:r>
        <w:rPr>
          <w:szCs w:val="24"/>
        </w:rPr>
        <w:t xml:space="preserve"> at </w:t>
      </w:r>
      <w:r>
        <w:rPr>
          <w:i/>
          <w:szCs w:val="24"/>
        </w:rPr>
        <w:t xml:space="preserve">[place of execution], </w:t>
      </w:r>
      <w:r>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14:paraId="3CCC21EF" w14:textId="77777777" w:rsidR="00B37E69" w:rsidRDefault="00B37E69">
      <w:pPr>
        <w:rPr>
          <w:szCs w:val="24"/>
        </w:rPr>
      </w:pPr>
    </w:p>
    <w:p w14:paraId="7E3EA76F" w14:textId="77777777" w:rsidR="00B37E69" w:rsidRDefault="00B37E69">
      <w:pPr>
        <w:rPr>
          <w:szCs w:val="24"/>
        </w:rPr>
      </w:pPr>
      <w:r>
        <w:rPr>
          <w:szCs w:val="24"/>
        </w:rPr>
        <w:tab/>
        <w:t xml:space="preserve">Witness my hand and seal this ___ day of </w:t>
      </w:r>
      <w:r>
        <w:rPr>
          <w:i/>
          <w:szCs w:val="24"/>
        </w:rPr>
        <w:t>[month] [year]</w:t>
      </w:r>
      <w:r>
        <w:rPr>
          <w:szCs w:val="24"/>
        </w:rPr>
        <w:t xml:space="preserve">.  </w:t>
      </w:r>
    </w:p>
    <w:p w14:paraId="44AA56D1" w14:textId="77777777" w:rsidR="00B37E69" w:rsidRDefault="00B37E69">
      <w:pPr>
        <w:rPr>
          <w:szCs w:val="24"/>
        </w:rPr>
      </w:pPr>
    </w:p>
    <w:p w14:paraId="55D175C1" w14:textId="77777777" w:rsidR="00B37E69" w:rsidRDefault="00B37E69">
      <w:pPr>
        <w:rPr>
          <w:szCs w:val="24"/>
        </w:rPr>
      </w:pPr>
    </w:p>
    <w:p w14:paraId="5F9F412E" w14:textId="77777777" w:rsidR="00B37E69" w:rsidRDefault="00B37E69">
      <w:pPr>
        <w:rPr>
          <w:szCs w:val="24"/>
        </w:rPr>
      </w:pPr>
    </w:p>
    <w:p w14:paraId="7B947A44"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r>
      <w:r>
        <w:rPr>
          <w:b/>
          <w:szCs w:val="24"/>
        </w:rPr>
        <w:t>NAME OF NOTARY PUBLIC</w:t>
      </w:r>
    </w:p>
    <w:p w14:paraId="0A238CE0"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Serial No. of Commission _______________</w:t>
      </w:r>
    </w:p>
    <w:p w14:paraId="10E01EC2"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Notary Public for _______ until __________</w:t>
      </w:r>
    </w:p>
    <w:p w14:paraId="0108A07E"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Roll of Attorneys No. __________________</w:t>
      </w:r>
    </w:p>
    <w:p w14:paraId="4301B519"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 xml:space="preserve">PTR No. ______ </w:t>
      </w:r>
      <w:r>
        <w:rPr>
          <w:i/>
          <w:szCs w:val="24"/>
        </w:rPr>
        <w:t>[date issued], [place issued]</w:t>
      </w:r>
    </w:p>
    <w:p w14:paraId="338D6A2F"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 xml:space="preserve">IBP No. ______  </w:t>
      </w:r>
      <w:r>
        <w:rPr>
          <w:i/>
          <w:szCs w:val="24"/>
        </w:rPr>
        <w:t>[date issued], [place issued]</w:t>
      </w:r>
    </w:p>
    <w:p w14:paraId="532F53CE" w14:textId="77777777" w:rsidR="00B37E69" w:rsidRDefault="00B37E69">
      <w:pPr>
        <w:rPr>
          <w:szCs w:val="24"/>
        </w:rPr>
      </w:pPr>
    </w:p>
    <w:p w14:paraId="59AEF1A8" w14:textId="77777777" w:rsidR="00B37E69" w:rsidRDefault="00B37E69">
      <w:pPr>
        <w:rPr>
          <w:szCs w:val="24"/>
        </w:rPr>
      </w:pPr>
    </w:p>
    <w:p w14:paraId="2779A27C" w14:textId="77777777" w:rsidR="00B37E69" w:rsidRDefault="00B37E69">
      <w:pPr>
        <w:rPr>
          <w:szCs w:val="24"/>
        </w:rPr>
      </w:pPr>
    </w:p>
    <w:p w14:paraId="005B2A78" w14:textId="77777777" w:rsidR="00B37E69" w:rsidRDefault="00B37E69">
      <w:pPr>
        <w:rPr>
          <w:szCs w:val="24"/>
        </w:rPr>
      </w:pPr>
      <w:r>
        <w:rPr>
          <w:szCs w:val="24"/>
        </w:rPr>
        <w:t>Doc. No. _____</w:t>
      </w:r>
    </w:p>
    <w:p w14:paraId="4478F2A5" w14:textId="77777777" w:rsidR="00B37E69" w:rsidRDefault="00B37E69">
      <w:pPr>
        <w:rPr>
          <w:szCs w:val="24"/>
        </w:rPr>
      </w:pPr>
      <w:r>
        <w:rPr>
          <w:szCs w:val="24"/>
        </w:rPr>
        <w:t>Page No. _____</w:t>
      </w:r>
    </w:p>
    <w:p w14:paraId="6F016E7E" w14:textId="77777777" w:rsidR="00B37E69" w:rsidRDefault="00B37E69">
      <w:pPr>
        <w:rPr>
          <w:szCs w:val="24"/>
        </w:rPr>
      </w:pPr>
      <w:r>
        <w:rPr>
          <w:szCs w:val="24"/>
        </w:rPr>
        <w:t>Book No. _____</w:t>
      </w:r>
    </w:p>
    <w:p w14:paraId="24F8DC19" w14:textId="77777777" w:rsidR="00B37E69" w:rsidRDefault="00B37E69">
      <w:pPr>
        <w:ind w:left="720" w:hanging="720"/>
        <w:rPr>
          <w:i/>
          <w:szCs w:val="24"/>
        </w:rPr>
      </w:pPr>
      <w:r>
        <w:rPr>
          <w:szCs w:val="24"/>
        </w:rPr>
        <w:t>Series of _____</w:t>
      </w:r>
    </w:p>
    <w:p w14:paraId="7A207C87" w14:textId="77777777" w:rsidR="00B37E69" w:rsidRDefault="00B37E69">
      <w:pPr>
        <w:jc w:val="center"/>
        <w:rPr>
          <w:i/>
          <w:szCs w:val="24"/>
        </w:rPr>
      </w:pPr>
    </w:p>
    <w:p w14:paraId="4B5631E4" w14:textId="77777777" w:rsidR="00B37E69" w:rsidRDefault="00B37E69">
      <w:pPr>
        <w:jc w:val="center"/>
        <w:rPr>
          <w:i/>
          <w:szCs w:val="24"/>
        </w:rPr>
      </w:pPr>
    </w:p>
    <w:p w14:paraId="44C4D291" w14:textId="77777777" w:rsidR="00B37E69" w:rsidRDefault="00B37E69">
      <w:pPr>
        <w:jc w:val="left"/>
        <w:rPr>
          <w:szCs w:val="24"/>
        </w:rPr>
      </w:pPr>
      <w:r>
        <w:rPr>
          <w:szCs w:val="24"/>
        </w:rPr>
        <w:t>* This form will not apply for WB funded projects.</w:t>
      </w:r>
    </w:p>
    <w:p w14:paraId="4DCEDD3E" w14:textId="77777777" w:rsidR="00B37E69" w:rsidRDefault="00B37E69">
      <w:pPr>
        <w:jc w:val="left"/>
        <w:rPr>
          <w:szCs w:val="24"/>
        </w:rPr>
      </w:pPr>
    </w:p>
    <w:p w14:paraId="140A61D4" w14:textId="77777777" w:rsidR="00B37E69" w:rsidRDefault="00B37E69">
      <w:pPr>
        <w:jc w:val="left"/>
        <w:rPr>
          <w:szCs w:val="24"/>
        </w:rPr>
      </w:pPr>
    </w:p>
    <w:p w14:paraId="6D57AE5F" w14:textId="77777777" w:rsidR="00B37E69" w:rsidRDefault="00B37E69">
      <w:pPr>
        <w:jc w:val="left"/>
        <w:rPr>
          <w:szCs w:val="24"/>
        </w:rPr>
      </w:pPr>
    </w:p>
    <w:p w14:paraId="57C960BB" w14:textId="77777777" w:rsidR="00B37E69" w:rsidRDefault="00B37E69">
      <w:pPr>
        <w:jc w:val="left"/>
        <w:rPr>
          <w:szCs w:val="24"/>
        </w:rPr>
      </w:pPr>
    </w:p>
    <w:p w14:paraId="6390C743" w14:textId="77777777" w:rsidR="00B37E69" w:rsidRDefault="00B37E69">
      <w:pPr>
        <w:jc w:val="left"/>
        <w:rPr>
          <w:szCs w:val="24"/>
        </w:rPr>
      </w:pPr>
    </w:p>
    <w:p w14:paraId="443953AB" w14:textId="77777777" w:rsidR="00B37E69" w:rsidRDefault="00B37E69">
      <w:pPr>
        <w:jc w:val="left"/>
        <w:rPr>
          <w:szCs w:val="24"/>
        </w:rPr>
      </w:pPr>
    </w:p>
    <w:p w14:paraId="664BAA66" w14:textId="77777777" w:rsidR="00B37E69" w:rsidRDefault="00B37E69">
      <w:pPr>
        <w:jc w:val="left"/>
        <w:rPr>
          <w:szCs w:val="24"/>
        </w:rPr>
      </w:pPr>
    </w:p>
    <w:p w14:paraId="7FD4FEBE" w14:textId="77777777" w:rsidR="00B37E69" w:rsidRDefault="00B37E69">
      <w:pPr>
        <w:jc w:val="left"/>
        <w:rPr>
          <w:szCs w:val="24"/>
        </w:rPr>
      </w:pPr>
    </w:p>
    <w:p w14:paraId="293DAA3F" w14:textId="77777777" w:rsidR="00B37E69" w:rsidRDefault="00B37E69">
      <w:pPr>
        <w:jc w:val="left"/>
        <w:rPr>
          <w:szCs w:val="24"/>
        </w:rPr>
      </w:pPr>
    </w:p>
    <w:p w14:paraId="3DB90A07" w14:textId="77777777" w:rsidR="00B37E69" w:rsidRDefault="00B37E69">
      <w:pPr>
        <w:jc w:val="left"/>
        <w:rPr>
          <w:szCs w:val="24"/>
        </w:rPr>
      </w:pPr>
    </w:p>
    <w:p w14:paraId="7EC291E5" w14:textId="77777777" w:rsidR="00B37E69" w:rsidRDefault="00B37E69">
      <w:pPr>
        <w:jc w:val="left"/>
        <w:rPr>
          <w:szCs w:val="24"/>
        </w:rPr>
      </w:pPr>
    </w:p>
    <w:p w14:paraId="0963F8DA" w14:textId="77777777" w:rsidR="00B37E69" w:rsidRDefault="00B37E69">
      <w:pPr>
        <w:jc w:val="left"/>
        <w:rPr>
          <w:szCs w:val="24"/>
        </w:rPr>
      </w:pPr>
    </w:p>
    <w:p w14:paraId="5B4E8402" w14:textId="77777777" w:rsidR="00B37E69" w:rsidRDefault="00B37E69">
      <w:pPr>
        <w:jc w:val="left"/>
        <w:rPr>
          <w:szCs w:val="24"/>
        </w:rPr>
      </w:pPr>
    </w:p>
    <w:p w14:paraId="6E2B1F22" w14:textId="77777777" w:rsidR="00B37E69" w:rsidRDefault="00B37E69">
      <w:pPr>
        <w:jc w:val="left"/>
        <w:rPr>
          <w:szCs w:val="24"/>
        </w:rPr>
      </w:pPr>
    </w:p>
    <w:p w14:paraId="07565676" w14:textId="77777777" w:rsidR="00B37E69" w:rsidRDefault="00B37E69">
      <w:pPr>
        <w:jc w:val="left"/>
        <w:rPr>
          <w:szCs w:val="24"/>
        </w:rPr>
      </w:pPr>
    </w:p>
    <w:p w14:paraId="163FB121" w14:textId="77777777" w:rsidR="00B37E69" w:rsidRDefault="00B37E69">
      <w:pPr>
        <w:jc w:val="left"/>
        <w:rPr>
          <w:szCs w:val="24"/>
        </w:rPr>
      </w:pPr>
    </w:p>
    <w:p w14:paraId="247B04AC" w14:textId="77777777" w:rsidR="00B37E69" w:rsidRDefault="00B37E69">
      <w:pPr>
        <w:jc w:val="left"/>
        <w:rPr>
          <w:szCs w:val="24"/>
        </w:rPr>
      </w:pPr>
    </w:p>
    <w:p w14:paraId="1E6F117A" w14:textId="77777777" w:rsidR="00B37E69" w:rsidRDefault="00B37E69">
      <w:pPr>
        <w:jc w:val="left"/>
        <w:rPr>
          <w:szCs w:val="24"/>
        </w:rPr>
      </w:pPr>
    </w:p>
    <w:p w14:paraId="25FE4ABE" w14:textId="77777777" w:rsidR="00B37E69" w:rsidRDefault="00B37E69">
      <w:pPr>
        <w:jc w:val="left"/>
        <w:rPr>
          <w:szCs w:val="24"/>
        </w:rPr>
      </w:pPr>
    </w:p>
    <w:p w14:paraId="27861133" w14:textId="77777777" w:rsidR="00B37E69" w:rsidRDefault="00B37E69">
      <w:pPr>
        <w:jc w:val="left"/>
        <w:rPr>
          <w:szCs w:val="24"/>
        </w:rPr>
      </w:pPr>
    </w:p>
    <w:p w14:paraId="5D4E9184" w14:textId="11DF421C" w:rsidR="00B37E69" w:rsidRDefault="00C16B26">
      <w:pPr>
        <w:jc w:val="right"/>
        <w:sectPr w:rsidR="00B37E69">
          <w:headerReference w:type="even" r:id="rId112"/>
          <w:headerReference w:type="default" r:id="rId113"/>
          <w:footerReference w:type="even" r:id="rId114"/>
          <w:footerReference w:type="default" r:id="rId115"/>
          <w:headerReference w:type="first" r:id="rId116"/>
          <w:footerReference w:type="first" r:id="rId117"/>
          <w:pgSz w:w="11906" w:h="16838"/>
          <w:pgMar w:top="1440" w:right="1440" w:bottom="1440" w:left="1440" w:header="720" w:footer="720" w:gutter="0"/>
          <w:cols w:space="720"/>
          <w:docGrid w:linePitch="360"/>
        </w:sectPr>
      </w:pPr>
      <w:r>
        <w:rPr>
          <w:szCs w:val="24"/>
        </w:rPr>
        <w:t>90</w:t>
      </w:r>
    </w:p>
    <w:p w14:paraId="2A315370" w14:textId="77777777" w:rsidR="00B37E69" w:rsidRDefault="00B37E69">
      <w:pPr>
        <w:pStyle w:val="Heading4"/>
      </w:pPr>
      <w:bookmarkStart w:id="550" w:name="__RefHeading___Toc242246057"/>
      <w:bookmarkEnd w:id="550"/>
      <w:r>
        <w:lastRenderedPageBreak/>
        <w:t>Bank Guarantee Form for Advance Payment</w:t>
      </w:r>
    </w:p>
    <w:p w14:paraId="415ACB66" w14:textId="77777777" w:rsidR="00B37E69" w:rsidRDefault="00B37E69">
      <w:pPr>
        <w:pBdr>
          <w:bottom w:val="single" w:sz="12" w:space="1" w:color="000000"/>
        </w:pBdr>
      </w:pPr>
    </w:p>
    <w:p w14:paraId="5339EE7B" w14:textId="77777777" w:rsidR="00B37E69" w:rsidRDefault="00B37E69"/>
    <w:p w14:paraId="707ECA22" w14:textId="77777777" w:rsidR="00B37E69" w:rsidRDefault="00B37E69"/>
    <w:p w14:paraId="4B1D784E" w14:textId="77777777" w:rsidR="00B37E69" w:rsidRDefault="00B37E69">
      <w:pPr>
        <w:tabs>
          <w:tab w:val="left" w:pos="720"/>
        </w:tabs>
        <w:rPr>
          <w:i/>
        </w:rPr>
      </w:pPr>
      <w:r>
        <w:t>To:</w:t>
      </w:r>
      <w:r>
        <w:tab/>
        <w:t xml:space="preserve"> </w:t>
      </w:r>
      <w:r>
        <w:rPr>
          <w:i/>
        </w:rPr>
        <w:t>[name and address of PROCURING ENTITY]</w:t>
      </w:r>
    </w:p>
    <w:p w14:paraId="449D2F36" w14:textId="77777777" w:rsidR="00B37E69" w:rsidRDefault="00B37E69">
      <w:pPr>
        <w:ind w:firstLine="720"/>
        <w:rPr>
          <w:szCs w:val="24"/>
        </w:rPr>
      </w:pPr>
      <w:r>
        <w:rPr>
          <w:i/>
        </w:rPr>
        <w:t>[name of Contract]</w:t>
      </w:r>
    </w:p>
    <w:p w14:paraId="5D291384" w14:textId="77777777" w:rsidR="00B37E69" w:rsidRDefault="00B37E69">
      <w:pPr>
        <w:rPr>
          <w:szCs w:val="24"/>
        </w:rPr>
      </w:pPr>
    </w:p>
    <w:p w14:paraId="0BDE942F" w14:textId="77777777" w:rsidR="00B37E69" w:rsidRDefault="00B37E69">
      <w:pPr>
        <w:rPr>
          <w:szCs w:val="24"/>
        </w:rPr>
      </w:pPr>
      <w:r>
        <w:rPr>
          <w:szCs w:val="24"/>
        </w:rPr>
        <w:t>Gentlemen and/or Ladies:</w:t>
      </w:r>
    </w:p>
    <w:p w14:paraId="74E791C2" w14:textId="77777777" w:rsidR="00B37E69" w:rsidRDefault="00B37E69">
      <w:pPr>
        <w:rPr>
          <w:szCs w:val="24"/>
        </w:rPr>
      </w:pPr>
    </w:p>
    <w:p w14:paraId="72CFB2A3" w14:textId="7F1300FA" w:rsidR="00B37E69" w:rsidRDefault="00B37E69">
      <w:pPr>
        <w:rPr>
          <w:szCs w:val="24"/>
        </w:rPr>
      </w:pPr>
      <w:r>
        <w:rPr>
          <w:szCs w:val="24"/>
        </w:rPr>
        <w:t xml:space="preserve">In accordance with the payment provision included in the Special Conditions of Contract, which amends Clause </w:t>
      </w:r>
      <w:r>
        <w:fldChar w:fldCharType="begin"/>
      </w:r>
      <w:r>
        <w:instrText xml:space="preserve"> REF _Ref100974960 \r \h </w:instrText>
      </w:r>
      <w:r>
        <w:fldChar w:fldCharType="separate"/>
      </w:r>
      <w:r w:rsidR="00A77E3E">
        <w:t>.......................1.1</w:t>
      </w:r>
      <w:r>
        <w:fldChar w:fldCharType="end"/>
      </w:r>
      <w:r>
        <w:rPr>
          <w:szCs w:val="24"/>
        </w:rPr>
        <w:t xml:space="preserve"> of the General Conditions of Contract to provide for advance payment, </w:t>
      </w:r>
      <w:r>
        <w:rPr>
          <w:i/>
          <w:szCs w:val="24"/>
        </w:rPr>
        <w:t>[name and address of Supplier]</w:t>
      </w:r>
      <w:r>
        <w:rPr>
          <w:szCs w:val="24"/>
        </w:rPr>
        <w:t xml:space="preserve"> (hereinafter called the “Supplier”) shall deposit with the PROCURING ENTITY a bank guarantee to guarantee its proper and faithful performance under the said Clause of the Contract in an amount of </w:t>
      </w:r>
      <w:r>
        <w:rPr>
          <w:i/>
          <w:szCs w:val="24"/>
        </w:rPr>
        <w:t>[amount of guarantee in figures and words]</w:t>
      </w:r>
      <w:r>
        <w:rPr>
          <w:szCs w:val="24"/>
        </w:rPr>
        <w:t>.</w:t>
      </w:r>
    </w:p>
    <w:p w14:paraId="25051E76" w14:textId="77777777" w:rsidR="00B37E69" w:rsidRDefault="00B37E69">
      <w:pPr>
        <w:rPr>
          <w:szCs w:val="24"/>
        </w:rPr>
      </w:pPr>
    </w:p>
    <w:p w14:paraId="506E6976" w14:textId="77777777" w:rsidR="00B37E69" w:rsidRDefault="00B37E69">
      <w:pPr>
        <w:rPr>
          <w:szCs w:val="24"/>
        </w:rPr>
      </w:pPr>
      <w:r>
        <w:rPr>
          <w:szCs w:val="24"/>
        </w:rPr>
        <w:t xml:space="preserve">We, the </w:t>
      </w:r>
      <w:r>
        <w:rPr>
          <w:i/>
          <w:szCs w:val="24"/>
        </w:rPr>
        <w:t>[bank or financial institution]</w:t>
      </w:r>
      <w:r>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Pr>
          <w:i/>
          <w:szCs w:val="24"/>
        </w:rPr>
        <w:t>[amount of guarantee in figures and words]</w:t>
      </w:r>
      <w:r>
        <w:rPr>
          <w:szCs w:val="24"/>
        </w:rPr>
        <w:t>.</w:t>
      </w:r>
    </w:p>
    <w:p w14:paraId="36D0B07B" w14:textId="77777777" w:rsidR="00B37E69" w:rsidRDefault="00B37E69">
      <w:pPr>
        <w:rPr>
          <w:szCs w:val="24"/>
        </w:rPr>
      </w:pPr>
    </w:p>
    <w:p w14:paraId="7F0F25A3" w14:textId="77777777" w:rsidR="00B37E69" w:rsidRDefault="00B37E69">
      <w:pPr>
        <w:rPr>
          <w:szCs w:val="24"/>
        </w:rPr>
      </w:pPr>
      <w:r>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14:paraId="0323DEF2" w14:textId="77777777" w:rsidR="00B37E69" w:rsidRDefault="00B37E69">
      <w:pPr>
        <w:rPr>
          <w:szCs w:val="24"/>
        </w:rPr>
      </w:pPr>
    </w:p>
    <w:p w14:paraId="122C9FCA" w14:textId="77777777" w:rsidR="00B37E69" w:rsidRDefault="00B37E69">
      <w:pPr>
        <w:rPr>
          <w:szCs w:val="24"/>
        </w:rPr>
      </w:pPr>
      <w:r>
        <w:rPr>
          <w:szCs w:val="24"/>
        </w:rPr>
        <w:t xml:space="preserve">This guarantee shall remain valid and in full effect from the date of the advance payment received by the Supplier under the Contract until </w:t>
      </w:r>
      <w:r>
        <w:rPr>
          <w:i/>
          <w:szCs w:val="24"/>
        </w:rPr>
        <w:t>[date]</w:t>
      </w:r>
      <w:r>
        <w:rPr>
          <w:szCs w:val="24"/>
        </w:rPr>
        <w:t>.</w:t>
      </w:r>
    </w:p>
    <w:p w14:paraId="54FAD2DD" w14:textId="77777777" w:rsidR="00B37E69" w:rsidRDefault="00B37E69">
      <w:pPr>
        <w:rPr>
          <w:szCs w:val="24"/>
        </w:rPr>
      </w:pPr>
    </w:p>
    <w:p w14:paraId="357847E5" w14:textId="77777777" w:rsidR="00B37E69" w:rsidRDefault="00B37E69">
      <w:pPr>
        <w:rPr>
          <w:szCs w:val="24"/>
        </w:rPr>
      </w:pPr>
      <w:r>
        <w:rPr>
          <w:szCs w:val="24"/>
        </w:rPr>
        <w:t>Yours truly,</w:t>
      </w:r>
    </w:p>
    <w:p w14:paraId="626AED56" w14:textId="77777777" w:rsidR="00B37E69" w:rsidRDefault="00B37E69">
      <w:pPr>
        <w:jc w:val="center"/>
        <w:rPr>
          <w:szCs w:val="24"/>
        </w:rPr>
      </w:pPr>
    </w:p>
    <w:p w14:paraId="3B1FF195" w14:textId="77777777" w:rsidR="00B37E69" w:rsidRDefault="00B37E69">
      <w:pPr>
        <w:jc w:val="center"/>
        <w:rPr>
          <w:szCs w:val="24"/>
        </w:rPr>
      </w:pPr>
      <w:r>
        <w:rPr>
          <w:szCs w:val="24"/>
        </w:rPr>
        <w:t>Signature and seal of the Guarantors</w:t>
      </w:r>
    </w:p>
    <w:p w14:paraId="5383A5D6" w14:textId="77777777" w:rsidR="00B37E69" w:rsidRDefault="00B37E69">
      <w:pPr>
        <w:tabs>
          <w:tab w:val="left" w:pos="8280"/>
        </w:tabs>
        <w:ind w:left="720"/>
        <w:rPr>
          <w:szCs w:val="24"/>
        </w:rPr>
      </w:pPr>
    </w:p>
    <w:p w14:paraId="7C7DF23B" w14:textId="77777777" w:rsidR="00B37E69" w:rsidRDefault="00B37E69">
      <w:pPr>
        <w:tabs>
          <w:tab w:val="left" w:pos="8280"/>
        </w:tabs>
        <w:ind w:left="720"/>
        <w:rPr>
          <w:i/>
          <w:szCs w:val="24"/>
        </w:rPr>
      </w:pPr>
      <w:r>
        <w:rPr>
          <w:szCs w:val="24"/>
          <w:u w:val="single"/>
        </w:rPr>
        <w:tab/>
      </w:r>
    </w:p>
    <w:p w14:paraId="06C2CC6E" w14:textId="77777777" w:rsidR="00B37E69" w:rsidRDefault="00B37E69">
      <w:pPr>
        <w:tabs>
          <w:tab w:val="left" w:pos="8280"/>
        </w:tabs>
        <w:ind w:left="720"/>
        <w:rPr>
          <w:szCs w:val="24"/>
        </w:rPr>
      </w:pPr>
      <w:r>
        <w:rPr>
          <w:i/>
          <w:szCs w:val="24"/>
        </w:rPr>
        <w:t>[name of bank or financial institution]</w:t>
      </w:r>
    </w:p>
    <w:p w14:paraId="7A294956" w14:textId="77777777" w:rsidR="00B37E69" w:rsidRDefault="00B37E69">
      <w:pPr>
        <w:tabs>
          <w:tab w:val="left" w:pos="8280"/>
        </w:tabs>
        <w:ind w:left="720"/>
        <w:rPr>
          <w:szCs w:val="24"/>
        </w:rPr>
      </w:pPr>
    </w:p>
    <w:p w14:paraId="1CEF5CFC" w14:textId="77777777" w:rsidR="00B37E69" w:rsidRDefault="00B37E69">
      <w:pPr>
        <w:tabs>
          <w:tab w:val="left" w:pos="8280"/>
        </w:tabs>
        <w:ind w:left="720"/>
        <w:rPr>
          <w:i/>
          <w:szCs w:val="24"/>
        </w:rPr>
      </w:pPr>
      <w:r>
        <w:rPr>
          <w:szCs w:val="24"/>
          <w:u w:val="single"/>
        </w:rPr>
        <w:tab/>
      </w:r>
    </w:p>
    <w:p w14:paraId="25CEE306" w14:textId="77777777" w:rsidR="00B37E69" w:rsidRDefault="00B37E69">
      <w:pPr>
        <w:tabs>
          <w:tab w:val="left" w:pos="8280"/>
        </w:tabs>
        <w:ind w:left="720"/>
        <w:rPr>
          <w:szCs w:val="24"/>
        </w:rPr>
      </w:pPr>
      <w:r>
        <w:rPr>
          <w:i/>
          <w:szCs w:val="24"/>
        </w:rPr>
        <w:t>[address]</w:t>
      </w:r>
    </w:p>
    <w:p w14:paraId="0CE82EDB" w14:textId="77777777" w:rsidR="00B37E69" w:rsidRDefault="00B37E69">
      <w:pPr>
        <w:tabs>
          <w:tab w:val="left" w:pos="8280"/>
        </w:tabs>
        <w:ind w:left="720"/>
        <w:rPr>
          <w:szCs w:val="24"/>
        </w:rPr>
      </w:pPr>
    </w:p>
    <w:p w14:paraId="425A3A96" w14:textId="77777777" w:rsidR="00B37E69" w:rsidRDefault="00B37E69">
      <w:pPr>
        <w:tabs>
          <w:tab w:val="left" w:pos="8280"/>
        </w:tabs>
        <w:ind w:left="720"/>
        <w:rPr>
          <w:i/>
          <w:szCs w:val="24"/>
        </w:rPr>
      </w:pPr>
      <w:r>
        <w:rPr>
          <w:szCs w:val="24"/>
          <w:u w:val="single"/>
        </w:rPr>
        <w:tab/>
      </w:r>
    </w:p>
    <w:p w14:paraId="1A865AB8" w14:textId="77777777" w:rsidR="00B37E69" w:rsidRDefault="00B37E69">
      <w:pPr>
        <w:tabs>
          <w:tab w:val="left" w:pos="8280"/>
        </w:tabs>
        <w:ind w:left="720"/>
        <w:rPr>
          <w:i/>
          <w:szCs w:val="24"/>
        </w:rPr>
      </w:pPr>
      <w:r>
        <w:rPr>
          <w:i/>
          <w:szCs w:val="24"/>
        </w:rPr>
        <w:t>[date]</w:t>
      </w:r>
    </w:p>
    <w:p w14:paraId="2F531099" w14:textId="77777777" w:rsidR="00B37E69" w:rsidRDefault="00B37E69">
      <w:pPr>
        <w:tabs>
          <w:tab w:val="left" w:pos="8280"/>
        </w:tabs>
        <w:ind w:left="720"/>
        <w:rPr>
          <w:i/>
          <w:szCs w:val="24"/>
        </w:rPr>
      </w:pPr>
    </w:p>
    <w:p w14:paraId="20B08990" w14:textId="77777777" w:rsidR="00B37E69" w:rsidRDefault="00B37E69">
      <w:pPr>
        <w:tabs>
          <w:tab w:val="left" w:pos="8280"/>
        </w:tabs>
        <w:ind w:left="720"/>
        <w:rPr>
          <w:i/>
          <w:szCs w:val="24"/>
        </w:rPr>
      </w:pPr>
    </w:p>
    <w:p w14:paraId="2F9A13D5" w14:textId="77777777" w:rsidR="00B37E69" w:rsidRDefault="00B37E69">
      <w:pPr>
        <w:tabs>
          <w:tab w:val="left" w:pos="8280"/>
        </w:tabs>
        <w:ind w:left="720"/>
        <w:rPr>
          <w:i/>
          <w:szCs w:val="24"/>
        </w:rPr>
      </w:pPr>
    </w:p>
    <w:p w14:paraId="44F7A6E6" w14:textId="77777777" w:rsidR="00B37E69" w:rsidRDefault="00B37E69">
      <w:pPr>
        <w:tabs>
          <w:tab w:val="left" w:pos="8280"/>
        </w:tabs>
        <w:ind w:left="720"/>
        <w:rPr>
          <w:i/>
          <w:szCs w:val="24"/>
        </w:rPr>
      </w:pPr>
    </w:p>
    <w:p w14:paraId="6BCA9B32" w14:textId="77777777" w:rsidR="00B37E69" w:rsidRDefault="00B37E69">
      <w:pPr>
        <w:tabs>
          <w:tab w:val="left" w:pos="8280"/>
        </w:tabs>
        <w:ind w:left="720"/>
        <w:rPr>
          <w:i/>
          <w:szCs w:val="24"/>
        </w:rPr>
      </w:pPr>
    </w:p>
    <w:p w14:paraId="56B0BE9B" w14:textId="0CE12E41" w:rsidR="00B37E69" w:rsidRDefault="0085474D">
      <w:pPr>
        <w:tabs>
          <w:tab w:val="left" w:pos="8280"/>
        </w:tabs>
        <w:ind w:left="720"/>
        <w:jc w:val="right"/>
      </w:pPr>
      <w:r>
        <w:rPr>
          <w:szCs w:val="24"/>
        </w:rPr>
        <w:t>9</w:t>
      </w:r>
      <w:r w:rsidR="00C16B26">
        <w:rPr>
          <w:szCs w:val="24"/>
        </w:rPr>
        <w:t>1</w:t>
      </w:r>
    </w:p>
    <w:p w14:paraId="558D1A72" w14:textId="77777777" w:rsidR="00B37E69" w:rsidRDefault="00B37E69">
      <w:pPr>
        <w:jc w:val="center"/>
      </w:pPr>
    </w:p>
    <w:p w14:paraId="213C74F6" w14:textId="77777777" w:rsidR="00B37E69" w:rsidRDefault="00B37E69">
      <w:pPr>
        <w:jc w:val="center"/>
      </w:pPr>
    </w:p>
    <w:p w14:paraId="275FCA46" w14:textId="77777777" w:rsidR="00B37E69" w:rsidRDefault="00B37E69">
      <w:pPr>
        <w:pBdr>
          <w:bottom w:val="single" w:sz="12" w:space="1" w:color="000000"/>
        </w:pBdr>
        <w:jc w:val="center"/>
        <w:rPr>
          <w:b/>
        </w:rPr>
      </w:pPr>
      <w:r>
        <w:rPr>
          <w:b/>
        </w:rPr>
        <w:lastRenderedPageBreak/>
        <w:t>BID SECURING DECLARATION FORM</w:t>
      </w:r>
    </w:p>
    <w:p w14:paraId="20DFAF28" w14:textId="77777777" w:rsidR="00B37E69" w:rsidRDefault="00B37E69">
      <w:pPr>
        <w:pBdr>
          <w:bottom w:val="single" w:sz="12" w:space="1" w:color="000000"/>
        </w:pBdr>
        <w:jc w:val="center"/>
        <w:rPr>
          <w:b/>
        </w:rPr>
      </w:pPr>
    </w:p>
    <w:p w14:paraId="404F4F33" w14:textId="77777777" w:rsidR="00B37E69" w:rsidRDefault="00B37E69">
      <w:pPr>
        <w:jc w:val="center"/>
        <w:rPr>
          <w:b/>
        </w:rPr>
      </w:pPr>
    </w:p>
    <w:p w14:paraId="3D9E1DD0" w14:textId="77777777" w:rsidR="00B37E69" w:rsidRDefault="00B37E69">
      <w:pPr>
        <w:jc w:val="center"/>
      </w:pPr>
    </w:p>
    <w:p w14:paraId="75EA7692" w14:textId="77777777" w:rsidR="00B37E69" w:rsidRDefault="00B37E69">
      <w:pPr>
        <w:rPr>
          <w:b/>
          <w:szCs w:val="24"/>
        </w:rPr>
      </w:pPr>
      <w:r>
        <w:rPr>
          <w:b/>
          <w:szCs w:val="24"/>
        </w:rPr>
        <w:t>REPUBLIC OF THE PHILIPPINES)</w:t>
      </w:r>
    </w:p>
    <w:p w14:paraId="3ED3C037" w14:textId="77777777" w:rsidR="00B37E69" w:rsidRDefault="00B37E69">
      <w:pPr>
        <w:rPr>
          <w:szCs w:val="24"/>
        </w:rPr>
      </w:pPr>
      <w:r>
        <w:rPr>
          <w:b/>
          <w:szCs w:val="24"/>
        </w:rPr>
        <w:t>CITY OF _______________________) S.S.</w:t>
      </w:r>
    </w:p>
    <w:p w14:paraId="5C81DD83" w14:textId="77777777" w:rsidR="00B37E69" w:rsidRDefault="00B37E69">
      <w:pPr>
        <w:rPr>
          <w:szCs w:val="24"/>
        </w:rPr>
      </w:pPr>
    </w:p>
    <w:p w14:paraId="7D1BDB21" w14:textId="77777777" w:rsidR="00B37E69" w:rsidRDefault="00B37E69">
      <w:pPr>
        <w:rPr>
          <w:b/>
          <w:szCs w:val="24"/>
        </w:rPr>
      </w:pPr>
      <w:r>
        <w:rPr>
          <w:szCs w:val="24"/>
        </w:rPr>
        <w:t>x------------------------------------------------------x</w:t>
      </w:r>
    </w:p>
    <w:p w14:paraId="30B27A73" w14:textId="77777777" w:rsidR="00B37E69" w:rsidRDefault="00B37E69">
      <w:pPr>
        <w:jc w:val="center"/>
        <w:rPr>
          <w:b/>
          <w:szCs w:val="24"/>
        </w:rPr>
      </w:pPr>
      <w:r>
        <w:rPr>
          <w:b/>
          <w:szCs w:val="24"/>
        </w:rPr>
        <w:t>BID SECURING DECLARATION</w:t>
      </w:r>
    </w:p>
    <w:p w14:paraId="4A105230" w14:textId="77777777" w:rsidR="00B37E69" w:rsidRDefault="00B37E69">
      <w:pPr>
        <w:jc w:val="center"/>
        <w:rPr>
          <w:szCs w:val="24"/>
        </w:rPr>
      </w:pPr>
      <w:r>
        <w:rPr>
          <w:b/>
          <w:szCs w:val="24"/>
        </w:rPr>
        <w:t>Invitation to Bid:</w:t>
      </w:r>
      <w:r>
        <w:rPr>
          <w:szCs w:val="24"/>
        </w:rPr>
        <w:t xml:space="preserve"> </w:t>
      </w:r>
      <w:r>
        <w:rPr>
          <w:i/>
          <w:szCs w:val="24"/>
        </w:rPr>
        <w:t>[Insert Reference number]</w:t>
      </w:r>
    </w:p>
    <w:p w14:paraId="6F2DCF0E" w14:textId="77777777" w:rsidR="00B37E69" w:rsidRDefault="00B37E69">
      <w:pPr>
        <w:jc w:val="center"/>
        <w:rPr>
          <w:szCs w:val="24"/>
        </w:rPr>
      </w:pPr>
    </w:p>
    <w:p w14:paraId="4B6D4133" w14:textId="77777777" w:rsidR="00B37E69" w:rsidRDefault="00B37E69">
      <w:pPr>
        <w:rPr>
          <w:i/>
          <w:szCs w:val="24"/>
        </w:rPr>
      </w:pPr>
      <w:r>
        <w:rPr>
          <w:szCs w:val="24"/>
        </w:rPr>
        <w:t xml:space="preserve">To: </w:t>
      </w:r>
      <w:r>
        <w:rPr>
          <w:i/>
          <w:szCs w:val="24"/>
        </w:rPr>
        <w:t>[Insert name and address of the Procuring Entity]</w:t>
      </w:r>
    </w:p>
    <w:p w14:paraId="396B17C5" w14:textId="77777777" w:rsidR="00B37E69" w:rsidRDefault="00B37E69">
      <w:pPr>
        <w:rPr>
          <w:i/>
          <w:szCs w:val="24"/>
        </w:rPr>
      </w:pPr>
    </w:p>
    <w:p w14:paraId="5C7BBD07" w14:textId="77777777" w:rsidR="00B37E69" w:rsidRDefault="00B37E69">
      <w:pPr>
        <w:rPr>
          <w:szCs w:val="24"/>
        </w:rPr>
      </w:pPr>
      <w:r>
        <w:rPr>
          <w:szCs w:val="24"/>
        </w:rPr>
        <w:t>I/We, the undersigned, declare that:</w:t>
      </w:r>
    </w:p>
    <w:p w14:paraId="120F94EE" w14:textId="77777777" w:rsidR="00B37E69" w:rsidRDefault="00B37E69">
      <w:pPr>
        <w:rPr>
          <w:szCs w:val="24"/>
        </w:rPr>
      </w:pPr>
    </w:p>
    <w:p w14:paraId="7AD12AB3" w14:textId="77777777" w:rsidR="00B37E69" w:rsidRDefault="00B37E69">
      <w:pPr>
        <w:ind w:left="1440" w:hanging="720"/>
        <w:rPr>
          <w:szCs w:val="24"/>
        </w:rPr>
      </w:pPr>
      <w:r>
        <w:rPr>
          <w:szCs w:val="24"/>
        </w:rPr>
        <w:t>1.</w:t>
      </w:r>
      <w:r>
        <w:rPr>
          <w:szCs w:val="24"/>
        </w:rPr>
        <w:tab/>
        <w:t>I/We understand that, according to your conditions, bids must be supported by a Bid Security, which may be in the form of a Bid-Securing Declaration.</w:t>
      </w:r>
    </w:p>
    <w:p w14:paraId="456016BA" w14:textId="77777777" w:rsidR="00B37E69" w:rsidRDefault="00B37E69">
      <w:pPr>
        <w:rPr>
          <w:szCs w:val="24"/>
        </w:rPr>
      </w:pPr>
    </w:p>
    <w:p w14:paraId="1254C799" w14:textId="77777777" w:rsidR="00B37E69" w:rsidRDefault="00B37E69">
      <w:pPr>
        <w:ind w:left="1440" w:hanging="720"/>
        <w:rPr>
          <w:szCs w:val="24"/>
        </w:rPr>
      </w:pPr>
      <w:r>
        <w:rPr>
          <w:szCs w:val="24"/>
        </w:rPr>
        <w:t>2.</w:t>
      </w:r>
      <w:r>
        <w:rPr>
          <w:szCs w:val="24"/>
        </w:rPr>
        <w:tab/>
        <w:t>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 of the IRR of RA 9184; without prejudice to other legal action the government may undertake.</w:t>
      </w:r>
    </w:p>
    <w:p w14:paraId="5979ECE1" w14:textId="77777777" w:rsidR="00B37E69" w:rsidRDefault="00B37E69">
      <w:pPr>
        <w:rPr>
          <w:szCs w:val="24"/>
        </w:rPr>
      </w:pPr>
    </w:p>
    <w:p w14:paraId="35816BB3" w14:textId="77777777" w:rsidR="00B37E69" w:rsidRDefault="00B37E69">
      <w:pPr>
        <w:ind w:left="1350" w:hanging="630"/>
        <w:rPr>
          <w:szCs w:val="24"/>
        </w:rPr>
      </w:pPr>
      <w:r>
        <w:rPr>
          <w:szCs w:val="24"/>
        </w:rPr>
        <w:t>3.</w:t>
      </w:r>
      <w:r>
        <w:rPr>
          <w:szCs w:val="24"/>
        </w:rPr>
        <w:tab/>
        <w:t>I/We understand that this Bid Securing Declaration shall cease to be valid on the following circumstances:</w:t>
      </w:r>
    </w:p>
    <w:p w14:paraId="410D8473" w14:textId="77777777" w:rsidR="00B37E69" w:rsidRDefault="00B37E69">
      <w:pPr>
        <w:rPr>
          <w:szCs w:val="24"/>
        </w:rPr>
      </w:pPr>
    </w:p>
    <w:p w14:paraId="3E9F0220" w14:textId="77777777" w:rsidR="00B37E69" w:rsidRDefault="00B37E69">
      <w:pPr>
        <w:ind w:left="2160" w:hanging="720"/>
        <w:rPr>
          <w:szCs w:val="24"/>
        </w:rPr>
      </w:pPr>
      <w:r>
        <w:rPr>
          <w:szCs w:val="24"/>
        </w:rPr>
        <w:t>(a)</w:t>
      </w:r>
      <w:r>
        <w:rPr>
          <w:szCs w:val="24"/>
        </w:rPr>
        <w:tab/>
        <w:t>Upon expiration of the bid validity period, or any extension thereof pursuant to your request;</w:t>
      </w:r>
    </w:p>
    <w:p w14:paraId="75215100" w14:textId="77777777" w:rsidR="00B37E69" w:rsidRDefault="00B37E69">
      <w:pPr>
        <w:rPr>
          <w:szCs w:val="24"/>
        </w:rPr>
      </w:pPr>
    </w:p>
    <w:p w14:paraId="1A2D62DD" w14:textId="77777777" w:rsidR="00B37E69" w:rsidRDefault="00B37E69">
      <w:pPr>
        <w:ind w:left="2160" w:hanging="720"/>
        <w:rPr>
          <w:szCs w:val="24"/>
        </w:rPr>
      </w:pPr>
      <w:r>
        <w:rPr>
          <w:szCs w:val="24"/>
        </w:rPr>
        <w:t>(b)</w:t>
      </w:r>
      <w:r>
        <w:rPr>
          <w:szCs w:val="24"/>
        </w:rPr>
        <w:tab/>
        <w:t>I am/we are declared ineligible or post-disqualified upon receipt of your notice to such effect, and (i) I/we failed to timely file a request for reconsideration or (ii) I/we filed a waiver to avail of said right;</w:t>
      </w:r>
    </w:p>
    <w:p w14:paraId="5A36877C" w14:textId="77777777" w:rsidR="00B37E69" w:rsidRDefault="00B37E69">
      <w:pPr>
        <w:rPr>
          <w:szCs w:val="24"/>
        </w:rPr>
      </w:pPr>
    </w:p>
    <w:p w14:paraId="78F879A8" w14:textId="77777777" w:rsidR="00B37E69" w:rsidRDefault="00B37E69">
      <w:pPr>
        <w:ind w:left="2160" w:hanging="720"/>
        <w:rPr>
          <w:szCs w:val="24"/>
        </w:rPr>
      </w:pPr>
      <w:r>
        <w:rPr>
          <w:szCs w:val="24"/>
        </w:rPr>
        <w:t>(c)</w:t>
      </w:r>
      <w:r>
        <w:rPr>
          <w:szCs w:val="24"/>
        </w:rPr>
        <w:tab/>
        <w:t>I am/we are declared the bidder with the Lowest Calculated Responsive Bid, and I/we have furnished the performance security and signed the Contract.</w:t>
      </w:r>
    </w:p>
    <w:p w14:paraId="6F602B86" w14:textId="77777777" w:rsidR="00B37E69" w:rsidRDefault="00B37E69">
      <w:pPr>
        <w:ind w:left="2160"/>
        <w:rPr>
          <w:szCs w:val="24"/>
        </w:rPr>
      </w:pPr>
    </w:p>
    <w:p w14:paraId="57729982" w14:textId="77777777" w:rsidR="00B37E69" w:rsidRDefault="00B37E69">
      <w:pPr>
        <w:ind w:firstLine="720"/>
        <w:rPr>
          <w:szCs w:val="24"/>
        </w:rPr>
      </w:pPr>
      <w:r>
        <w:rPr>
          <w:szCs w:val="24"/>
        </w:rPr>
        <w:t xml:space="preserve">IN WITNESS WHEREOF, I/We have hereunto set my/our hand/s this ____ day of </w:t>
      </w:r>
      <w:r>
        <w:rPr>
          <w:i/>
          <w:szCs w:val="24"/>
        </w:rPr>
        <w:t>[month] [year]</w:t>
      </w:r>
      <w:r>
        <w:rPr>
          <w:szCs w:val="24"/>
        </w:rPr>
        <w:t xml:space="preserve"> at </w:t>
      </w:r>
      <w:r>
        <w:rPr>
          <w:i/>
          <w:szCs w:val="24"/>
        </w:rPr>
        <w:t>[place of execution]</w:t>
      </w:r>
      <w:r>
        <w:rPr>
          <w:szCs w:val="24"/>
        </w:rPr>
        <w:t>.</w:t>
      </w:r>
    </w:p>
    <w:p w14:paraId="6277E45F" w14:textId="77777777" w:rsidR="00B37E69" w:rsidRDefault="00B37E69">
      <w:pPr>
        <w:ind w:firstLine="720"/>
        <w:rPr>
          <w:szCs w:val="24"/>
        </w:rPr>
      </w:pPr>
      <w:r>
        <w:rPr>
          <w:szCs w:val="24"/>
        </w:rPr>
        <w:tab/>
      </w:r>
      <w:r>
        <w:rPr>
          <w:szCs w:val="24"/>
        </w:rPr>
        <w:tab/>
      </w:r>
      <w:r>
        <w:rPr>
          <w:szCs w:val="24"/>
        </w:rPr>
        <w:tab/>
      </w:r>
      <w:r>
        <w:rPr>
          <w:szCs w:val="24"/>
        </w:rPr>
        <w:tab/>
        <w:t xml:space="preserve">   </w:t>
      </w:r>
    </w:p>
    <w:p w14:paraId="2C80E9AE" w14:textId="77777777" w:rsidR="00B37E69" w:rsidRDefault="00B37E69">
      <w:pPr>
        <w:ind w:left="4320"/>
        <w:rPr>
          <w:i/>
          <w:szCs w:val="24"/>
        </w:rPr>
      </w:pPr>
      <w:r>
        <w:rPr>
          <w:szCs w:val="24"/>
        </w:rPr>
        <w:t xml:space="preserve">    </w:t>
      </w:r>
      <w:r>
        <w:rPr>
          <w:i/>
          <w:szCs w:val="24"/>
        </w:rPr>
        <w:t xml:space="preserve">[Insert NAME OF BIDDER’S AUTHORIZED </w:t>
      </w:r>
    </w:p>
    <w:p w14:paraId="68917187" w14:textId="77777777" w:rsidR="00B37E69" w:rsidRDefault="00B37E69">
      <w:pPr>
        <w:ind w:left="5040" w:firstLine="720"/>
        <w:rPr>
          <w:i/>
          <w:szCs w:val="24"/>
        </w:rPr>
      </w:pPr>
      <w:r>
        <w:rPr>
          <w:i/>
          <w:szCs w:val="24"/>
        </w:rPr>
        <w:t xml:space="preserve">     REPRESENTATIVE]</w:t>
      </w:r>
    </w:p>
    <w:p w14:paraId="2EBD4686" w14:textId="77777777" w:rsidR="00B37E69" w:rsidRDefault="00B37E69">
      <w:pPr>
        <w:ind w:left="5040"/>
        <w:rPr>
          <w:i/>
          <w:szCs w:val="24"/>
        </w:rPr>
      </w:pPr>
      <w:r>
        <w:rPr>
          <w:i/>
          <w:szCs w:val="24"/>
        </w:rPr>
        <w:t xml:space="preserve">    [Insert Signatory’s Legal Capacity]</w:t>
      </w:r>
    </w:p>
    <w:p w14:paraId="2E474D89" w14:textId="77777777" w:rsidR="00B37E69" w:rsidRDefault="00B37E69">
      <w:pPr>
        <w:ind w:left="5040"/>
        <w:rPr>
          <w:szCs w:val="24"/>
        </w:rPr>
      </w:pPr>
      <w:r>
        <w:rPr>
          <w:i/>
          <w:szCs w:val="24"/>
        </w:rPr>
        <w:tab/>
      </w:r>
      <w:r>
        <w:rPr>
          <w:i/>
          <w:szCs w:val="24"/>
        </w:rPr>
        <w:tab/>
        <w:t xml:space="preserve">  </w:t>
      </w:r>
      <w:r>
        <w:rPr>
          <w:szCs w:val="24"/>
        </w:rPr>
        <w:t>Affiant</w:t>
      </w:r>
    </w:p>
    <w:p w14:paraId="007645DC" w14:textId="77777777" w:rsidR="00B37E69" w:rsidRDefault="00B37E69">
      <w:pPr>
        <w:rPr>
          <w:szCs w:val="24"/>
        </w:rPr>
      </w:pPr>
    </w:p>
    <w:p w14:paraId="5462A82B" w14:textId="77109462" w:rsidR="00B37E69" w:rsidRDefault="0085474D">
      <w:pPr>
        <w:jc w:val="right"/>
        <w:rPr>
          <w:szCs w:val="24"/>
        </w:rPr>
      </w:pPr>
      <w:r>
        <w:rPr>
          <w:szCs w:val="24"/>
        </w:rPr>
        <w:t>9</w:t>
      </w:r>
      <w:r w:rsidR="00C16B26">
        <w:rPr>
          <w:szCs w:val="24"/>
        </w:rPr>
        <w:t>2</w:t>
      </w:r>
    </w:p>
    <w:p w14:paraId="67DA49A5" w14:textId="77777777" w:rsidR="00B37E69" w:rsidRDefault="00B37E69">
      <w:pPr>
        <w:rPr>
          <w:szCs w:val="24"/>
        </w:rPr>
      </w:pPr>
    </w:p>
    <w:p w14:paraId="3C4823F2" w14:textId="77777777" w:rsidR="00B37E69" w:rsidRDefault="00B37E69">
      <w:pPr>
        <w:rPr>
          <w:szCs w:val="24"/>
        </w:rPr>
      </w:pPr>
      <w:r>
        <w:rPr>
          <w:szCs w:val="24"/>
        </w:rPr>
        <w:lastRenderedPageBreak/>
        <w:tab/>
      </w:r>
      <w:r>
        <w:rPr>
          <w:b/>
          <w:szCs w:val="24"/>
        </w:rPr>
        <w:t>SUBSCRIBED AND SWORN</w:t>
      </w:r>
      <w:r>
        <w:rPr>
          <w:szCs w:val="24"/>
        </w:rPr>
        <w:t xml:space="preserve"> to before me this ___ day of </w:t>
      </w:r>
      <w:r>
        <w:rPr>
          <w:i/>
          <w:szCs w:val="24"/>
        </w:rPr>
        <w:t>[month] [year]</w:t>
      </w:r>
      <w:r>
        <w:rPr>
          <w:szCs w:val="24"/>
        </w:rPr>
        <w:t xml:space="preserve"> at </w:t>
      </w:r>
      <w:r>
        <w:rPr>
          <w:i/>
          <w:szCs w:val="24"/>
        </w:rPr>
        <w:t xml:space="preserve">[place of execution], </w:t>
      </w:r>
      <w:r>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14:paraId="3697CF0F" w14:textId="77777777" w:rsidR="00B37E69" w:rsidRDefault="00B37E69">
      <w:pPr>
        <w:rPr>
          <w:szCs w:val="24"/>
        </w:rPr>
      </w:pPr>
    </w:p>
    <w:p w14:paraId="78EF4B9C" w14:textId="77777777" w:rsidR="00B37E69" w:rsidRDefault="00B37E69">
      <w:pPr>
        <w:rPr>
          <w:szCs w:val="24"/>
        </w:rPr>
      </w:pPr>
      <w:r>
        <w:rPr>
          <w:szCs w:val="24"/>
        </w:rPr>
        <w:tab/>
        <w:t xml:space="preserve">Witness my hand and seal this ___ day of </w:t>
      </w:r>
      <w:r>
        <w:rPr>
          <w:i/>
          <w:szCs w:val="24"/>
        </w:rPr>
        <w:t>[month] [year]</w:t>
      </w:r>
      <w:r>
        <w:rPr>
          <w:szCs w:val="24"/>
        </w:rPr>
        <w:t xml:space="preserve">.  </w:t>
      </w:r>
    </w:p>
    <w:p w14:paraId="0F34A5B9" w14:textId="77777777" w:rsidR="00B37E69" w:rsidRDefault="00B37E69">
      <w:pPr>
        <w:rPr>
          <w:szCs w:val="24"/>
        </w:rPr>
      </w:pPr>
    </w:p>
    <w:p w14:paraId="71C65C08" w14:textId="77777777" w:rsidR="00B37E69" w:rsidRDefault="00B37E69">
      <w:pPr>
        <w:rPr>
          <w:szCs w:val="24"/>
        </w:rPr>
      </w:pPr>
    </w:p>
    <w:p w14:paraId="61C59717" w14:textId="77777777" w:rsidR="00B37E69" w:rsidRDefault="00B37E69">
      <w:pPr>
        <w:rPr>
          <w:szCs w:val="24"/>
        </w:rPr>
      </w:pPr>
    </w:p>
    <w:p w14:paraId="744234AE"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r>
      <w:r>
        <w:rPr>
          <w:b/>
          <w:szCs w:val="24"/>
        </w:rPr>
        <w:t>NAME OF NOTARY PUBLIC</w:t>
      </w:r>
    </w:p>
    <w:p w14:paraId="2AEBE38F"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Serial No. of Commission _______________</w:t>
      </w:r>
    </w:p>
    <w:p w14:paraId="3685B19A"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Notary Public for _______ until __________</w:t>
      </w:r>
    </w:p>
    <w:p w14:paraId="41FB33D1"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Roll of Attorneys No. __________________</w:t>
      </w:r>
    </w:p>
    <w:p w14:paraId="5CFFAEB8"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 xml:space="preserve">PTR No. ______ </w:t>
      </w:r>
      <w:r>
        <w:rPr>
          <w:i/>
          <w:szCs w:val="24"/>
        </w:rPr>
        <w:t>[date issued], [place issued]</w:t>
      </w:r>
    </w:p>
    <w:p w14:paraId="57DEA1DC" w14:textId="77777777" w:rsidR="00B37E69" w:rsidRDefault="00B37E69">
      <w:pPr>
        <w:rPr>
          <w:szCs w:val="24"/>
        </w:rPr>
      </w:pPr>
      <w:r>
        <w:rPr>
          <w:szCs w:val="24"/>
        </w:rPr>
        <w:tab/>
      </w:r>
      <w:r>
        <w:rPr>
          <w:szCs w:val="24"/>
        </w:rPr>
        <w:tab/>
      </w:r>
      <w:r>
        <w:rPr>
          <w:szCs w:val="24"/>
        </w:rPr>
        <w:tab/>
      </w:r>
      <w:r>
        <w:rPr>
          <w:szCs w:val="24"/>
        </w:rPr>
        <w:tab/>
      </w:r>
      <w:r>
        <w:rPr>
          <w:szCs w:val="24"/>
        </w:rPr>
        <w:tab/>
      </w:r>
      <w:r>
        <w:rPr>
          <w:szCs w:val="24"/>
        </w:rPr>
        <w:tab/>
        <w:t xml:space="preserve">IBP No. ______  </w:t>
      </w:r>
      <w:r>
        <w:rPr>
          <w:i/>
          <w:szCs w:val="24"/>
        </w:rPr>
        <w:t>[date issued], [place issued]</w:t>
      </w:r>
    </w:p>
    <w:p w14:paraId="12F446AC" w14:textId="77777777" w:rsidR="00B37E69" w:rsidRDefault="00B37E69">
      <w:pPr>
        <w:rPr>
          <w:szCs w:val="24"/>
        </w:rPr>
      </w:pPr>
    </w:p>
    <w:p w14:paraId="4047EE7B" w14:textId="77777777" w:rsidR="00B37E69" w:rsidRDefault="00B37E69">
      <w:pPr>
        <w:rPr>
          <w:szCs w:val="24"/>
        </w:rPr>
      </w:pPr>
    </w:p>
    <w:p w14:paraId="2294AECA" w14:textId="77777777" w:rsidR="00B37E69" w:rsidRDefault="00B37E69">
      <w:pPr>
        <w:rPr>
          <w:szCs w:val="24"/>
        </w:rPr>
      </w:pPr>
    </w:p>
    <w:p w14:paraId="3D024783" w14:textId="77777777" w:rsidR="00B37E69" w:rsidRDefault="00B37E69">
      <w:pPr>
        <w:rPr>
          <w:szCs w:val="24"/>
        </w:rPr>
      </w:pPr>
      <w:r>
        <w:rPr>
          <w:szCs w:val="24"/>
        </w:rPr>
        <w:t>Doc. No. _____</w:t>
      </w:r>
    </w:p>
    <w:p w14:paraId="1B7E350C" w14:textId="77777777" w:rsidR="00B37E69" w:rsidRDefault="00B37E69">
      <w:pPr>
        <w:rPr>
          <w:szCs w:val="24"/>
        </w:rPr>
      </w:pPr>
      <w:r>
        <w:rPr>
          <w:szCs w:val="24"/>
        </w:rPr>
        <w:t>Page No. _____</w:t>
      </w:r>
    </w:p>
    <w:p w14:paraId="53C5D9A3" w14:textId="77777777" w:rsidR="00B37E69" w:rsidRDefault="00B37E69">
      <w:pPr>
        <w:rPr>
          <w:szCs w:val="24"/>
        </w:rPr>
      </w:pPr>
      <w:r>
        <w:rPr>
          <w:szCs w:val="24"/>
        </w:rPr>
        <w:t>Book No. _____</w:t>
      </w:r>
    </w:p>
    <w:p w14:paraId="683B189B" w14:textId="77777777" w:rsidR="00B37E69" w:rsidRDefault="00B37E69">
      <w:pPr>
        <w:ind w:left="720" w:hanging="720"/>
      </w:pPr>
      <w:r>
        <w:rPr>
          <w:szCs w:val="24"/>
        </w:rPr>
        <w:t>Series of _____</w:t>
      </w:r>
    </w:p>
    <w:p w14:paraId="3E2BDCB5" w14:textId="77777777" w:rsidR="00B37E69" w:rsidRDefault="00B37E69">
      <w:pPr>
        <w:jc w:val="center"/>
      </w:pPr>
    </w:p>
    <w:p w14:paraId="33BEE2E6" w14:textId="77777777" w:rsidR="00B37E69" w:rsidRDefault="00B37E69">
      <w:pPr>
        <w:jc w:val="center"/>
      </w:pPr>
    </w:p>
    <w:p w14:paraId="3D134E8C" w14:textId="77777777" w:rsidR="00B37E69" w:rsidRDefault="00B37E69">
      <w:pPr>
        <w:pStyle w:val="Heading1"/>
        <w:rPr>
          <w:lang w:val="en-US"/>
        </w:rPr>
      </w:pPr>
      <w:bookmarkStart w:id="551" w:name="__RefHeading___Toc260043617"/>
    </w:p>
    <w:p w14:paraId="28B92528" w14:textId="77777777" w:rsidR="00B37E69" w:rsidRDefault="00B37E69"/>
    <w:p w14:paraId="61D33044" w14:textId="77777777" w:rsidR="00B37E69" w:rsidRDefault="00B37E69">
      <w:pPr>
        <w:pStyle w:val="Heading1"/>
        <w:rPr>
          <w:lang w:val="en-US"/>
        </w:rPr>
      </w:pPr>
    </w:p>
    <w:p w14:paraId="7DEF9E81" w14:textId="77777777" w:rsidR="00B37E69" w:rsidRDefault="00B37E69"/>
    <w:p w14:paraId="6CA0BA17" w14:textId="77777777" w:rsidR="00B37E69" w:rsidRDefault="00B37E69"/>
    <w:p w14:paraId="6D0FEEAD" w14:textId="77777777" w:rsidR="00B37E69" w:rsidRDefault="00B37E69"/>
    <w:p w14:paraId="17445976" w14:textId="77777777" w:rsidR="00B37E69" w:rsidRDefault="00B37E69"/>
    <w:p w14:paraId="3428CC06" w14:textId="77777777" w:rsidR="00B37E69" w:rsidRDefault="00B37E69"/>
    <w:p w14:paraId="1C27D8F3" w14:textId="77777777" w:rsidR="00B37E69" w:rsidRDefault="00B37E69"/>
    <w:p w14:paraId="3FBAA2CA" w14:textId="77777777" w:rsidR="00B37E69" w:rsidRDefault="00B37E69"/>
    <w:p w14:paraId="76040848" w14:textId="77777777" w:rsidR="00B37E69" w:rsidRDefault="00B37E69"/>
    <w:p w14:paraId="13BE9763" w14:textId="77777777" w:rsidR="00B37E69" w:rsidRDefault="00B37E69"/>
    <w:p w14:paraId="11C273BB" w14:textId="77777777" w:rsidR="00B37E69" w:rsidRDefault="00B37E69"/>
    <w:p w14:paraId="6BDE7A56" w14:textId="77777777" w:rsidR="00B37E69" w:rsidRDefault="00B37E69"/>
    <w:p w14:paraId="5108384B" w14:textId="77777777" w:rsidR="00B37E69" w:rsidRDefault="00B37E69"/>
    <w:p w14:paraId="25A7A86D" w14:textId="77777777" w:rsidR="00B37E69" w:rsidRDefault="00B37E69"/>
    <w:p w14:paraId="2BF51712" w14:textId="34AD80E5" w:rsidR="00B37E69" w:rsidRDefault="0085474D">
      <w:pPr>
        <w:jc w:val="right"/>
      </w:pPr>
      <w:r>
        <w:t>9</w:t>
      </w:r>
      <w:r w:rsidR="00C16B26">
        <w:t>3</w:t>
      </w:r>
    </w:p>
    <w:p w14:paraId="7482CD3A" w14:textId="77777777" w:rsidR="00B37E69" w:rsidRDefault="00B37E69">
      <w:pPr>
        <w:pStyle w:val="Heading1"/>
        <w:rPr>
          <w:sz w:val="28"/>
          <w:szCs w:val="28"/>
        </w:rPr>
      </w:pPr>
      <w:r>
        <w:lastRenderedPageBreak/>
        <w:t>Section IX. Foreign-Assisted Projects</w:t>
      </w:r>
      <w:bookmarkEnd w:id="551"/>
    </w:p>
    <w:tbl>
      <w:tblPr>
        <w:tblW w:w="0" w:type="auto"/>
        <w:tblInd w:w="108" w:type="dxa"/>
        <w:tblLayout w:type="fixed"/>
        <w:tblLook w:val="0000" w:firstRow="0" w:lastRow="0" w:firstColumn="0" w:lastColumn="0" w:noHBand="0" w:noVBand="0"/>
      </w:tblPr>
      <w:tblGrid>
        <w:gridCol w:w="9230"/>
      </w:tblGrid>
      <w:tr w:rsidR="00B37E69" w14:paraId="6881A331" w14:textId="77777777">
        <w:tc>
          <w:tcPr>
            <w:tcW w:w="9230" w:type="dxa"/>
            <w:tcBorders>
              <w:top w:val="single" w:sz="4" w:space="0" w:color="000000"/>
              <w:left w:val="single" w:sz="4" w:space="0" w:color="000000"/>
              <w:bottom w:val="single" w:sz="4" w:space="0" w:color="000000"/>
              <w:right w:val="single" w:sz="4" w:space="0" w:color="000000"/>
            </w:tcBorders>
            <w:shd w:val="clear" w:color="auto" w:fill="auto"/>
          </w:tcPr>
          <w:p w14:paraId="5908130B" w14:textId="77777777" w:rsidR="00B37E69" w:rsidRDefault="00B37E69">
            <w:pPr>
              <w:spacing w:after="240" w:line="240" w:lineRule="auto"/>
            </w:pPr>
            <w:r>
              <w:rPr>
                <w:b/>
                <w:sz w:val="28"/>
                <w:szCs w:val="28"/>
              </w:rPr>
              <w:t>Notes on Foreign-Assisted Projects</w:t>
            </w:r>
          </w:p>
          <w:p w14:paraId="25CF7945" w14:textId="77777777" w:rsidR="00B37E69" w:rsidRDefault="00B37E69">
            <w:pPr>
              <w:spacing w:after="240" w:line="240" w:lineRule="auto"/>
            </w:pPr>
            <w:r>
              <w:t xml:space="preserve">This Section is intended to assist the Procuring Entity in providing the specific information for foreign-assisted projects of the Asian Development Bank (ADB), the Japan International Cooperation Agency (JICA), and the World Bank. </w:t>
            </w:r>
          </w:p>
          <w:p w14:paraId="236C119A" w14:textId="77777777" w:rsidR="00B37E69" w:rsidRDefault="00B37E69">
            <w:pPr>
              <w:numPr>
                <w:ilvl w:val="0"/>
                <w:numId w:val="15"/>
              </w:numPr>
              <w:spacing w:after="240" w:line="240" w:lineRule="auto"/>
              <w:ind w:left="720" w:hanging="720"/>
            </w:pPr>
            <w:r>
              <w:t xml:space="preserve">If the Funding Source is ADB, the Procuring Entity should use the ADB Bid Data Sheet and the ADB Special Conditions of Contract..  </w:t>
            </w:r>
          </w:p>
          <w:p w14:paraId="03EC0A01" w14:textId="77777777" w:rsidR="00B37E69" w:rsidRDefault="00B37E69">
            <w:pPr>
              <w:numPr>
                <w:ilvl w:val="0"/>
                <w:numId w:val="15"/>
              </w:numPr>
              <w:spacing w:after="240" w:line="240" w:lineRule="auto"/>
              <w:ind w:left="720" w:hanging="720"/>
              <w:rPr>
                <w:szCs w:val="24"/>
              </w:rPr>
            </w:pPr>
            <w:r>
              <w:t xml:space="preserve">If the Funding Source is JICA, the Procuring Entity should use Section III. </w:t>
            </w:r>
            <w:r>
              <w:rPr>
                <w:szCs w:val="24"/>
              </w:rPr>
              <w:t xml:space="preserve">Bid Data Sheet and Section V. Special Conditions of Contract, both of the GOP. </w:t>
            </w:r>
          </w:p>
          <w:p w14:paraId="11487FAA" w14:textId="77777777" w:rsidR="00B37E69" w:rsidRDefault="00B37E69">
            <w:pPr>
              <w:numPr>
                <w:ilvl w:val="0"/>
                <w:numId w:val="15"/>
              </w:numPr>
              <w:spacing w:after="240" w:line="240" w:lineRule="auto"/>
              <w:ind w:left="720" w:hanging="720"/>
            </w:pPr>
            <w:r>
              <w:rPr>
                <w:szCs w:val="24"/>
              </w:rPr>
              <w:t>If the Funding Source is World Bank, the Procuring Entity should use the World Bank Bid Data Sheet and the World Bank Special Conditions of Contract of the GOP.</w:t>
            </w:r>
          </w:p>
          <w:p w14:paraId="2556522F" w14:textId="77777777" w:rsidR="00B37E69" w:rsidRDefault="00B37E69">
            <w:pPr>
              <w:spacing w:after="240" w:line="240" w:lineRule="auto"/>
            </w:pPr>
            <w:r>
              <w: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t>
            </w:r>
          </w:p>
          <w:p w14:paraId="7B9B9C1A" w14:textId="77777777" w:rsidR="00B37E69" w:rsidRDefault="00B37E69">
            <w:pPr>
              <w:spacing w:after="240" w:line="240" w:lineRule="auto"/>
              <w:rPr>
                <w:b/>
                <w:sz w:val="28"/>
                <w:szCs w:val="28"/>
              </w:rPr>
            </w:pPr>
            <w:r>
              <w:t>The Procuring Entity shall allow the Bidders sufficient time to study the Bidding Documents, prepare and complete responsive bids, and submit their bids.  A period of at least twenty (20) days for bid preparation shall be required.</w:t>
            </w:r>
          </w:p>
          <w:p w14:paraId="1BC09925" w14:textId="77777777" w:rsidR="00B37E69" w:rsidRDefault="00B37E69">
            <w:pPr>
              <w:spacing w:after="240" w:line="240" w:lineRule="auto"/>
            </w:pPr>
            <w:r>
              <w:rPr>
                <w:b/>
                <w:sz w:val="28"/>
                <w:szCs w:val="28"/>
              </w:rPr>
              <w:t>Notes on the Invitation to Bid</w:t>
            </w:r>
          </w:p>
          <w:p w14:paraId="46BFD21E" w14:textId="77777777" w:rsidR="00B37E69" w:rsidRDefault="00B37E69">
            <w:pPr>
              <w:spacing w:after="240" w:line="240" w:lineRule="auto"/>
            </w:pPr>
            <w:r>
              <w:t>The Invitation to Bid provides information that enables potential Bidders to decide whether to participate in the procurement at hand.  The Invitation to Bid shall be:</w:t>
            </w:r>
          </w:p>
          <w:p w14:paraId="47ECB326" w14:textId="77777777" w:rsidR="00B37E69" w:rsidRDefault="00B37E69">
            <w:pPr>
              <w:spacing w:after="240" w:line="240" w:lineRule="auto"/>
              <w:ind w:left="695" w:hanging="695"/>
            </w:pPr>
            <w:r>
              <w:t>(a)</w:t>
            </w:r>
            <w:r>
              <w:tab/>
              <w:t>Advertised at least once in a newspaper of general nationwide circulation which has been regularly published for at least two (2) years before the date of issue of the advertisement, subject to Sections 21.2.1 (c) of the IRR of R.A. 9184</w:t>
            </w:r>
            <w:r>
              <w:rPr>
                <w:rStyle w:val="FootnoteCharacters"/>
              </w:rPr>
              <w:footnoteReference w:id="1"/>
            </w:r>
            <w:r>
              <w:t>;</w:t>
            </w:r>
          </w:p>
          <w:p w14:paraId="5EA18202" w14:textId="77777777" w:rsidR="00B37E69" w:rsidRDefault="00B37E69">
            <w:pPr>
              <w:spacing w:after="240" w:line="240" w:lineRule="auto"/>
              <w:ind w:left="720" w:hanging="720"/>
            </w:pPr>
            <w:r>
              <w:lastRenderedPageBreak/>
              <w:t>(b)</w:t>
            </w:r>
            <w:r>
              <w:tab/>
              <w:t>Posted continuously in the Philippine Government Electronic Procurement System (PhilGEPS) website, the website of the Procuring Entity concerned, if available, and the website prescribed by the foreign government/foreign or international financing institution, if applicable, from the time the Invitation to Bid is  advertised until the deadline for the submission and receipt of bids; and</w:t>
            </w:r>
          </w:p>
          <w:p w14:paraId="75057252" w14:textId="77777777" w:rsidR="00B37E69" w:rsidRDefault="00B37E69">
            <w:pPr>
              <w:tabs>
                <w:tab w:val="left" w:pos="720"/>
              </w:tabs>
              <w:spacing w:after="240" w:line="240" w:lineRule="auto"/>
              <w:ind w:left="695" w:hanging="695"/>
            </w:pPr>
            <w:r>
              <w: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t>
            </w:r>
          </w:p>
          <w:p w14:paraId="6CFFADB2" w14:textId="77777777" w:rsidR="00B37E69" w:rsidRDefault="00B37E69">
            <w:pPr>
              <w:spacing w:after="240" w:line="240" w:lineRule="auto"/>
            </w:pPr>
            <w:r>
              <w:t>Apart from the essential items listed in the Bidding Documents, the Invitation to Bid should also indicate the following:</w:t>
            </w:r>
          </w:p>
          <w:p w14:paraId="27B773E3" w14:textId="77777777" w:rsidR="00B37E69" w:rsidRDefault="00B37E69">
            <w:pPr>
              <w:numPr>
                <w:ilvl w:val="0"/>
                <w:numId w:val="11"/>
              </w:numPr>
              <w:spacing w:after="240" w:line="240" w:lineRule="auto"/>
              <w:ind w:left="720"/>
            </w:pPr>
            <w:r>
              <w:t xml:space="preserve">The date of availability of the Bidding Documents, which shall be from the time the Invitation to Bid is first advertised/posted until the deadline for the submission and receipt of bids. </w:t>
            </w:r>
          </w:p>
          <w:p w14:paraId="43E5866F" w14:textId="77777777" w:rsidR="00B37E69" w:rsidRDefault="00B37E69">
            <w:pPr>
              <w:numPr>
                <w:ilvl w:val="0"/>
                <w:numId w:val="11"/>
              </w:numPr>
              <w:spacing w:after="240" w:line="240" w:lineRule="auto"/>
              <w:ind w:left="720"/>
            </w:pPr>
            <w:r>
              <w:t>The place where the Bidding Documents may be acquired or the website where it may be downloaded.</w:t>
            </w:r>
          </w:p>
          <w:p w14:paraId="5763284A" w14:textId="77777777" w:rsidR="00B37E69" w:rsidRDefault="00B37E69">
            <w:pPr>
              <w:numPr>
                <w:ilvl w:val="0"/>
                <w:numId w:val="11"/>
              </w:numPr>
              <w:spacing w:after="240" w:line="240" w:lineRule="auto"/>
              <w:ind w:left="720"/>
            </w:pPr>
            <w:r>
              <w:t>The deadline for the submission and receipt of bids; and</w:t>
            </w:r>
          </w:p>
          <w:p w14:paraId="120D822A" w14:textId="77777777" w:rsidR="00B37E69" w:rsidRDefault="00B37E69">
            <w:pPr>
              <w:numPr>
                <w:ilvl w:val="0"/>
                <w:numId w:val="11"/>
              </w:numPr>
              <w:spacing w:after="240" w:line="240" w:lineRule="auto"/>
              <w:ind w:left="720"/>
            </w:pPr>
            <w:r>
              <w:t>Any important bid evaluation criteria.</w:t>
            </w:r>
          </w:p>
          <w:p w14:paraId="2B475296" w14:textId="77777777" w:rsidR="00B37E69" w:rsidRDefault="00B37E69">
            <w:pPr>
              <w:spacing w:after="240" w:line="240" w:lineRule="auto"/>
              <w:rPr>
                <w:b/>
                <w:sz w:val="28"/>
                <w:szCs w:val="28"/>
              </w:rPr>
            </w:pPr>
            <w:r>
              <w:t>The Invitation to Bid should be incorporated into the Bidding Documents.  The information contained in the Invitation to Bid must conform to the Bidding Documents and in particular to the relevant information in the BDS.</w:t>
            </w:r>
          </w:p>
          <w:p w14:paraId="6A380959" w14:textId="77777777" w:rsidR="00B37E69" w:rsidRDefault="00B37E69">
            <w:pPr>
              <w:spacing w:after="240" w:line="240" w:lineRule="auto"/>
            </w:pPr>
            <w:r>
              <w:rPr>
                <w:b/>
                <w:sz w:val="28"/>
                <w:szCs w:val="28"/>
              </w:rPr>
              <w:t>Notes on the Bid Data Sheet</w:t>
            </w:r>
          </w:p>
          <w:p w14:paraId="02CB98C4" w14:textId="77777777" w:rsidR="00B37E69" w:rsidRDefault="00B37E69">
            <w:pPr>
              <w:spacing w:after="240" w:line="240" w:lineRule="auto"/>
            </w:pPr>
            <w:r>
              <w:t>This Section is intended to assist the Procuring Entity in providing the specific information in relation to the corresponding clauses in the ITB, and has to be prepared for each specific procurement.</w:t>
            </w:r>
          </w:p>
          <w:p w14:paraId="57B04D3A" w14:textId="77777777" w:rsidR="00B37E69" w:rsidRDefault="00B37E69">
            <w:pPr>
              <w:spacing w:after="240" w:line="240" w:lineRule="auto"/>
            </w:pPr>
            <w:r>
              <w: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t>
            </w:r>
          </w:p>
          <w:p w14:paraId="218F827D" w14:textId="77777777" w:rsidR="00B37E69" w:rsidRDefault="00B37E69">
            <w:pPr>
              <w:spacing w:after="240" w:line="240" w:lineRule="auto"/>
              <w:ind w:left="720" w:hanging="720"/>
            </w:pPr>
            <w:r>
              <w:t>(a)</w:t>
            </w:r>
            <w:r>
              <w:tab/>
              <w:t>Information that specifies and complements provisions of Section II. Instructions to Bidders must be incorporated.</w:t>
            </w:r>
          </w:p>
          <w:p w14:paraId="198DCCC7" w14:textId="77777777" w:rsidR="00B37E69" w:rsidRDefault="00B37E69">
            <w:pPr>
              <w:spacing w:after="240" w:line="240" w:lineRule="auto"/>
              <w:ind w:left="720" w:hanging="720"/>
              <w:rPr>
                <w:b/>
                <w:sz w:val="28"/>
                <w:szCs w:val="28"/>
              </w:rPr>
            </w:pPr>
            <w:r>
              <w:t>(b)</w:t>
            </w:r>
            <w:r>
              <w:tab/>
              <w:t>Amendments and/or supplements, if any, to provisions of Section II. Instructions to Bidders as necessitated by the circumstances of the specific procurement, must also be incorporated.</w:t>
            </w:r>
          </w:p>
          <w:p w14:paraId="6FF5C030" w14:textId="77777777" w:rsidR="00B37E69" w:rsidRDefault="00B37E69">
            <w:pPr>
              <w:spacing w:after="240" w:line="240" w:lineRule="auto"/>
            </w:pPr>
            <w:r>
              <w:rPr>
                <w:b/>
                <w:sz w:val="28"/>
                <w:szCs w:val="28"/>
              </w:rPr>
              <w:t>Notes on the Special Conditions of the Contract</w:t>
            </w:r>
          </w:p>
          <w:p w14:paraId="41DADFBB" w14:textId="77777777" w:rsidR="00B37E69" w:rsidRDefault="00B37E69">
            <w:pPr>
              <w:spacing w:after="240" w:line="240" w:lineRule="auto"/>
            </w:pPr>
            <w:r>
              <w:lastRenderedPageBreak/>
              <w:t>Similar to the Section III. Bid Data Sheet, the clauses in this Section are intended to assist the Procuring Entity in providing contract-specific information in relation to corresponding clauses in the GCC.</w:t>
            </w:r>
          </w:p>
          <w:p w14:paraId="04C5F12A" w14:textId="77777777" w:rsidR="00B37E69" w:rsidRDefault="00B37E69">
            <w:pPr>
              <w:spacing w:after="240" w:line="240" w:lineRule="auto"/>
            </w:pPr>
            <w:r>
              <w:t>The provisions of this Section complement the GCC, specifying contractual requirements linked to the special circumstances of the Procuring Entity, the Procuring Entity’s country, the sector, and the Goods procured.  In preparing this Section, the following aspects should be checked:</w:t>
            </w:r>
          </w:p>
          <w:p w14:paraId="38C17EC6" w14:textId="77777777" w:rsidR="00B37E69" w:rsidRDefault="00B37E69">
            <w:pPr>
              <w:numPr>
                <w:ilvl w:val="0"/>
                <w:numId w:val="16"/>
              </w:numPr>
              <w:spacing w:after="240" w:line="240" w:lineRule="auto"/>
              <w:ind w:hanging="720"/>
            </w:pPr>
            <w:r>
              <w:t>Information that complements provisions of Section IV. General Conditions of Contract must be incorporated.</w:t>
            </w:r>
          </w:p>
          <w:p w14:paraId="72293357" w14:textId="77777777" w:rsidR="00B37E69" w:rsidRDefault="00B37E69">
            <w:pPr>
              <w:numPr>
                <w:ilvl w:val="0"/>
                <w:numId w:val="16"/>
              </w:numPr>
              <w:spacing w:after="240" w:line="240" w:lineRule="auto"/>
              <w:ind w:hanging="720"/>
            </w:pPr>
            <w:r>
              <w:t>Amendments and/or supplements to provisions of Section IV. General Conditions of Contract, as necessitated by the circumstances of the specific project, must also be incorporated.</w:t>
            </w:r>
          </w:p>
          <w:p w14:paraId="31A38066" w14:textId="77777777" w:rsidR="00B37E69" w:rsidRDefault="00B37E69">
            <w:pPr>
              <w:spacing w:after="240" w:line="240" w:lineRule="auto"/>
            </w:pPr>
            <w:r>
              <w:t>However, no special condition which defeats or negates the general intent and purpose of the provisions of Section IV. General Conditions of Contract should be incorporated herein.</w:t>
            </w:r>
          </w:p>
        </w:tc>
      </w:tr>
    </w:tbl>
    <w:p w14:paraId="505E7C58" w14:textId="77777777" w:rsidR="00B37E69" w:rsidRDefault="00B37E69">
      <w:pPr>
        <w:jc w:val="center"/>
        <w:rPr>
          <w:i/>
          <w:szCs w:val="24"/>
        </w:rPr>
      </w:pPr>
    </w:p>
    <w:p w14:paraId="53D52B3D" w14:textId="77777777" w:rsidR="00B37E69" w:rsidRDefault="00B37E69">
      <w:pPr>
        <w:jc w:val="center"/>
        <w:rPr>
          <w:i/>
          <w:szCs w:val="24"/>
        </w:rPr>
      </w:pPr>
    </w:p>
    <w:p w14:paraId="33E892E3" w14:textId="77777777" w:rsidR="00B37E69" w:rsidRDefault="00B37E69">
      <w:pPr>
        <w:sectPr w:rsidR="00B37E69">
          <w:headerReference w:type="even" r:id="rId118"/>
          <w:headerReference w:type="default" r:id="rId119"/>
          <w:footerReference w:type="even" r:id="rId120"/>
          <w:footerReference w:type="default" r:id="rId121"/>
          <w:headerReference w:type="first" r:id="rId122"/>
          <w:footerReference w:type="first" r:id="rId123"/>
          <w:pgSz w:w="11906" w:h="16838"/>
          <w:pgMar w:top="1440" w:right="1440" w:bottom="776" w:left="1440" w:header="720" w:footer="720" w:gutter="0"/>
          <w:cols w:space="720"/>
          <w:docGrid w:linePitch="360"/>
        </w:sectPr>
      </w:pPr>
    </w:p>
    <w:p w14:paraId="7C57CC21" w14:textId="77777777" w:rsidR="00B37E69" w:rsidRDefault="00B37E69">
      <w:pPr>
        <w:jc w:val="center"/>
      </w:pPr>
      <w:r>
        <w:rPr>
          <w:b/>
          <w:sz w:val="32"/>
        </w:rPr>
        <w:lastRenderedPageBreak/>
        <w:t>Table of Contents</w:t>
      </w:r>
    </w:p>
    <w:p w14:paraId="4F3EFAA2" w14:textId="77777777" w:rsidR="00B37E69" w:rsidRDefault="00B37E69">
      <w:pPr>
        <w:pStyle w:val="TOC4"/>
      </w:pPr>
      <w:r>
        <w:fldChar w:fldCharType="begin"/>
      </w:r>
      <w:r>
        <w:instrText xml:space="preserve"> TOC </w:instrText>
      </w:r>
      <w:r>
        <w:fldChar w:fldCharType="separate"/>
      </w:r>
      <w:hyperlink w:anchor="__RefHeading___Toc281305522" w:history="1">
        <w:r>
          <w:rPr>
            <w:rStyle w:val="IndexLink"/>
            <w:lang w:eastAsia="en-US"/>
          </w:rPr>
          <w:t>Invitation to Bid for Foreign-Assisted Projects</w:t>
        </w:r>
        <w:r>
          <w:rPr>
            <w:rStyle w:val="IndexLink"/>
            <w:lang w:eastAsia="en-US"/>
          </w:rPr>
          <w:tab/>
          <w:t>5</w:t>
        </w:r>
      </w:hyperlink>
    </w:p>
    <w:p w14:paraId="3E220161" w14:textId="77777777" w:rsidR="00B37E69" w:rsidRDefault="00036F17">
      <w:pPr>
        <w:pStyle w:val="TOC4"/>
      </w:pPr>
      <w:hyperlink w:anchor="__RefHeading___Toc281305523" w:history="1">
        <w:r w:rsidR="00B37E69">
          <w:rPr>
            <w:rStyle w:val="IndexLink"/>
            <w:lang w:eastAsia="en-US"/>
          </w:rPr>
          <w:t>Asian Development Bank Bid Data Sheet</w:t>
        </w:r>
        <w:r w:rsidR="00B37E69">
          <w:rPr>
            <w:rStyle w:val="IndexLink"/>
            <w:lang w:eastAsia="en-US"/>
          </w:rPr>
          <w:tab/>
          <w:t>8</w:t>
        </w:r>
      </w:hyperlink>
    </w:p>
    <w:p w14:paraId="399BA8A0" w14:textId="77777777" w:rsidR="00B37E69" w:rsidRDefault="00036F17">
      <w:pPr>
        <w:pStyle w:val="TOC4"/>
      </w:pPr>
      <w:hyperlink w:anchor="__RefHeading___Toc281305524" w:history="1">
        <w:r w:rsidR="00B37E69">
          <w:rPr>
            <w:rStyle w:val="IndexLink"/>
            <w:lang w:eastAsia="en-US"/>
          </w:rPr>
          <w:t>Asian Development Bank Special Conditions of Contract</w:t>
        </w:r>
        <w:r w:rsidR="00B37E69">
          <w:rPr>
            <w:rStyle w:val="IndexLink"/>
            <w:lang w:eastAsia="en-US"/>
          </w:rPr>
          <w:tab/>
          <w:t>17</w:t>
        </w:r>
      </w:hyperlink>
    </w:p>
    <w:p w14:paraId="23A0D96B" w14:textId="77777777" w:rsidR="00B37E69" w:rsidRDefault="00036F17">
      <w:pPr>
        <w:pStyle w:val="TOC4"/>
      </w:pPr>
      <w:hyperlink w:anchor="__RefHeading___Toc281305525" w:history="1">
        <w:r w:rsidR="00B37E69">
          <w:rPr>
            <w:rStyle w:val="IndexLink"/>
            <w:lang w:eastAsia="en-US"/>
          </w:rPr>
          <w:t>World Bank Bid Data Sheet</w:t>
        </w:r>
        <w:r w:rsidR="00B37E69">
          <w:rPr>
            <w:rStyle w:val="IndexLink"/>
            <w:lang w:eastAsia="en-US"/>
          </w:rPr>
          <w:tab/>
          <w:t>21</w:t>
        </w:r>
      </w:hyperlink>
    </w:p>
    <w:p w14:paraId="6CC1A8CC" w14:textId="77777777" w:rsidR="00B37E69" w:rsidRDefault="00036F17">
      <w:pPr>
        <w:pStyle w:val="TOC4"/>
      </w:pPr>
      <w:hyperlink w:anchor="__RefHeading___Toc281305524" w:history="1">
        <w:r w:rsidR="00B37E69">
          <w:rPr>
            <w:rStyle w:val="IndexLink"/>
            <w:rFonts w:ascii="Times New Roman" w:hAnsi="Times New Roman" w:cs="Times New Roman"/>
            <w:b w:val="0"/>
            <w:smallCaps w:val="0"/>
            <w:color w:val="000000"/>
            <w:sz w:val="24"/>
            <w:szCs w:val="20"/>
            <w:lang w:eastAsia="en-US"/>
          </w:rPr>
          <w:t xml:space="preserve"> </w:t>
        </w:r>
      </w:hyperlink>
      <w:hyperlink w:anchor="__RefHeading___Toc281305524" w:history="1">
        <w:r w:rsidR="00B37E69">
          <w:rPr>
            <w:rStyle w:val="IndexLink"/>
            <w:color w:val="000000"/>
            <w:lang w:eastAsia="en-US"/>
          </w:rPr>
          <w:t>World Bank Special Conditions of Contract</w:t>
        </w:r>
        <w:r w:rsidR="00B37E69">
          <w:rPr>
            <w:rStyle w:val="IndexLink"/>
            <w:color w:val="000000"/>
            <w:lang w:eastAsia="en-US"/>
          </w:rPr>
          <w:tab/>
          <w:t>17</w:t>
        </w:r>
      </w:hyperlink>
    </w:p>
    <w:p w14:paraId="5C758C86" w14:textId="77777777" w:rsidR="00B37E69" w:rsidRDefault="00B37E69">
      <w:pPr>
        <w:pStyle w:val="TOC4"/>
        <w:rPr>
          <w:szCs w:val="24"/>
        </w:rPr>
      </w:pPr>
      <w:r>
        <w:fldChar w:fldCharType="end"/>
      </w:r>
    </w:p>
    <w:p w14:paraId="249CD89B" w14:textId="77777777" w:rsidR="00B37E69" w:rsidRDefault="00B37E69">
      <w:pPr>
        <w:rPr>
          <w:szCs w:val="24"/>
        </w:rPr>
      </w:pPr>
    </w:p>
    <w:p w14:paraId="302E89AD" w14:textId="77777777" w:rsidR="00B37E69" w:rsidRDefault="00B37E69">
      <w:pPr>
        <w:sectPr w:rsidR="00B37E69">
          <w:headerReference w:type="even" r:id="rId124"/>
          <w:headerReference w:type="default" r:id="rId125"/>
          <w:footerReference w:type="even" r:id="rId126"/>
          <w:footerReference w:type="default" r:id="rId127"/>
          <w:headerReference w:type="first" r:id="rId128"/>
          <w:footerReference w:type="first" r:id="rId129"/>
          <w:pgSz w:w="11906" w:h="16838"/>
          <w:pgMar w:top="1440" w:right="1440" w:bottom="1440" w:left="1440" w:header="720" w:footer="720" w:gutter="0"/>
          <w:cols w:space="720"/>
          <w:docGrid w:linePitch="360"/>
        </w:sectPr>
      </w:pPr>
    </w:p>
    <w:p w14:paraId="046483C0" w14:textId="77777777" w:rsidR="00B37E69" w:rsidRDefault="00B37E69">
      <w:pPr>
        <w:pStyle w:val="Heading5"/>
      </w:pPr>
      <w:r>
        <w:lastRenderedPageBreak/>
        <w:t>Invitation to Bid for Foreign-Assisted Projects</w:t>
      </w:r>
    </w:p>
    <w:p w14:paraId="1F1EFE52" w14:textId="77777777" w:rsidR="00B37E69" w:rsidRDefault="00B37E69">
      <w:pPr>
        <w:pBdr>
          <w:bottom w:val="single" w:sz="12" w:space="1" w:color="000000"/>
        </w:pBdr>
      </w:pPr>
    </w:p>
    <w:p w14:paraId="030F51A8" w14:textId="77777777" w:rsidR="00B37E69" w:rsidRDefault="00B37E69"/>
    <w:p w14:paraId="7DBC408A" w14:textId="77777777" w:rsidR="00B37E69" w:rsidRDefault="00B37E69">
      <w:pPr>
        <w:jc w:val="center"/>
        <w:rPr>
          <w:rFonts w:ascii="Times New Roman Bold" w:hAnsi="Times New Roman Bold" w:cs="Times New Roman Bold"/>
          <w:b/>
          <w:smallCaps/>
          <w:sz w:val="36"/>
        </w:rPr>
      </w:pPr>
      <w:r>
        <w:rPr>
          <w:b/>
          <w:i/>
          <w:sz w:val="36"/>
        </w:rPr>
        <w:t>[Letterhead of the Procuring Entity]</w:t>
      </w:r>
    </w:p>
    <w:p w14:paraId="3A04FC46" w14:textId="77777777" w:rsidR="00B37E69" w:rsidRDefault="00B37E69">
      <w:pPr>
        <w:tabs>
          <w:tab w:val="center" w:pos="4680"/>
        </w:tabs>
        <w:jc w:val="center"/>
        <w:rPr>
          <w:b/>
          <w:i/>
          <w:spacing w:val="-2"/>
        </w:rPr>
      </w:pPr>
      <w:r>
        <w:rPr>
          <w:rFonts w:ascii="Times New Roman Bold" w:hAnsi="Times New Roman Bold" w:cs="Times New Roman Bold"/>
          <w:b/>
          <w:smallCaps/>
          <w:sz w:val="36"/>
        </w:rPr>
        <w:t xml:space="preserve">Invitation to Bid for </w:t>
      </w:r>
      <w:r>
        <w:rPr>
          <w:b/>
          <w:i/>
          <w:sz w:val="36"/>
        </w:rPr>
        <w:t>[Insert name of Project]</w:t>
      </w:r>
    </w:p>
    <w:p w14:paraId="6C4EE9DC" w14:textId="77777777" w:rsidR="00B37E69" w:rsidRDefault="00B37E69">
      <w:pPr>
        <w:ind w:left="720"/>
        <w:rPr>
          <w:b/>
          <w:i/>
          <w:spacing w:val="-2"/>
        </w:rPr>
      </w:pPr>
    </w:p>
    <w:p w14:paraId="2A6E945C" w14:textId="77777777" w:rsidR="00B37E69" w:rsidRDefault="00B37E69">
      <w:pPr>
        <w:numPr>
          <w:ilvl w:val="6"/>
          <w:numId w:val="14"/>
        </w:numPr>
        <w:ind w:left="720" w:hanging="720"/>
        <w:rPr>
          <w:b/>
          <w:i/>
          <w:spacing w:val="-2"/>
        </w:rPr>
      </w:pPr>
      <w:r>
        <w:rPr>
          <w:spacing w:val="-2"/>
        </w:rPr>
        <w:t xml:space="preserve">The Government of the Philippines (GOP) </w:t>
      </w:r>
      <w:r>
        <w:rPr>
          <w:i/>
          <w:spacing w:val="-2"/>
        </w:rPr>
        <w:t>[has received/has applied for/intends to apply for]</w:t>
      </w:r>
      <w:r>
        <w:rPr>
          <w:spacing w:val="-2"/>
        </w:rPr>
        <w:t xml:space="preserve"> a </w:t>
      </w:r>
      <w:r>
        <w:rPr>
          <w:i/>
          <w:spacing w:val="-2"/>
        </w:rPr>
        <w:t>[Loan/Grant]</w:t>
      </w:r>
      <w:r>
        <w:rPr>
          <w:spacing w:val="-2"/>
        </w:rPr>
        <w:t xml:space="preserve"> from the </w:t>
      </w:r>
      <w:r>
        <w:rPr>
          <w:i/>
          <w:spacing w:val="-2"/>
        </w:rPr>
        <w:t>[state the foreign government/foreign or international financing institution, (e.g. Asian Development Bank, Japan International Cooperative Agency, or World Bank)]</w:t>
      </w:r>
      <w:r>
        <w:rPr>
          <w:spacing w:val="-2"/>
        </w:rPr>
        <w:t xml:space="preserve"> toward the cost of </w:t>
      </w:r>
      <w:r>
        <w:rPr>
          <w:i/>
          <w:spacing w:val="-2"/>
        </w:rPr>
        <w:t>[insert name of project]</w:t>
      </w:r>
      <w:r>
        <w:rPr>
          <w:spacing w:val="-2"/>
        </w:rPr>
        <w:t xml:space="preserve">, and it intends to apply part of the proceeds of this </w:t>
      </w:r>
      <w:r>
        <w:rPr>
          <w:i/>
          <w:spacing w:val="-2"/>
        </w:rPr>
        <w:t>[Loan/Grant]</w:t>
      </w:r>
      <w:r>
        <w:rPr>
          <w:spacing w:val="-2"/>
        </w:rPr>
        <w:t xml:space="preserve"> to payments under the contract for </w:t>
      </w:r>
      <w:r>
        <w:rPr>
          <w:i/>
          <w:spacing w:val="-2"/>
        </w:rPr>
        <w:t>[insert name/no. of contract]</w:t>
      </w:r>
      <w:r>
        <w:rPr>
          <w:spacing w:val="-2"/>
        </w:rPr>
        <w:t>.</w:t>
      </w:r>
    </w:p>
    <w:p w14:paraId="6F3E5593" w14:textId="77777777" w:rsidR="00B37E69" w:rsidRDefault="00B37E69">
      <w:pPr>
        <w:ind w:left="720"/>
        <w:rPr>
          <w:b/>
          <w:i/>
          <w:spacing w:val="-2"/>
        </w:rPr>
      </w:pPr>
    </w:p>
    <w:p w14:paraId="4565E588" w14:textId="77777777" w:rsidR="00B37E69" w:rsidRDefault="00B37E69">
      <w:pPr>
        <w:ind w:left="720"/>
        <w:rPr>
          <w:b/>
          <w:i/>
          <w:spacing w:val="-2"/>
        </w:rPr>
      </w:pPr>
      <w:r>
        <w:rPr>
          <w:b/>
          <w:i/>
          <w:spacing w:val="-2"/>
        </w:rPr>
        <w:t>Select this for lot-procurement:</w:t>
      </w:r>
    </w:p>
    <w:p w14:paraId="7123796E" w14:textId="77777777" w:rsidR="00B37E69" w:rsidRDefault="00B37E69">
      <w:pPr>
        <w:ind w:left="720"/>
        <w:rPr>
          <w:b/>
          <w:i/>
          <w:spacing w:val="-2"/>
        </w:rPr>
      </w:pPr>
    </w:p>
    <w:p w14:paraId="78F667CB" w14:textId="77777777" w:rsidR="00B37E69" w:rsidRDefault="00B37E69">
      <w:pPr>
        <w:ind w:left="720"/>
        <w:rPr>
          <w:b/>
          <w:i/>
          <w:spacing w:val="-2"/>
        </w:rPr>
      </w:pPr>
      <w:r>
        <w:rPr>
          <w:spacing w:val="-2"/>
        </w:rPr>
        <w:t xml:space="preserve">The Government of the Philippines (GOP) </w:t>
      </w:r>
      <w:r>
        <w:rPr>
          <w:i/>
          <w:spacing w:val="-2"/>
        </w:rPr>
        <w:t>[has received/has applied for/intends to apply for]</w:t>
      </w:r>
      <w:r>
        <w:rPr>
          <w:spacing w:val="-2"/>
        </w:rPr>
        <w:t xml:space="preserve"> a </w:t>
      </w:r>
      <w:r>
        <w:rPr>
          <w:i/>
          <w:spacing w:val="-2"/>
        </w:rPr>
        <w:t>[Loan/Grant]</w:t>
      </w:r>
      <w:r>
        <w:rPr>
          <w:spacing w:val="-2"/>
        </w:rPr>
        <w:t xml:space="preserve"> from the </w:t>
      </w:r>
      <w:r>
        <w:rPr>
          <w:i/>
          <w:spacing w:val="-2"/>
        </w:rPr>
        <w:t>[state the foreign government/foreign or international financing institution, (e.g. Asian Development Bank, Japan International Cooperative Agency, or World Bank)]</w:t>
      </w:r>
      <w:r>
        <w:rPr>
          <w:spacing w:val="-2"/>
        </w:rPr>
        <w:t xml:space="preserve"> toward the cost of </w:t>
      </w:r>
      <w:r>
        <w:rPr>
          <w:i/>
          <w:spacing w:val="-2"/>
        </w:rPr>
        <w:t>[insert name of project]</w:t>
      </w:r>
      <w:r>
        <w:rPr>
          <w:spacing w:val="-2"/>
        </w:rPr>
        <w:t xml:space="preserve">, and it intends to apply part of the proceeds of this </w:t>
      </w:r>
      <w:r>
        <w:rPr>
          <w:i/>
          <w:spacing w:val="-2"/>
        </w:rPr>
        <w:t>[Loan/Grant]</w:t>
      </w:r>
      <w:r>
        <w:rPr>
          <w:spacing w:val="-2"/>
        </w:rPr>
        <w:t xml:space="preserve"> to payments under the contract for </w:t>
      </w:r>
      <w:r>
        <w:rPr>
          <w:i/>
          <w:spacing w:val="-2"/>
        </w:rPr>
        <w:t>[insert name/no. of contract]</w:t>
      </w:r>
      <w:r>
        <w:rPr>
          <w:spacing w:val="-2"/>
        </w:rPr>
        <w:t xml:space="preserve"> for Lot </w:t>
      </w:r>
      <w:r>
        <w:rPr>
          <w:i/>
          <w:spacing w:val="-2"/>
        </w:rPr>
        <w:t>[insert number and identification of lot].</w:t>
      </w:r>
    </w:p>
    <w:p w14:paraId="1FF8DA3F" w14:textId="77777777" w:rsidR="00B37E69" w:rsidRDefault="00B37E69">
      <w:pPr>
        <w:ind w:left="720"/>
        <w:rPr>
          <w:b/>
          <w:i/>
          <w:spacing w:val="-2"/>
        </w:rPr>
      </w:pPr>
    </w:p>
    <w:p w14:paraId="28D97456" w14:textId="77777777" w:rsidR="00B37E69" w:rsidRDefault="00B37E69">
      <w:pPr>
        <w:numPr>
          <w:ilvl w:val="6"/>
          <w:numId w:val="14"/>
        </w:numPr>
        <w:ind w:left="720" w:hanging="720"/>
        <w:rPr>
          <w:spacing w:val="-2"/>
        </w:rPr>
      </w:pPr>
      <w:r>
        <w:rPr>
          <w:spacing w:val="-2"/>
        </w:rPr>
        <w:t xml:space="preserve">The </w:t>
      </w:r>
      <w:r>
        <w:rPr>
          <w:i/>
          <w:spacing w:val="-2"/>
        </w:rPr>
        <w:t>[insert name of Procuring Entity]</w:t>
      </w:r>
      <w:r>
        <w:rPr>
          <w:spacing w:val="-2"/>
        </w:rPr>
        <w:t xml:space="preserve"> now invites bids for </w:t>
      </w:r>
      <w:r>
        <w:rPr>
          <w:i/>
          <w:spacing w:val="-2"/>
        </w:rPr>
        <w:t>[insert brief description of Goods to be procured]</w:t>
      </w:r>
      <w:r>
        <w:rPr>
          <w:spacing w:val="-2"/>
        </w:rPr>
        <w:t>.</w:t>
      </w:r>
      <w:r>
        <w:rPr>
          <w:rStyle w:val="FootnoteReference"/>
        </w:rPr>
        <w:footnoteReference w:id="2"/>
      </w:r>
      <w:r>
        <w:rPr>
          <w:spacing w:val="-2"/>
        </w:rPr>
        <w:t xml:space="preserve">  Delivery of the Goods is required </w:t>
      </w:r>
      <w:r>
        <w:rPr>
          <w:i/>
          <w:spacing w:val="-2"/>
        </w:rPr>
        <w:t xml:space="preserve">[insert the required delivery </w:t>
      </w:r>
      <w:r>
        <w:rPr>
          <w:i/>
          <w:spacing w:val="-2"/>
        </w:rPr>
        <w:lastRenderedPageBreak/>
        <w:t>date or expected contract duration]</w:t>
      </w:r>
      <w:r>
        <w:rPr>
          <w:spacing w:val="-2"/>
        </w:rPr>
        <w:t xml:space="preserve">. Bidders should have completed, within </w:t>
      </w:r>
      <w:r>
        <w:rPr>
          <w:i/>
          <w:spacing w:val="-2"/>
        </w:rPr>
        <w:t>[insert relevant period]</w:t>
      </w:r>
      <w:r>
        <w:rPr>
          <w:spacing w:val="-2"/>
        </w:rPr>
        <w:t xml:space="preserve"> from the date of submission and receipt of bids, a contract similar to the Project. The description of an eligible bidder is contained in the Bidding Documents, particularly, in Sub-section 5, Section II. Instructions to Bidders and the corresponding </w:t>
      </w:r>
      <w:r>
        <w:rPr>
          <w:i/>
          <w:spacing w:val="-2"/>
        </w:rPr>
        <w:t xml:space="preserve">{[insert </w:t>
      </w:r>
      <w:r>
        <w:rPr>
          <w:spacing w:val="-2"/>
        </w:rPr>
        <w:t>Asian Development Bank</w:t>
      </w:r>
      <w:r>
        <w:rPr>
          <w:i/>
          <w:spacing w:val="-2"/>
        </w:rPr>
        <w:t xml:space="preserve"> or </w:t>
      </w:r>
      <w:r>
        <w:rPr>
          <w:spacing w:val="-2"/>
        </w:rPr>
        <w:t>World Bank</w:t>
      </w:r>
      <w:r>
        <w:rPr>
          <w:i/>
          <w:spacing w:val="-2"/>
        </w:rPr>
        <w:t xml:space="preserve">, as appropriate]} </w:t>
      </w:r>
      <w:r>
        <w:rPr>
          <w:spacing w:val="-2"/>
        </w:rPr>
        <w:t>Bid Data Sheet.</w:t>
      </w:r>
    </w:p>
    <w:p w14:paraId="3950CBBA" w14:textId="77777777" w:rsidR="00B37E69" w:rsidRDefault="00B37E69">
      <w:pPr>
        <w:ind w:left="720"/>
        <w:rPr>
          <w:spacing w:val="-2"/>
        </w:rPr>
      </w:pPr>
    </w:p>
    <w:p w14:paraId="6BA47928" w14:textId="77777777" w:rsidR="00B37E69" w:rsidRDefault="00B37E69">
      <w:pPr>
        <w:numPr>
          <w:ilvl w:val="6"/>
          <w:numId w:val="14"/>
        </w:numPr>
        <w:ind w:left="720" w:hanging="720"/>
        <w:rPr>
          <w:spacing w:val="-2"/>
        </w:rPr>
      </w:pPr>
      <w:r>
        <w:rPr>
          <w:spacing w:val="-2"/>
        </w:rPr>
        <w:t xml:space="preserve">Bidding will be conducted in accordance with relevant procedures for open competitive bidding as specified in the Implementing Rules and Regulations (IRR) of Republic Act (RA) 9184, otherwise known as the “Government Procurement Reform Act”, with some amendments, as stated in these Bidding Documents and is open to all Bidders from eligible source countries as defined in the applicable procurement guidelines of the </w:t>
      </w:r>
      <w:r>
        <w:rPr>
          <w:i/>
          <w:spacing w:val="-2"/>
        </w:rPr>
        <w:t>[state the foreign government/foreign or international financing institution concerned (e.g. Asian Development Bank, Japan International Cooperation Agency, or World Bank)]</w:t>
      </w:r>
      <w:r>
        <w:rPr>
          <w:spacing w:val="-2"/>
        </w:rPr>
        <w:t xml:space="preserve">.  The contract shall be awarded to the Lowest Calculated Responsive Bidder (LCRB) who was determined as such during post-qualification.  The approved budget for the contract (ABC) </w:t>
      </w:r>
      <w:r>
        <w:rPr>
          <w:i/>
          <w:spacing w:val="-2"/>
        </w:rPr>
        <w:t>{in case of lot-procurement, insert: “for Lot [insert number and identification]}</w:t>
      </w:r>
      <w:r>
        <w:rPr>
          <w:spacing w:val="-2"/>
        </w:rPr>
        <w:t xml:space="preserve"> is </w:t>
      </w:r>
      <w:r>
        <w:rPr>
          <w:i/>
          <w:spacing w:val="-2"/>
        </w:rPr>
        <w:t>[insert here the amount of the ABC]</w:t>
      </w:r>
      <w:r>
        <w:rPr>
          <w:spacing w:val="-2"/>
        </w:rPr>
        <w:t>.</w:t>
      </w:r>
    </w:p>
    <w:p w14:paraId="1FC8E487" w14:textId="77777777" w:rsidR="00B37E69" w:rsidRDefault="00B37E69">
      <w:pPr>
        <w:ind w:left="720"/>
        <w:rPr>
          <w:spacing w:val="-2"/>
        </w:rPr>
      </w:pPr>
    </w:p>
    <w:p w14:paraId="78F3BF38" w14:textId="77777777" w:rsidR="00B37E69" w:rsidRDefault="00B37E69">
      <w:pPr>
        <w:ind w:left="720"/>
        <w:rPr>
          <w:spacing w:val="-2"/>
        </w:rPr>
      </w:pPr>
      <w:r>
        <w:rPr>
          <w:i/>
          <w:spacing w:val="-2"/>
        </w:rPr>
        <w:t>[If ADB-funded project, ABC may be published, but it shall not be stated or implied that bid prices may not exceed ABC.]</w:t>
      </w:r>
    </w:p>
    <w:p w14:paraId="39FBBFAE" w14:textId="77777777" w:rsidR="00B37E69" w:rsidRDefault="00B37E69">
      <w:pPr>
        <w:ind w:left="720"/>
        <w:rPr>
          <w:spacing w:val="-2"/>
        </w:rPr>
      </w:pPr>
    </w:p>
    <w:p w14:paraId="09F54544" w14:textId="77777777" w:rsidR="00B37E69" w:rsidRDefault="00B37E69">
      <w:pPr>
        <w:numPr>
          <w:ilvl w:val="6"/>
          <w:numId w:val="14"/>
        </w:numPr>
        <w:ind w:left="720" w:hanging="720"/>
        <w:rPr>
          <w:spacing w:val="-2"/>
        </w:rPr>
      </w:pPr>
      <w:r>
        <w:rPr>
          <w:spacing w:val="-2"/>
        </w:rPr>
        <w:t xml:space="preserve">Interested bidders may obtain further information from </w:t>
      </w:r>
      <w:r>
        <w:rPr>
          <w:i/>
          <w:spacing w:val="-2"/>
        </w:rPr>
        <w:t>[insert name of the Procuring Entity]</w:t>
      </w:r>
      <w:r>
        <w:rPr>
          <w:spacing w:val="-2"/>
        </w:rPr>
        <w:t xml:space="preserve"> and inspect the Bidding Documents at the address given below during </w:t>
      </w:r>
      <w:r>
        <w:rPr>
          <w:i/>
          <w:spacing w:val="-2"/>
        </w:rPr>
        <w:t>[insert office hours]</w:t>
      </w:r>
      <w:r>
        <w:rPr>
          <w:spacing w:val="-2"/>
        </w:rPr>
        <w:t>.</w:t>
      </w:r>
    </w:p>
    <w:p w14:paraId="216EE705" w14:textId="77777777" w:rsidR="00B37E69" w:rsidRDefault="00B37E69">
      <w:pPr>
        <w:ind w:left="720" w:hanging="720"/>
        <w:rPr>
          <w:spacing w:val="-2"/>
        </w:rPr>
      </w:pPr>
    </w:p>
    <w:p w14:paraId="36A16FD4" w14:textId="77777777" w:rsidR="00B37E69" w:rsidRDefault="00B37E69">
      <w:pPr>
        <w:numPr>
          <w:ilvl w:val="6"/>
          <w:numId w:val="14"/>
        </w:numPr>
        <w:ind w:left="720" w:hanging="720"/>
        <w:rPr>
          <w:spacing w:val="-2"/>
        </w:rPr>
      </w:pPr>
      <w:r>
        <w:rPr>
          <w:spacing w:val="-2"/>
        </w:rPr>
        <w:t xml:space="preserve">A complete set of Bidding Documents may be acquired by interested Bidders on </w:t>
      </w:r>
      <w:r>
        <w:rPr>
          <w:i/>
          <w:spacing w:val="-2"/>
        </w:rPr>
        <w:t>[insert date of availability of Bidding Documents]</w:t>
      </w:r>
      <w:r>
        <w:rPr>
          <w:spacing w:val="-2"/>
        </w:rPr>
        <w:t xml:space="preserve"> from the address below </w:t>
      </w:r>
      <w:r>
        <w:rPr>
          <w:i/>
          <w:spacing w:val="-2"/>
        </w:rPr>
        <w:t>{[Insert if necessary:</w:t>
      </w:r>
      <w:r>
        <w:rPr>
          <w:spacing w:val="-2"/>
        </w:rPr>
        <w:t xml:space="preserve"> and upon payment of the applicable fee for the Bidding Documents, pursuant to the latest Guidelines issued by the GPPB</w:t>
      </w:r>
      <w:r>
        <w:rPr>
          <w:rStyle w:val="FootnoteCharacters"/>
          <w:spacing w:val="-2"/>
        </w:rPr>
        <w:footnoteReference w:id="3"/>
      </w:r>
      <w:r>
        <w:rPr>
          <w:spacing w:val="-2"/>
        </w:rPr>
        <w:t xml:space="preserve">, in the amount of </w:t>
      </w:r>
      <w:r>
        <w:rPr>
          <w:i/>
          <w:spacing w:val="-2"/>
        </w:rPr>
        <w:t>[insert amount in Pesos]</w:t>
      </w:r>
      <w:r>
        <w:rPr>
          <w:spacing w:val="-2"/>
        </w:rPr>
        <w:t xml:space="preserve">. </w:t>
      </w:r>
      <w:r>
        <w:rPr>
          <w:i/>
          <w:spacing w:val="-2"/>
        </w:rPr>
        <w:t>Note: For lot procurement, the maximum fee for the Bidding Documents for each lot shall be based on its ABC, in accordance with the Guidelines issues by the GPPB; provided that the total fees for the Bidding Documents of all lots shall not exceed the maximum fee prescribed in the Guidelines for the sum of the ABC of all lots.</w:t>
      </w:r>
      <w:r>
        <w:rPr>
          <w:spacing w:val="-2"/>
        </w:rPr>
        <w:t xml:space="preserve">} </w:t>
      </w:r>
    </w:p>
    <w:p w14:paraId="6A4BD6A7" w14:textId="77777777" w:rsidR="00B37E69" w:rsidRDefault="00B37E69">
      <w:pPr>
        <w:ind w:left="720" w:hanging="720"/>
        <w:rPr>
          <w:spacing w:val="-2"/>
        </w:rPr>
      </w:pPr>
    </w:p>
    <w:p w14:paraId="7A76BF2C" w14:textId="77777777" w:rsidR="00B37E69" w:rsidRDefault="00B37E69">
      <w:pPr>
        <w:ind w:left="720"/>
        <w:rPr>
          <w:spacing w:val="-2"/>
        </w:rPr>
      </w:pPr>
      <w:r>
        <w:rPr>
          <w:spacing w:val="-2"/>
        </w:rPr>
        <w:t xml:space="preserve">It may also be downloaded free of charge from the website of the Philippine Government Electronic Procurement System (PhilGEPS) </w:t>
      </w:r>
      <w:r>
        <w:rPr>
          <w:i/>
          <w:spacing w:val="-2"/>
        </w:rPr>
        <w:t>{[insert</w:t>
      </w:r>
      <w:r>
        <w:rPr>
          <w:spacing w:val="-2"/>
        </w:rPr>
        <w:t xml:space="preserve"> and the website of the Procuring Entity</w:t>
      </w:r>
      <w:r>
        <w:rPr>
          <w:i/>
          <w:spacing w:val="-2"/>
        </w:rPr>
        <w:t>, as applicable]}</w:t>
      </w:r>
      <w:r>
        <w:rPr>
          <w:spacing w:val="-2"/>
        </w:rPr>
        <w:t xml:space="preserve"> provided that Bidders shall pay the applicable fee for the Bidding Documents not later than the submission of their bids.</w:t>
      </w:r>
    </w:p>
    <w:p w14:paraId="3890FA83" w14:textId="77777777" w:rsidR="00B37E69" w:rsidRDefault="00B37E69">
      <w:pPr>
        <w:ind w:left="720" w:hanging="720"/>
        <w:rPr>
          <w:spacing w:val="-2"/>
        </w:rPr>
      </w:pPr>
    </w:p>
    <w:p w14:paraId="2CE7536D" w14:textId="77777777" w:rsidR="00B37E69" w:rsidRDefault="00B37E69">
      <w:pPr>
        <w:numPr>
          <w:ilvl w:val="6"/>
          <w:numId w:val="14"/>
        </w:numPr>
        <w:ind w:left="720" w:hanging="720"/>
        <w:rPr>
          <w:spacing w:val="-2"/>
        </w:rPr>
      </w:pPr>
      <w:r>
        <w:rPr>
          <w:spacing w:val="-2"/>
        </w:rPr>
        <w:t xml:space="preserve">The </w:t>
      </w:r>
      <w:r>
        <w:rPr>
          <w:i/>
          <w:spacing w:val="-2"/>
        </w:rPr>
        <w:t xml:space="preserve">[insert name of the Procuring Entity] </w:t>
      </w:r>
      <w:r>
        <w:rPr>
          <w:spacing w:val="-2"/>
        </w:rPr>
        <w:t>will hold a Pre-Bid Conference</w:t>
      </w:r>
      <w:r>
        <w:rPr>
          <w:rStyle w:val="FootnoteCharacters"/>
          <w:spacing w:val="-2"/>
        </w:rPr>
        <w:footnoteReference w:id="4"/>
      </w:r>
      <w:r>
        <w:rPr>
          <w:spacing w:val="-2"/>
        </w:rPr>
        <w:t xml:space="preserve"> on </w:t>
      </w:r>
      <w:r>
        <w:rPr>
          <w:i/>
          <w:spacing w:val="-2"/>
        </w:rPr>
        <w:t>[insert time and date]</w:t>
      </w:r>
      <w:r>
        <w:rPr>
          <w:spacing w:val="-2"/>
        </w:rPr>
        <w:t xml:space="preserve"> at </w:t>
      </w:r>
      <w:r>
        <w:rPr>
          <w:i/>
          <w:spacing w:val="-2"/>
        </w:rPr>
        <w:t xml:space="preserve">[insert address for Pre-Bid Conference, if applicable], </w:t>
      </w:r>
      <w:r>
        <w:rPr>
          <w:spacing w:val="-2"/>
        </w:rPr>
        <w:t>which shall be</w:t>
      </w:r>
      <w:r>
        <w:rPr>
          <w:i/>
          <w:spacing w:val="-2"/>
        </w:rPr>
        <w:t xml:space="preserve"> </w:t>
      </w:r>
      <w:r>
        <w:rPr>
          <w:spacing w:val="-2"/>
        </w:rPr>
        <w:t>open to prospective bidders.</w:t>
      </w:r>
    </w:p>
    <w:p w14:paraId="41783C49" w14:textId="77777777" w:rsidR="00B37E69" w:rsidRDefault="00B37E69">
      <w:pPr>
        <w:ind w:left="720" w:hanging="720"/>
        <w:rPr>
          <w:spacing w:val="-2"/>
        </w:rPr>
      </w:pPr>
    </w:p>
    <w:p w14:paraId="3CADA57F" w14:textId="77777777" w:rsidR="00B37E69" w:rsidRDefault="00B37E69">
      <w:pPr>
        <w:numPr>
          <w:ilvl w:val="6"/>
          <w:numId w:val="14"/>
        </w:numPr>
        <w:ind w:left="720" w:hanging="720"/>
        <w:rPr>
          <w:spacing w:val="-2"/>
        </w:rPr>
      </w:pPr>
      <w:r>
        <w:rPr>
          <w:spacing w:val="-2"/>
        </w:rPr>
        <w:t xml:space="preserve">Bids must be duly received by the BAC Secretariat at the address below on or before </w:t>
      </w:r>
      <w:r>
        <w:rPr>
          <w:i/>
          <w:spacing w:val="-2"/>
        </w:rPr>
        <w:t>[insert time and date]</w:t>
      </w:r>
      <w:r>
        <w:rPr>
          <w:spacing w:val="-2"/>
        </w:rPr>
        <w:t>.  All Bids must be accompanied by a bid security in the amount of __________ in [</w:t>
      </w:r>
      <w:r>
        <w:rPr>
          <w:i/>
          <w:spacing w:val="-2"/>
        </w:rPr>
        <w:t>insert the acceptable form</w:t>
      </w:r>
      <w:r>
        <w:rPr>
          <w:spacing w:val="-2"/>
        </w:rPr>
        <w:t>].</w:t>
      </w:r>
    </w:p>
    <w:p w14:paraId="6CB2BEF8" w14:textId="77777777" w:rsidR="00B37E69" w:rsidRDefault="00B37E69">
      <w:pPr>
        <w:ind w:left="720"/>
        <w:rPr>
          <w:spacing w:val="-2"/>
        </w:rPr>
      </w:pPr>
    </w:p>
    <w:p w14:paraId="20551506" w14:textId="77777777" w:rsidR="00B37E69" w:rsidRDefault="00B37E69">
      <w:pPr>
        <w:ind w:left="720"/>
        <w:rPr>
          <w:spacing w:val="-2"/>
        </w:rPr>
      </w:pPr>
      <w:r>
        <w:rPr>
          <w:spacing w:val="-2"/>
        </w:rPr>
        <w:t xml:space="preserve">Bid opening shall be on </w:t>
      </w:r>
      <w:r>
        <w:rPr>
          <w:i/>
          <w:spacing w:val="-2"/>
        </w:rPr>
        <w:t>[insert time and date]</w:t>
      </w:r>
      <w:r>
        <w:rPr>
          <w:spacing w:val="-2"/>
        </w:rPr>
        <w:t xml:space="preserve"> at </w:t>
      </w:r>
      <w:r>
        <w:rPr>
          <w:i/>
          <w:spacing w:val="-2"/>
        </w:rPr>
        <w:t>[insert address for Bid opening]</w:t>
      </w:r>
      <w:r>
        <w:rPr>
          <w:spacing w:val="-2"/>
        </w:rPr>
        <w:t>.  Bids will be opened in the presence of the Bidders’ representatives who choose to attend at the address below. Late bids shall not be accepted.</w:t>
      </w:r>
    </w:p>
    <w:p w14:paraId="7B14546D" w14:textId="77777777" w:rsidR="00B37E69" w:rsidRDefault="00B37E69">
      <w:pPr>
        <w:ind w:left="720"/>
        <w:rPr>
          <w:spacing w:val="-2"/>
        </w:rPr>
      </w:pPr>
    </w:p>
    <w:p w14:paraId="55F7E437" w14:textId="77777777" w:rsidR="00B37E69" w:rsidRDefault="00B37E69">
      <w:pPr>
        <w:numPr>
          <w:ilvl w:val="6"/>
          <w:numId w:val="14"/>
        </w:numPr>
        <w:ind w:left="720" w:hanging="720"/>
        <w:rPr>
          <w:spacing w:val="-2"/>
        </w:rPr>
      </w:pPr>
      <w:r>
        <w:rPr>
          <w:i/>
          <w:spacing w:val="-2"/>
        </w:rPr>
        <w:t>[Insert such other necessary information deemed relevant by the Procuring Entity]</w:t>
      </w:r>
    </w:p>
    <w:p w14:paraId="21FAED52" w14:textId="77777777" w:rsidR="00B37E69" w:rsidRDefault="00B37E69">
      <w:pPr>
        <w:ind w:left="720" w:hanging="720"/>
        <w:rPr>
          <w:spacing w:val="-2"/>
        </w:rPr>
      </w:pPr>
    </w:p>
    <w:p w14:paraId="326F2660" w14:textId="77777777" w:rsidR="00B37E69" w:rsidRDefault="00B37E69">
      <w:pPr>
        <w:numPr>
          <w:ilvl w:val="6"/>
          <w:numId w:val="14"/>
        </w:numPr>
        <w:ind w:left="720" w:hanging="720"/>
        <w:rPr>
          <w:spacing w:val="-2"/>
        </w:rPr>
      </w:pPr>
      <w:r>
        <w:t xml:space="preserve">The </w:t>
      </w:r>
      <w:r>
        <w:rPr>
          <w:i/>
          <w:spacing w:val="-2"/>
        </w:rPr>
        <w:t xml:space="preserve">[insert name of the Procuring Entity] </w:t>
      </w:r>
      <w:r>
        <w:t>reserves the right to accept or reject any bid, to annul the bidding process, and to reject all bids at any time prior to contract award, in accordance with Section 41 of RA 9184 and its IRR, without thereby incurring any liability to the affected bidder or bidders.</w:t>
      </w:r>
    </w:p>
    <w:p w14:paraId="6D200491" w14:textId="77777777" w:rsidR="00B37E69" w:rsidRDefault="00B37E69">
      <w:pPr>
        <w:ind w:left="720" w:hanging="720"/>
        <w:rPr>
          <w:spacing w:val="-2"/>
        </w:rPr>
      </w:pPr>
    </w:p>
    <w:p w14:paraId="005C2AC3" w14:textId="77777777" w:rsidR="00B37E69" w:rsidRDefault="00B37E69">
      <w:pPr>
        <w:numPr>
          <w:ilvl w:val="6"/>
          <w:numId w:val="14"/>
        </w:numPr>
        <w:ind w:left="720" w:hanging="720"/>
        <w:rPr>
          <w:spacing w:val="-2"/>
        </w:rPr>
      </w:pPr>
      <w:r>
        <w:rPr>
          <w:spacing w:val="-2"/>
        </w:rPr>
        <w:t>For further information, please refer to:</w:t>
      </w:r>
    </w:p>
    <w:p w14:paraId="6AE12685" w14:textId="77777777" w:rsidR="00B37E69" w:rsidRDefault="00B37E69">
      <w:pPr>
        <w:pStyle w:val="ListParagraph"/>
        <w:rPr>
          <w:spacing w:val="-2"/>
        </w:rPr>
      </w:pPr>
    </w:p>
    <w:p w14:paraId="5A8FB88C" w14:textId="77777777" w:rsidR="00B37E69" w:rsidRDefault="00B37E69">
      <w:pPr>
        <w:spacing w:line="240" w:lineRule="auto"/>
        <w:ind w:left="720"/>
        <w:rPr>
          <w:i/>
          <w:spacing w:val="-2"/>
        </w:rPr>
      </w:pPr>
      <w:r>
        <w:rPr>
          <w:i/>
          <w:spacing w:val="-2"/>
        </w:rPr>
        <w:t>[Insert name of officer]</w:t>
      </w:r>
    </w:p>
    <w:p w14:paraId="56A7C13A" w14:textId="77777777" w:rsidR="00B37E69" w:rsidRDefault="00B37E69">
      <w:pPr>
        <w:spacing w:line="240" w:lineRule="auto"/>
        <w:ind w:left="720"/>
        <w:rPr>
          <w:i/>
          <w:spacing w:val="-2"/>
        </w:rPr>
      </w:pPr>
      <w:r>
        <w:rPr>
          <w:i/>
          <w:spacing w:val="-2"/>
        </w:rPr>
        <w:t>[Insert name of office]</w:t>
      </w:r>
    </w:p>
    <w:p w14:paraId="7CACBD43" w14:textId="77777777" w:rsidR="00B37E69" w:rsidRDefault="00B37E69">
      <w:pPr>
        <w:spacing w:line="240" w:lineRule="auto"/>
        <w:ind w:left="720"/>
        <w:rPr>
          <w:i/>
          <w:spacing w:val="-2"/>
        </w:rPr>
      </w:pPr>
      <w:r>
        <w:rPr>
          <w:i/>
          <w:spacing w:val="-2"/>
        </w:rPr>
        <w:t xml:space="preserve">[Insert postal address] </w:t>
      </w:r>
      <w:r>
        <w:rPr>
          <w:spacing w:val="-2"/>
        </w:rPr>
        <w:t>and/or</w:t>
      </w:r>
      <w:r>
        <w:rPr>
          <w:i/>
          <w:spacing w:val="-2"/>
        </w:rPr>
        <w:t xml:space="preserve"> [Insert street address]</w:t>
      </w:r>
    </w:p>
    <w:p w14:paraId="09E5A276" w14:textId="77777777" w:rsidR="00B37E69" w:rsidRDefault="00B37E69">
      <w:pPr>
        <w:spacing w:line="240" w:lineRule="auto"/>
        <w:ind w:left="720"/>
        <w:rPr>
          <w:i/>
          <w:spacing w:val="-2"/>
        </w:rPr>
      </w:pPr>
      <w:r>
        <w:rPr>
          <w:i/>
          <w:spacing w:val="-2"/>
        </w:rPr>
        <w:t>[Insert telephone number, indicate city code]</w:t>
      </w:r>
    </w:p>
    <w:p w14:paraId="49964ABB" w14:textId="77777777" w:rsidR="00B37E69" w:rsidRDefault="00B37E69">
      <w:pPr>
        <w:spacing w:line="240" w:lineRule="auto"/>
        <w:ind w:left="720"/>
        <w:rPr>
          <w:i/>
          <w:spacing w:val="-2"/>
        </w:rPr>
      </w:pPr>
      <w:r>
        <w:rPr>
          <w:i/>
          <w:spacing w:val="-2"/>
        </w:rPr>
        <w:t>[Insert contact’s email address]</w:t>
      </w:r>
    </w:p>
    <w:p w14:paraId="25BDB4D0" w14:textId="77777777" w:rsidR="00B37E69" w:rsidRDefault="00B37E69">
      <w:pPr>
        <w:spacing w:line="240" w:lineRule="auto"/>
        <w:ind w:left="720"/>
        <w:rPr>
          <w:i/>
          <w:spacing w:val="-2"/>
        </w:rPr>
      </w:pPr>
      <w:r>
        <w:rPr>
          <w:i/>
          <w:spacing w:val="-2"/>
        </w:rPr>
        <w:t>[Insert facsimile number]</w:t>
      </w:r>
    </w:p>
    <w:p w14:paraId="79CE50F9" w14:textId="77777777" w:rsidR="00B37E69" w:rsidRDefault="00B37E69">
      <w:pPr>
        <w:spacing w:line="240" w:lineRule="auto"/>
        <w:ind w:left="720"/>
      </w:pPr>
      <w:r>
        <w:rPr>
          <w:i/>
          <w:spacing w:val="-2"/>
        </w:rPr>
        <w:t>[Insert website address, if applicable]</w:t>
      </w:r>
    </w:p>
    <w:p w14:paraId="7B05503F" w14:textId="77777777" w:rsidR="00B37E69" w:rsidRDefault="00B37E69">
      <w:pPr>
        <w:spacing w:line="240" w:lineRule="auto"/>
      </w:pPr>
    </w:p>
    <w:p w14:paraId="15E48164" w14:textId="77777777" w:rsidR="00B37E69" w:rsidRDefault="00B37E69">
      <w:pPr>
        <w:rPr>
          <w:spacing w:val="-2"/>
        </w:rPr>
      </w:pPr>
    </w:p>
    <w:p w14:paraId="7A44A095" w14:textId="77777777" w:rsidR="00B37E69" w:rsidRDefault="00B37E69"/>
    <w:p w14:paraId="35D16A5E" w14:textId="77777777" w:rsidR="00B37E69" w:rsidRDefault="00B37E69">
      <w:pPr>
        <w:ind w:left="5040"/>
        <w:rPr>
          <w:i/>
          <w:szCs w:val="24"/>
        </w:rPr>
      </w:pPr>
      <w:r>
        <w:t>_________________________________</w:t>
      </w:r>
    </w:p>
    <w:p w14:paraId="3DEA63E7" w14:textId="77777777" w:rsidR="00B37E69" w:rsidRDefault="00B37E69">
      <w:pPr>
        <w:ind w:left="5040"/>
        <w:rPr>
          <w:szCs w:val="24"/>
        </w:rPr>
      </w:pPr>
      <w:r>
        <w:rPr>
          <w:i/>
          <w:szCs w:val="24"/>
        </w:rPr>
        <w:t>[Insert Name and Signature of the BAC Chairperson or the Authorized Representative of the BAC Chairperson]</w:t>
      </w:r>
    </w:p>
    <w:p w14:paraId="640760E5" w14:textId="77777777" w:rsidR="00B37E69" w:rsidRDefault="00B37E69">
      <w:pPr>
        <w:ind w:left="5040"/>
        <w:rPr>
          <w:szCs w:val="24"/>
        </w:rPr>
      </w:pPr>
    </w:p>
    <w:p w14:paraId="0A1D1214" w14:textId="77777777" w:rsidR="00B37E69" w:rsidRDefault="00B37E69">
      <w:pPr>
        <w:ind w:left="5040"/>
        <w:rPr>
          <w:szCs w:val="24"/>
        </w:rPr>
      </w:pPr>
    </w:p>
    <w:p w14:paraId="184B376D" w14:textId="77777777" w:rsidR="00B37E69" w:rsidRDefault="00B37E69">
      <w:pPr>
        <w:ind w:left="5040"/>
        <w:rPr>
          <w:szCs w:val="24"/>
        </w:rPr>
      </w:pPr>
    </w:p>
    <w:p w14:paraId="1899FFE1" w14:textId="77777777" w:rsidR="00B37E69" w:rsidRDefault="00B37E69">
      <w:pPr>
        <w:ind w:left="5040"/>
        <w:rPr>
          <w:szCs w:val="24"/>
        </w:rPr>
      </w:pPr>
    </w:p>
    <w:p w14:paraId="66FA25D0" w14:textId="77777777" w:rsidR="00B37E69" w:rsidRDefault="00B37E69">
      <w:pPr>
        <w:sectPr w:rsidR="00B37E69">
          <w:headerReference w:type="even" r:id="rId130"/>
          <w:headerReference w:type="default" r:id="rId131"/>
          <w:footerReference w:type="even" r:id="rId132"/>
          <w:footerReference w:type="default" r:id="rId133"/>
          <w:headerReference w:type="first" r:id="rId134"/>
          <w:footerReference w:type="first" r:id="rId135"/>
          <w:pgSz w:w="11906" w:h="16838"/>
          <w:pgMar w:top="1440" w:right="1440" w:bottom="1440" w:left="1440" w:header="720" w:footer="720" w:gutter="0"/>
          <w:cols w:space="720"/>
          <w:docGrid w:linePitch="360"/>
        </w:sectPr>
      </w:pPr>
    </w:p>
    <w:p w14:paraId="25899CEB" w14:textId="77777777" w:rsidR="00B37E69" w:rsidRDefault="00B37E69">
      <w:pPr>
        <w:pStyle w:val="Heading5"/>
      </w:pPr>
      <w:r>
        <w:lastRenderedPageBreak/>
        <w:t>Asian Development Bank Bid Data Sheet</w:t>
      </w:r>
    </w:p>
    <w:p w14:paraId="2B559C9E" w14:textId="77777777" w:rsidR="00B37E69" w:rsidRDefault="00B37E69">
      <w:pPr>
        <w:pBdr>
          <w:bottom w:val="single" w:sz="12" w:space="1" w:color="000000"/>
        </w:pBdr>
      </w:pPr>
    </w:p>
    <w:p w14:paraId="0E662A8D" w14:textId="77777777" w:rsidR="00B37E69" w:rsidRDefault="00B37E69"/>
    <w:tbl>
      <w:tblPr>
        <w:tblW w:w="0" w:type="auto"/>
        <w:tblInd w:w="108" w:type="dxa"/>
        <w:tblLayout w:type="fixed"/>
        <w:tblLook w:val="0000" w:firstRow="0" w:lastRow="0" w:firstColumn="0" w:lastColumn="0" w:noHBand="0" w:noVBand="0"/>
      </w:tblPr>
      <w:tblGrid>
        <w:gridCol w:w="1485"/>
        <w:gridCol w:w="7745"/>
      </w:tblGrid>
      <w:tr w:rsidR="00B37E69" w14:paraId="0EE68C46" w14:textId="77777777">
        <w:tc>
          <w:tcPr>
            <w:tcW w:w="1485" w:type="dxa"/>
            <w:tcBorders>
              <w:top w:val="single" w:sz="4" w:space="0" w:color="000000"/>
              <w:left w:val="single" w:sz="4" w:space="0" w:color="000000"/>
              <w:bottom w:val="single" w:sz="4" w:space="0" w:color="000000"/>
            </w:tcBorders>
            <w:shd w:val="clear" w:color="auto" w:fill="auto"/>
          </w:tcPr>
          <w:p w14:paraId="007B0BD7" w14:textId="77777777" w:rsidR="00B37E69" w:rsidRDefault="00B37E69">
            <w:pPr>
              <w:spacing w:after="240"/>
              <w:jc w:val="center"/>
            </w:pPr>
            <w:r>
              <w:rPr>
                <w:b/>
              </w:rPr>
              <w:t>ITB Clause</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B81D574" w14:textId="77777777" w:rsidR="00B37E69" w:rsidRDefault="00B37E69">
            <w:pPr>
              <w:snapToGrid w:val="0"/>
              <w:spacing w:after="240"/>
            </w:pPr>
          </w:p>
        </w:tc>
      </w:tr>
      <w:tr w:rsidR="00B37E69" w14:paraId="31F20577" w14:textId="77777777">
        <w:tc>
          <w:tcPr>
            <w:tcW w:w="1485" w:type="dxa"/>
            <w:tcBorders>
              <w:top w:val="single" w:sz="4" w:space="0" w:color="000000"/>
              <w:left w:val="single" w:sz="4" w:space="0" w:color="000000"/>
              <w:bottom w:val="single" w:sz="4" w:space="0" w:color="000000"/>
            </w:tcBorders>
            <w:shd w:val="clear" w:color="auto" w:fill="auto"/>
          </w:tcPr>
          <w:p w14:paraId="3DA02332" w14:textId="77777777" w:rsidR="00B37E69" w:rsidRDefault="00B37E69">
            <w:pPr>
              <w:spacing w:after="240"/>
            </w:pPr>
            <w:r>
              <w:t>1.1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3731B7B" w14:textId="77777777" w:rsidR="00B37E69" w:rsidRDefault="00B37E69">
            <w:pPr>
              <w:spacing w:after="240"/>
            </w:pPr>
            <w:r>
              <w:t>The Procuring Entity is</w:t>
            </w:r>
            <w:r>
              <w:rPr>
                <w:b/>
                <w:i/>
              </w:rPr>
              <w:t xml:space="preserve"> </w:t>
            </w:r>
            <w:r>
              <w:rPr>
                <w:i/>
              </w:rPr>
              <w:t>[insert name of Procuring Entity]</w:t>
            </w:r>
          </w:p>
        </w:tc>
      </w:tr>
      <w:tr w:rsidR="00B37E69" w14:paraId="54C5AD2B" w14:textId="77777777">
        <w:tc>
          <w:tcPr>
            <w:tcW w:w="1485" w:type="dxa"/>
            <w:tcBorders>
              <w:top w:val="single" w:sz="4" w:space="0" w:color="000000"/>
              <w:left w:val="single" w:sz="4" w:space="0" w:color="000000"/>
              <w:bottom w:val="single" w:sz="4" w:space="0" w:color="000000"/>
            </w:tcBorders>
            <w:shd w:val="clear" w:color="auto" w:fill="auto"/>
          </w:tcPr>
          <w:p w14:paraId="2CC88085" w14:textId="77777777" w:rsidR="00B37E69" w:rsidRDefault="00B37E69">
            <w:pPr>
              <w:spacing w:after="240"/>
            </w:pPr>
            <w:r>
              <w:t>1.2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2F74370" w14:textId="77777777" w:rsidR="00B37E69" w:rsidRDefault="00B37E69">
            <w:pPr>
              <w:spacing w:after="240"/>
              <w:rPr>
                <w:i/>
              </w:rPr>
            </w:pPr>
            <w:r>
              <w:t>The lot</w:t>
            </w:r>
            <w:r>
              <w:rPr>
                <w:i/>
              </w:rPr>
              <w:t>(s)</w:t>
            </w:r>
            <w:r>
              <w:t xml:space="preserve"> and reference is/are:</w:t>
            </w:r>
          </w:p>
          <w:p w14:paraId="02E2E05B" w14:textId="77777777" w:rsidR="00B37E69" w:rsidRDefault="00B37E69">
            <w:pPr>
              <w:spacing w:after="240"/>
            </w:pPr>
            <w:r>
              <w:rPr>
                <w:i/>
              </w:rPr>
              <w:t>[insert name]</w:t>
            </w:r>
          </w:p>
        </w:tc>
      </w:tr>
      <w:tr w:rsidR="00B37E69" w14:paraId="725E9E99" w14:textId="77777777">
        <w:tc>
          <w:tcPr>
            <w:tcW w:w="1485" w:type="dxa"/>
            <w:tcBorders>
              <w:top w:val="single" w:sz="4" w:space="0" w:color="000000"/>
              <w:left w:val="single" w:sz="4" w:space="0" w:color="000000"/>
              <w:bottom w:val="single" w:sz="4" w:space="0" w:color="000000"/>
            </w:tcBorders>
            <w:shd w:val="clear" w:color="auto" w:fill="auto"/>
          </w:tcPr>
          <w:p w14:paraId="3E91279C" w14:textId="77777777" w:rsidR="00B37E69" w:rsidRDefault="00B37E69">
            <w:pPr>
              <w:spacing w:after="240"/>
            </w:pPr>
            <w:r>
              <w:t>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1A9661C" w14:textId="77777777" w:rsidR="00B37E69" w:rsidRDefault="00B37E69">
            <w:pPr>
              <w:spacing w:after="240"/>
            </w:pPr>
            <w:r>
              <w:t>The Funding Source is the</w:t>
            </w:r>
            <w:r>
              <w:rPr>
                <w:i/>
                <w:spacing w:val="-2"/>
              </w:rPr>
              <w:t xml:space="preserve"> </w:t>
            </w:r>
            <w:r>
              <w:rPr>
                <w:spacing w:val="-2"/>
              </w:rPr>
              <w:t xml:space="preserve">Asian Development Bank (ADB) through </w:t>
            </w:r>
            <w:r>
              <w:rPr>
                <w:i/>
              </w:rPr>
              <w:t xml:space="preserve">[indicate the Loan/Grant/Financing No.] </w:t>
            </w:r>
            <w:r>
              <w:t xml:space="preserve">in the amount of </w:t>
            </w:r>
            <w:r>
              <w:rPr>
                <w:i/>
              </w:rPr>
              <w:t>[insert amount of funds].</w:t>
            </w:r>
            <w:r>
              <w:rPr>
                <w:spacing w:val="-2"/>
              </w:rPr>
              <w:t xml:space="preserve"> </w:t>
            </w:r>
          </w:p>
          <w:p w14:paraId="3ABF233A" w14:textId="77777777" w:rsidR="00B37E69" w:rsidRDefault="00B37E69">
            <w:pPr>
              <w:spacing w:after="240"/>
            </w:pPr>
            <w:r>
              <w:t>The name of the Project is:</w:t>
            </w:r>
            <w:r>
              <w:rPr>
                <w:i/>
              </w:rPr>
              <w:t xml:space="preserve"> [Insert the name of the project]</w:t>
            </w:r>
          </w:p>
          <w:p w14:paraId="51B746DB" w14:textId="77777777" w:rsidR="00B37E69" w:rsidRDefault="00B37E69">
            <w:pPr>
              <w:spacing w:after="240"/>
              <w:rPr>
                <w:i/>
              </w:rPr>
            </w:pPr>
            <w:r>
              <w:t xml:space="preserve">Payments by the Foreign Funding Source will be made only at the request of the Procuring Entity and upon approval by the Funding Source in accordance with the terms and conditions of Loan </w:t>
            </w:r>
            <w:r>
              <w:rPr>
                <w:i/>
              </w:rPr>
              <w:t xml:space="preserve">{[or </w:t>
            </w:r>
            <w:r>
              <w:t xml:space="preserve">Grant, </w:t>
            </w:r>
            <w:r>
              <w:rPr>
                <w:i/>
              </w:rPr>
              <w:t>or</w:t>
            </w:r>
            <w:r>
              <w:t xml:space="preserve"> Financing</w:t>
            </w:r>
            <w:r>
              <w:rPr>
                <w:i/>
              </w:rPr>
              <w:t>]}</w:t>
            </w:r>
            <w:r>
              <w:t xml:space="preserve">  Agreement No. _________ (hereinafter called the "Financing Agreement"), and will be subject in all respect to the terms and conditions of that Financing Agreement and the applicable law. No party other than the Procuring Entity shall derive any rights from the Financing Agreement or have any claim to the funds. </w:t>
            </w:r>
          </w:p>
          <w:p w14:paraId="7F2610C7" w14:textId="77777777" w:rsidR="00B37E69" w:rsidRDefault="00B37E69">
            <w:pPr>
              <w:spacing w:after="240"/>
              <w:rPr>
                <w:i/>
              </w:rPr>
            </w:pPr>
          </w:p>
        </w:tc>
      </w:tr>
      <w:tr w:rsidR="00B37E69" w14:paraId="35970D8E" w14:textId="77777777">
        <w:tc>
          <w:tcPr>
            <w:tcW w:w="1485" w:type="dxa"/>
            <w:tcBorders>
              <w:top w:val="single" w:sz="4" w:space="0" w:color="000000"/>
              <w:left w:val="single" w:sz="4" w:space="0" w:color="000000"/>
              <w:bottom w:val="single" w:sz="4" w:space="0" w:color="000000"/>
            </w:tcBorders>
            <w:shd w:val="clear" w:color="auto" w:fill="auto"/>
          </w:tcPr>
          <w:p w14:paraId="32F73A9C" w14:textId="77777777" w:rsidR="00B37E69" w:rsidRDefault="00B37E69">
            <w:pPr>
              <w:spacing w:after="240"/>
              <w:rPr>
                <w:bCs/>
                <w:iCs/>
                <w:szCs w:val="24"/>
              </w:rPr>
            </w:pPr>
            <w:r>
              <w:t>3.1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1904338" w14:textId="77777777" w:rsidR="00B37E69" w:rsidRDefault="00B37E69">
            <w:pPr>
              <w:tabs>
                <w:tab w:val="left" w:pos="720"/>
              </w:tabs>
              <w:spacing w:after="240" w:line="240" w:lineRule="auto"/>
              <w:ind w:left="720" w:hanging="720"/>
              <w:rPr>
                <w:iCs/>
                <w:szCs w:val="24"/>
              </w:rPr>
            </w:pPr>
            <w:r>
              <w:rPr>
                <w:bCs/>
                <w:iCs/>
                <w:szCs w:val="24"/>
              </w:rPr>
              <w:t xml:space="preserve"> </w:t>
            </w:r>
          </w:p>
          <w:p w14:paraId="266F9F4D" w14:textId="77777777" w:rsidR="00B37E69" w:rsidRDefault="00B37E69">
            <w:pPr>
              <w:tabs>
                <w:tab w:val="left" w:pos="720"/>
              </w:tabs>
              <w:spacing w:after="240" w:line="240" w:lineRule="auto"/>
              <w:ind w:hanging="720"/>
              <w:rPr>
                <w:iCs/>
                <w:szCs w:val="24"/>
              </w:rPr>
            </w:pPr>
            <w:r>
              <w:rPr>
                <w:iCs/>
                <w:szCs w:val="24"/>
              </w:rPr>
              <w:tab/>
              <w:t>ADB’s Anticorruption Policy requires Borrowers (including beneficiaries of ADB-financed activity), as well as Bidders, Suppliers, and Contractors under ADB-financed contracts, observe the highest standard of ethics during the procurement and execution of such contracts. In pursuance of this policy, ADB</w:t>
            </w:r>
          </w:p>
          <w:p w14:paraId="233F0C4A" w14:textId="77777777" w:rsidR="00B37E69" w:rsidRDefault="00B37E69">
            <w:pPr>
              <w:tabs>
                <w:tab w:val="left" w:pos="720"/>
              </w:tabs>
              <w:spacing w:after="240" w:line="240" w:lineRule="auto"/>
              <w:ind w:left="720" w:hanging="720"/>
              <w:rPr>
                <w:iCs/>
                <w:szCs w:val="24"/>
              </w:rPr>
            </w:pPr>
            <w:r>
              <w:rPr>
                <w:iCs/>
                <w:szCs w:val="24"/>
              </w:rPr>
              <w:lastRenderedPageBreak/>
              <w:t>(a)</w:t>
            </w:r>
            <w:r>
              <w:rPr>
                <w:iCs/>
                <w:szCs w:val="24"/>
              </w:rPr>
              <w:tab/>
              <w:t>defines, for the purposes of this provision, the terms set forth below as follows:</w:t>
            </w:r>
          </w:p>
          <w:p w14:paraId="44C73904" w14:textId="77777777" w:rsidR="00B37E69" w:rsidRDefault="00B37E69">
            <w:pPr>
              <w:tabs>
                <w:tab w:val="left" w:pos="720"/>
              </w:tabs>
              <w:spacing w:after="240" w:line="240" w:lineRule="auto"/>
              <w:ind w:left="1440" w:hanging="720"/>
              <w:rPr>
                <w:iCs/>
                <w:szCs w:val="24"/>
              </w:rPr>
            </w:pPr>
            <w:r>
              <w:rPr>
                <w:iCs/>
                <w:szCs w:val="24"/>
              </w:rPr>
              <w:t>(i)</w:t>
            </w:r>
            <w:r>
              <w:rPr>
                <w:iCs/>
                <w:szCs w:val="24"/>
              </w:rPr>
              <w:tab/>
              <w:t>“corrupt practice” means the offering, giving, receiving, or soliciting, directly or indirectly, anything of value to influence improperly the actions of another party;</w:t>
            </w:r>
          </w:p>
          <w:p w14:paraId="29E328E5" w14:textId="77777777" w:rsidR="00B37E69" w:rsidRDefault="00B37E69">
            <w:pPr>
              <w:tabs>
                <w:tab w:val="left" w:pos="720"/>
              </w:tabs>
              <w:spacing w:after="240" w:line="240" w:lineRule="auto"/>
              <w:ind w:left="1440" w:hanging="720"/>
              <w:rPr>
                <w:iCs/>
                <w:szCs w:val="24"/>
              </w:rPr>
            </w:pPr>
            <w:r>
              <w:rPr>
                <w:iCs/>
                <w:szCs w:val="24"/>
              </w:rPr>
              <w:t>(ii)</w:t>
            </w:r>
            <w:r>
              <w:rPr>
                <w:iCs/>
                <w:szCs w:val="24"/>
              </w:rPr>
              <w:tab/>
              <w:t>“fraudulent practice” means any act or omission, including a misrepresentation, that knowingly or recklessly misleads, or attempts to mislead, a party to obtain a financial or other benefit or to avoid an obligation;</w:t>
            </w:r>
          </w:p>
          <w:p w14:paraId="0AA495E3" w14:textId="77777777" w:rsidR="00B37E69" w:rsidRDefault="00B37E69">
            <w:pPr>
              <w:tabs>
                <w:tab w:val="left" w:pos="720"/>
              </w:tabs>
              <w:spacing w:after="240" w:line="240" w:lineRule="auto"/>
              <w:ind w:left="1440" w:hanging="720"/>
              <w:rPr>
                <w:iCs/>
                <w:szCs w:val="24"/>
              </w:rPr>
            </w:pPr>
            <w:r>
              <w:rPr>
                <w:iCs/>
                <w:szCs w:val="24"/>
              </w:rPr>
              <w:t>(iii)</w:t>
            </w:r>
            <w:r>
              <w:rPr>
                <w:iCs/>
                <w:szCs w:val="24"/>
              </w:rPr>
              <w:tab/>
              <w:t xml:space="preserve">“coercive practice” means impairing or harming, or threatening to impair or harm, directly or indirectly, any party or the property of the party to influence improperly the actions of a party; </w:t>
            </w:r>
          </w:p>
          <w:p w14:paraId="6716DDE2" w14:textId="77777777" w:rsidR="00B37E69" w:rsidRDefault="00B37E69">
            <w:pPr>
              <w:tabs>
                <w:tab w:val="left" w:pos="720"/>
              </w:tabs>
              <w:spacing w:after="240" w:line="240" w:lineRule="auto"/>
              <w:ind w:left="1440" w:hanging="720"/>
              <w:rPr>
                <w:iCs/>
                <w:szCs w:val="24"/>
              </w:rPr>
            </w:pPr>
            <w:r>
              <w:rPr>
                <w:iCs/>
                <w:szCs w:val="24"/>
              </w:rPr>
              <w:t>(iv)</w:t>
            </w:r>
            <w:r>
              <w:rPr>
                <w:iCs/>
                <w:szCs w:val="24"/>
              </w:rPr>
              <w:tab/>
              <w:t xml:space="preserve">“collusive practice” means an arrangement between two or more parties designed to achieve an improper purpose, including influencing improperly the actions of another party; </w:t>
            </w:r>
          </w:p>
          <w:p w14:paraId="734B1EAF" w14:textId="77777777" w:rsidR="00B37E69" w:rsidRDefault="00B37E69">
            <w:pPr>
              <w:tabs>
                <w:tab w:val="left" w:pos="720"/>
              </w:tabs>
              <w:spacing w:after="240" w:line="240" w:lineRule="auto"/>
              <w:ind w:left="1440" w:hanging="720"/>
              <w:rPr>
                <w:iCs/>
                <w:szCs w:val="24"/>
              </w:rPr>
            </w:pPr>
            <w:r>
              <w:rPr>
                <w:iCs/>
                <w:szCs w:val="24"/>
              </w:rPr>
              <w:t>(v)</w:t>
            </w:r>
            <w:r>
              <w:rPr>
                <w:iCs/>
                <w:szCs w:val="24"/>
              </w:rPr>
              <w:tab/>
              <w:t>“obstructive practice” means (a) deliberately destroying, falsifying, altering, or concealing of evidence material to an ADB investigation; (b) making false statements to investigators in order to materially impede an ADB investigation; (c) failing to comply with requests to provide information, documents or records in connection with an Office of Anticorruption and Integrity (OAI) investigation; (d) threatening, harassing, or intimidating any party to prevent it from disclosing its knowledge of matters relevant to the investigation or from pursuing the investigation; or (e) materially impeding ADBʼs contractual rights of audit or access to information; and</w:t>
            </w:r>
          </w:p>
          <w:p w14:paraId="23E51BE2" w14:textId="77777777" w:rsidR="00B37E69" w:rsidRDefault="00B37E69">
            <w:pPr>
              <w:tabs>
                <w:tab w:val="left" w:pos="720"/>
              </w:tabs>
              <w:spacing w:after="240" w:line="240" w:lineRule="auto"/>
              <w:ind w:left="1440" w:hanging="720"/>
              <w:rPr>
                <w:iCs/>
                <w:szCs w:val="24"/>
              </w:rPr>
            </w:pPr>
            <w:r>
              <w:rPr>
                <w:iCs/>
                <w:szCs w:val="24"/>
              </w:rPr>
              <w:lastRenderedPageBreak/>
              <w:t>(vi)</w:t>
            </w:r>
            <w:r>
              <w:rPr>
                <w:iCs/>
                <w:szCs w:val="24"/>
              </w:rPr>
              <w:tab/>
              <w:t>“integrity violation" is any act which violates ADB’s Anticorruption Policy, including (i) to (v) above and the following: abuse, conflict of interest, violations of ADB sanctions, retaliation against whistleblowers or witnesses, and other violations of ADB's Anticorruption Policy, including failure to adhere to the highest ethical standard.</w:t>
            </w:r>
          </w:p>
          <w:p w14:paraId="276B6DC4" w14:textId="77777777" w:rsidR="00B37E69" w:rsidRDefault="00B37E69">
            <w:pPr>
              <w:tabs>
                <w:tab w:val="left" w:pos="720"/>
              </w:tabs>
              <w:spacing w:after="240" w:line="240" w:lineRule="auto"/>
              <w:ind w:left="720" w:hanging="720"/>
              <w:rPr>
                <w:iCs/>
                <w:szCs w:val="24"/>
              </w:rPr>
            </w:pPr>
            <w:r>
              <w:rPr>
                <w:iCs/>
                <w:szCs w:val="24"/>
              </w:rPr>
              <w:t>(b)</w:t>
            </w:r>
            <w:r>
              <w:rPr>
                <w:iCs/>
                <w:szCs w:val="24"/>
              </w:rPr>
              <w:tab/>
              <w:t>will reject a proposal for award if it determines that the Bidder recommended for award has, directly or through an agent, engaged in corrupt, fraudulent, collusive, coercive, or obstructive practices or other integrity violations in competing for the Contract;</w:t>
            </w:r>
          </w:p>
          <w:p w14:paraId="5F5EC8AD" w14:textId="77777777" w:rsidR="00B37E69" w:rsidRDefault="00B37E69">
            <w:pPr>
              <w:tabs>
                <w:tab w:val="left" w:pos="720"/>
              </w:tabs>
              <w:spacing w:after="240" w:line="240" w:lineRule="auto"/>
              <w:ind w:left="720" w:hanging="720"/>
              <w:rPr>
                <w:iCs/>
                <w:szCs w:val="24"/>
              </w:rPr>
            </w:pPr>
            <w:r>
              <w:rPr>
                <w:iCs/>
                <w:szCs w:val="24"/>
              </w:rPr>
              <w:t>(c)</w:t>
            </w:r>
            <w:r>
              <w:rPr>
                <w:iCs/>
                <w:szCs w:val="24"/>
              </w:rPr>
              <w:tab/>
              <w:t xml:space="preserve">will cancel the portion of the financing allocated to a contract if it determines at any time that representatives of the borrower or of a beneficiary of ADB-financing engaged in corrupt, fraudulent, collusive, coercive, or obstructive practices or other integrity violations during the procurement or the execution of that contract, without the borrower having taken timely and appropriate action satisfactory to ADB to remedy the situation; </w:t>
            </w:r>
          </w:p>
          <w:p w14:paraId="524571D5" w14:textId="77777777" w:rsidR="00B37E69" w:rsidRDefault="00B37E69">
            <w:pPr>
              <w:tabs>
                <w:tab w:val="left" w:pos="720"/>
              </w:tabs>
              <w:spacing w:after="240" w:line="240" w:lineRule="auto"/>
              <w:ind w:left="720" w:hanging="720"/>
              <w:rPr>
                <w:iCs/>
                <w:szCs w:val="24"/>
              </w:rPr>
            </w:pPr>
            <w:r>
              <w:rPr>
                <w:iCs/>
                <w:szCs w:val="24"/>
              </w:rPr>
              <w:t>(d)</w:t>
            </w:r>
            <w:r>
              <w:rPr>
                <w:iCs/>
                <w:szCs w:val="24"/>
              </w:rPr>
              <w:tab/>
              <w:t>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  in ADB-financed, administered, or supported activities or to benefit from an ADB-financed, administered, or supported contract, financially or otherwise, if it at any time determines that the firm or individual has, directly or through an agent, engaged in corrupt, fraudulent, collusive, coercive, or obstructive practices or other integrity violations; and</w:t>
            </w:r>
          </w:p>
          <w:p w14:paraId="4D2CE22D" w14:textId="77777777" w:rsidR="00B37E69" w:rsidRDefault="00B37E69">
            <w:pPr>
              <w:tabs>
                <w:tab w:val="left" w:pos="720"/>
              </w:tabs>
              <w:spacing w:after="240" w:line="240" w:lineRule="auto"/>
              <w:ind w:left="720" w:hanging="720"/>
              <w:rPr>
                <w:iCs/>
                <w:szCs w:val="24"/>
              </w:rPr>
            </w:pPr>
            <w:r>
              <w:rPr>
                <w:iCs/>
                <w:szCs w:val="24"/>
              </w:rPr>
              <w:t>(e)</w:t>
            </w:r>
            <w:r>
              <w:rPr>
                <w:iCs/>
                <w:szCs w:val="24"/>
              </w:rPr>
              <w:tab/>
              <w:t xml:space="preserve">will have the right to require that a provision be included in bidding documents and in contracts financed by ADB, requiring Bidders, suppliers and contractors to permit ADB or its representative to inspect </w:t>
            </w:r>
            <w:r>
              <w:rPr>
                <w:iCs/>
                <w:szCs w:val="24"/>
              </w:rPr>
              <w:lastRenderedPageBreak/>
              <w:t>their accounts and records and other documents relating to the bid submission and contract performance and to have them audited by auditors appointed by ADB.</w:t>
            </w:r>
          </w:p>
          <w:p w14:paraId="4DEDC478" w14:textId="77777777" w:rsidR="00B37E69" w:rsidRDefault="00B37E69">
            <w:pPr>
              <w:tabs>
                <w:tab w:val="left" w:pos="720"/>
              </w:tabs>
              <w:spacing w:after="240" w:line="240" w:lineRule="auto"/>
              <w:rPr>
                <w:iCs/>
                <w:szCs w:val="24"/>
              </w:rPr>
            </w:pPr>
          </w:p>
        </w:tc>
      </w:tr>
      <w:tr w:rsidR="00B37E69" w14:paraId="5F5CF09D" w14:textId="77777777">
        <w:tc>
          <w:tcPr>
            <w:tcW w:w="1485" w:type="dxa"/>
            <w:tcBorders>
              <w:top w:val="single" w:sz="4" w:space="0" w:color="000000"/>
              <w:left w:val="single" w:sz="4" w:space="0" w:color="000000"/>
              <w:bottom w:val="single" w:sz="4" w:space="0" w:color="000000"/>
            </w:tcBorders>
            <w:shd w:val="clear" w:color="auto" w:fill="auto"/>
          </w:tcPr>
          <w:p w14:paraId="7EEFD1E1" w14:textId="77777777" w:rsidR="00B37E69" w:rsidRDefault="00B37E69">
            <w:pPr>
              <w:spacing w:after="240"/>
            </w:pPr>
            <w:r>
              <w:lastRenderedPageBreak/>
              <w:t>5.1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153A803" w14:textId="77777777" w:rsidR="00B37E69" w:rsidRDefault="00B37E69">
            <w:pPr>
              <w:spacing w:after="240"/>
            </w:pPr>
            <w:r>
              <w:t>Eligible Bidders are as described in ADB Procurement Guidelines</w:t>
            </w:r>
            <w:r>
              <w:rPr>
                <w:i/>
              </w:rPr>
              <w:t xml:space="preserve"> </w:t>
            </w:r>
            <w:r>
              <w:rPr>
                <w:szCs w:val="24"/>
              </w:rPr>
              <w:t xml:space="preserve">as stated in the </w:t>
            </w:r>
            <w:r>
              <w:t>Financing Agreement</w:t>
            </w:r>
            <w:r>
              <w:rPr>
                <w:szCs w:val="24"/>
              </w:rPr>
              <w:t xml:space="preserve"> </w:t>
            </w:r>
            <w:r>
              <w:t xml:space="preserve">and as described on Asian Development Bank’s web page </w:t>
            </w:r>
            <w:hyperlink r:id="rId136" w:history="1">
              <w:r>
                <w:rPr>
                  <w:rStyle w:val="Hyperlink"/>
                </w:rPr>
                <w:t>www.adb.org</w:t>
              </w:r>
            </w:hyperlink>
            <w:r>
              <w:t xml:space="preserve">.  </w:t>
            </w:r>
          </w:p>
          <w:p w14:paraId="11615DEC" w14:textId="77777777" w:rsidR="00B37E69" w:rsidRDefault="00B37E69">
            <w:pPr>
              <w:pStyle w:val="BodyTextIndent2"/>
              <w:spacing w:after="240" w:line="240" w:lineRule="auto"/>
              <w:ind w:left="13"/>
            </w:pPr>
            <w:r>
              <w:t>An Eligible Bidder shall be deemed to have the nationality of a country if it is a citizen or constituted or incorporated, and operates in conformity with the provisions of the laws of that country.</w:t>
            </w:r>
          </w:p>
        </w:tc>
      </w:tr>
      <w:tr w:rsidR="00B37E69" w14:paraId="7A1B5B47" w14:textId="77777777">
        <w:tc>
          <w:tcPr>
            <w:tcW w:w="1485" w:type="dxa"/>
            <w:tcBorders>
              <w:top w:val="single" w:sz="4" w:space="0" w:color="000000"/>
              <w:left w:val="single" w:sz="4" w:space="0" w:color="000000"/>
              <w:bottom w:val="single" w:sz="4" w:space="0" w:color="000000"/>
            </w:tcBorders>
            <w:shd w:val="clear" w:color="auto" w:fill="auto"/>
          </w:tcPr>
          <w:p w14:paraId="0B8794A0" w14:textId="77777777" w:rsidR="00B37E69" w:rsidRDefault="00B37E69">
            <w:pPr>
              <w:spacing w:after="240"/>
            </w:pPr>
            <w:r>
              <w:t>5.2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B5D6C94" w14:textId="77777777" w:rsidR="00B37E69" w:rsidRDefault="00B37E69">
            <w:pPr>
              <w:spacing w:after="240"/>
            </w:pPr>
            <w:r>
              <w:t>Eligible Bidders are as described in ADB Procurement Guidelines</w:t>
            </w:r>
            <w:r>
              <w:rPr>
                <w:i/>
              </w:rPr>
              <w:t xml:space="preserve"> </w:t>
            </w:r>
            <w:r>
              <w:rPr>
                <w:szCs w:val="24"/>
              </w:rPr>
              <w:t xml:space="preserve">as stated in the </w:t>
            </w:r>
            <w:r>
              <w:t>Financing Agreement</w:t>
            </w:r>
            <w:r>
              <w:rPr>
                <w:szCs w:val="24"/>
              </w:rPr>
              <w:t xml:space="preserve"> </w:t>
            </w:r>
            <w:r>
              <w:t xml:space="preserve">and as described on Asian Development Bank’s web page </w:t>
            </w:r>
            <w:hyperlink r:id="rId137" w:history="1">
              <w:r>
                <w:rPr>
                  <w:rStyle w:val="Hyperlink"/>
                </w:rPr>
                <w:t>www.adb.org</w:t>
              </w:r>
            </w:hyperlink>
            <w:r>
              <w:t xml:space="preserve">.  </w:t>
            </w:r>
          </w:p>
        </w:tc>
      </w:tr>
      <w:tr w:rsidR="00B37E69" w14:paraId="02C3EF78" w14:textId="77777777">
        <w:tc>
          <w:tcPr>
            <w:tcW w:w="1485" w:type="dxa"/>
            <w:tcBorders>
              <w:top w:val="single" w:sz="4" w:space="0" w:color="000000"/>
              <w:left w:val="single" w:sz="4" w:space="0" w:color="000000"/>
              <w:bottom w:val="single" w:sz="4" w:space="0" w:color="000000"/>
            </w:tcBorders>
            <w:shd w:val="clear" w:color="auto" w:fill="auto"/>
          </w:tcPr>
          <w:p w14:paraId="0689BA31" w14:textId="77777777" w:rsidR="00B37E69" w:rsidRDefault="00B37E69">
            <w:pPr>
              <w:spacing w:after="240"/>
            </w:pPr>
            <w:r>
              <w:t>5.4</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CB8A5F7" w14:textId="77777777" w:rsidR="00B37E69" w:rsidRDefault="00B37E69">
            <w:pPr>
              <w:spacing w:after="240"/>
            </w:pPr>
            <w:r>
              <w:t>Instruction is the same as the GOP Bid Data Sheet</w:t>
            </w:r>
          </w:p>
        </w:tc>
      </w:tr>
      <w:tr w:rsidR="00B37E69" w14:paraId="5D691D95" w14:textId="77777777">
        <w:tc>
          <w:tcPr>
            <w:tcW w:w="1485" w:type="dxa"/>
            <w:tcBorders>
              <w:top w:val="single" w:sz="4" w:space="0" w:color="000000"/>
              <w:left w:val="single" w:sz="4" w:space="0" w:color="000000"/>
              <w:bottom w:val="single" w:sz="4" w:space="0" w:color="000000"/>
            </w:tcBorders>
            <w:shd w:val="clear" w:color="auto" w:fill="auto"/>
          </w:tcPr>
          <w:p w14:paraId="31C67017" w14:textId="77777777" w:rsidR="00B37E69" w:rsidRDefault="00B37E69">
            <w:pPr>
              <w:spacing w:after="240"/>
            </w:pPr>
            <w:r>
              <w:t>7</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4C6DD41" w14:textId="77777777" w:rsidR="00B37E69" w:rsidRDefault="00B37E69">
            <w:pPr>
              <w:spacing w:after="240"/>
            </w:pPr>
            <w:r>
              <w:t>Eligible goods and services shall have their origin in eligible source countries as described in ADB Procurement Guidelines</w:t>
            </w:r>
            <w:r>
              <w:rPr>
                <w:i/>
              </w:rPr>
              <w:t xml:space="preserve"> </w:t>
            </w:r>
            <w:r>
              <w:t xml:space="preserve"> as stated in the Financing Agreement and as described on Asian Development Bank’s web page </w:t>
            </w:r>
            <w:hyperlink r:id="rId138" w:history="1">
              <w:r>
                <w:rPr>
                  <w:rStyle w:val="Hyperlink"/>
                </w:rPr>
                <w:t>www.adb.org</w:t>
              </w:r>
            </w:hyperlink>
            <w:r>
              <w:t>.</w:t>
            </w:r>
          </w:p>
          <w:p w14:paraId="7C22C83F" w14:textId="77777777" w:rsidR="00B37E69" w:rsidRDefault="00B37E69">
            <w:pPr>
              <w:spacing w:after="240"/>
            </w:pPr>
            <w:r>
              <w:t>For the purpose of this Clause, origin means the country where the goods have been grown in, mined, cultivated, produced, manufactured, or processed; or through manufacture, processing, or assembly, another commercially recognized article results that differs substantially in its basic characteristics from its imported components.</w:t>
            </w:r>
          </w:p>
        </w:tc>
      </w:tr>
      <w:tr w:rsidR="00B37E69" w14:paraId="3AF2E71B" w14:textId="77777777">
        <w:tc>
          <w:tcPr>
            <w:tcW w:w="1485" w:type="dxa"/>
            <w:tcBorders>
              <w:top w:val="single" w:sz="4" w:space="0" w:color="000000"/>
              <w:left w:val="single" w:sz="4" w:space="0" w:color="000000"/>
              <w:bottom w:val="single" w:sz="4" w:space="0" w:color="000000"/>
            </w:tcBorders>
            <w:shd w:val="clear" w:color="auto" w:fill="auto"/>
          </w:tcPr>
          <w:p w14:paraId="24A0D158" w14:textId="77777777" w:rsidR="00B37E69" w:rsidRDefault="00B37E69">
            <w:pPr>
              <w:spacing w:after="240"/>
            </w:pPr>
            <w:r>
              <w:t>8.1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88BEC3E" w14:textId="77777777" w:rsidR="00B37E69" w:rsidRDefault="00B37E69">
            <w:pPr>
              <w:widowControl w:val="0"/>
              <w:spacing w:after="240"/>
            </w:pPr>
            <w:r>
              <w:t>Instruction is the same as the GOP Bid Data Sheet</w:t>
            </w:r>
          </w:p>
        </w:tc>
      </w:tr>
      <w:tr w:rsidR="00B37E69" w14:paraId="2DAF77AB" w14:textId="77777777">
        <w:tc>
          <w:tcPr>
            <w:tcW w:w="1485" w:type="dxa"/>
            <w:tcBorders>
              <w:top w:val="single" w:sz="4" w:space="0" w:color="000000"/>
              <w:left w:val="single" w:sz="4" w:space="0" w:color="000000"/>
              <w:bottom w:val="single" w:sz="4" w:space="0" w:color="000000"/>
            </w:tcBorders>
            <w:shd w:val="clear" w:color="auto" w:fill="auto"/>
          </w:tcPr>
          <w:p w14:paraId="1398D5D2" w14:textId="77777777" w:rsidR="00B37E69" w:rsidRDefault="00B37E69">
            <w:pPr>
              <w:spacing w:after="240"/>
            </w:pPr>
            <w:r>
              <w:lastRenderedPageBreak/>
              <w:t>8.2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94F990D" w14:textId="77777777" w:rsidR="00B37E69" w:rsidRDefault="00B37E69">
            <w:pPr>
              <w:spacing w:after="240"/>
              <w:ind w:right="-72"/>
            </w:pPr>
            <w:r>
              <w:t>Instruction is the same as the GOP Bid Data Sheet</w:t>
            </w:r>
          </w:p>
        </w:tc>
      </w:tr>
      <w:tr w:rsidR="00B37E69" w14:paraId="35730F3B" w14:textId="77777777">
        <w:tc>
          <w:tcPr>
            <w:tcW w:w="1485" w:type="dxa"/>
            <w:tcBorders>
              <w:top w:val="single" w:sz="4" w:space="0" w:color="000000"/>
              <w:left w:val="single" w:sz="4" w:space="0" w:color="000000"/>
              <w:bottom w:val="single" w:sz="4" w:space="0" w:color="000000"/>
            </w:tcBorders>
            <w:shd w:val="clear" w:color="auto" w:fill="auto"/>
          </w:tcPr>
          <w:p w14:paraId="3F8E9CD5" w14:textId="77777777" w:rsidR="00B37E69" w:rsidRDefault="00B37E69">
            <w:pPr>
              <w:spacing w:after="240"/>
            </w:pPr>
            <w:r>
              <w:t>9.1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237CAE" w14:textId="77777777" w:rsidR="00B37E69" w:rsidRDefault="00B37E69">
            <w:pPr>
              <w:spacing w:after="240"/>
            </w:pPr>
            <w:r>
              <w:t xml:space="preserve">Instruction is the same as the GOP Bid Data Sheet </w:t>
            </w:r>
          </w:p>
        </w:tc>
      </w:tr>
      <w:tr w:rsidR="00B37E69" w14:paraId="65F1FCDF" w14:textId="77777777">
        <w:tc>
          <w:tcPr>
            <w:tcW w:w="1485" w:type="dxa"/>
            <w:tcBorders>
              <w:top w:val="single" w:sz="4" w:space="0" w:color="000000"/>
              <w:left w:val="single" w:sz="4" w:space="0" w:color="000000"/>
              <w:bottom w:val="single" w:sz="4" w:space="0" w:color="000000"/>
            </w:tcBorders>
            <w:shd w:val="clear" w:color="auto" w:fill="auto"/>
          </w:tcPr>
          <w:p w14:paraId="1A1C131E" w14:textId="43857A8E" w:rsidR="00B37E69" w:rsidRDefault="00B37E69">
            <w:pPr>
              <w:spacing w:after="240"/>
            </w:pPr>
            <w:r>
              <w:fldChar w:fldCharType="begin"/>
            </w:r>
            <w:r>
              <w:instrText xml:space="preserve"> REF _Ref239442741 \r \h </w:instrText>
            </w:r>
            <w:r>
              <w:fldChar w:fldCharType="separate"/>
            </w:r>
            <w:r w:rsidR="00A77E3E">
              <w:t>.......................1.1</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21620B8" w14:textId="77777777" w:rsidR="00B37E69" w:rsidRDefault="00B37E69">
            <w:pPr>
              <w:spacing w:after="240"/>
            </w:pPr>
            <w:r>
              <w:t>Instruction is the same as the GOP Bid Data Sheet</w:t>
            </w:r>
          </w:p>
        </w:tc>
      </w:tr>
      <w:tr w:rsidR="00B37E69" w14:paraId="58DBB524" w14:textId="77777777">
        <w:tc>
          <w:tcPr>
            <w:tcW w:w="1485" w:type="dxa"/>
            <w:tcBorders>
              <w:top w:val="single" w:sz="4" w:space="0" w:color="000000"/>
              <w:left w:val="single" w:sz="4" w:space="0" w:color="000000"/>
              <w:bottom w:val="single" w:sz="4" w:space="0" w:color="000000"/>
            </w:tcBorders>
            <w:shd w:val="clear" w:color="auto" w:fill="auto"/>
          </w:tcPr>
          <w:p w14:paraId="0F7EE289" w14:textId="77777777" w:rsidR="00B37E69" w:rsidRDefault="00B37E69">
            <w:pPr>
              <w:spacing w:after="240"/>
            </w:pPr>
            <w:r>
              <w:t>12.1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1C56E59" w14:textId="77777777" w:rsidR="00B37E69" w:rsidRDefault="00B37E69">
            <w:pPr>
              <w:spacing w:after="240"/>
            </w:pPr>
            <w:r>
              <w:t>The first envelope shall contain the following eligibility and technical documents:</w:t>
            </w:r>
          </w:p>
          <w:p w14:paraId="5E27183C" w14:textId="77777777" w:rsidR="00B37E69" w:rsidRDefault="00B37E69">
            <w:pPr>
              <w:spacing w:after="240"/>
              <w:rPr>
                <w:szCs w:val="24"/>
              </w:rPr>
            </w:pPr>
            <w:r>
              <w:t>a.  Eligibility Requirements</w:t>
            </w:r>
          </w:p>
          <w:p w14:paraId="1CD98FB7" w14:textId="77777777" w:rsidR="00B37E69" w:rsidRDefault="00B37E69">
            <w:pPr>
              <w:pStyle w:val="ListParagraph"/>
              <w:overflowPunct/>
              <w:autoSpaceDE/>
              <w:spacing w:line="240" w:lineRule="auto"/>
              <w:ind w:left="793" w:hanging="433"/>
              <w:contextualSpacing/>
              <w:textAlignment w:val="auto"/>
              <w:rPr>
                <w:szCs w:val="24"/>
              </w:rPr>
            </w:pPr>
            <w:r>
              <w:rPr>
                <w:szCs w:val="24"/>
              </w:rPr>
              <w:t>i.   Registration Certification of the Company;</w:t>
            </w:r>
          </w:p>
          <w:p w14:paraId="616B11C1" w14:textId="77777777" w:rsidR="00B37E69" w:rsidRDefault="00B37E69">
            <w:pPr>
              <w:pStyle w:val="ListParagraph"/>
              <w:overflowPunct/>
              <w:autoSpaceDE/>
              <w:spacing w:line="240" w:lineRule="auto"/>
              <w:ind w:left="733" w:hanging="373"/>
              <w:contextualSpacing/>
              <w:textAlignment w:val="auto"/>
              <w:rPr>
                <w:szCs w:val="24"/>
              </w:rPr>
            </w:pPr>
            <w:r>
              <w:rPr>
                <w:szCs w:val="24"/>
              </w:rPr>
              <w:t xml:space="preserve">ii.  List and copy of relevant contracts that comply to the experience requirement as specified in ITB Clause 5.4;  </w:t>
            </w:r>
          </w:p>
          <w:p w14:paraId="639514BE" w14:textId="77777777" w:rsidR="00B37E69" w:rsidRDefault="00B37E69">
            <w:pPr>
              <w:pStyle w:val="ListParagraph"/>
              <w:overflowPunct/>
              <w:autoSpaceDE/>
              <w:spacing w:line="240" w:lineRule="auto"/>
              <w:ind w:left="793" w:hanging="433"/>
              <w:contextualSpacing/>
              <w:textAlignment w:val="auto"/>
              <w:rPr>
                <w:szCs w:val="24"/>
              </w:rPr>
            </w:pPr>
            <w:r>
              <w:rPr>
                <w:szCs w:val="24"/>
              </w:rPr>
              <w:t>iii.  Audited financial statement for the past two years;</w:t>
            </w:r>
          </w:p>
          <w:p w14:paraId="6949B1FC" w14:textId="77777777" w:rsidR="00B37E69" w:rsidRDefault="00B37E69">
            <w:pPr>
              <w:pStyle w:val="ListParagraph"/>
              <w:overflowPunct/>
              <w:autoSpaceDE/>
              <w:spacing w:line="240" w:lineRule="auto"/>
              <w:ind w:left="733" w:hanging="373"/>
              <w:contextualSpacing/>
              <w:textAlignment w:val="auto"/>
              <w:rPr>
                <w:szCs w:val="24"/>
              </w:rPr>
            </w:pPr>
            <w:r>
              <w:rPr>
                <w:szCs w:val="24"/>
              </w:rPr>
              <w:t>iv. Committed Line of Credit from a universal or commercial bank, in accordance with ITB Clause 5.5</w:t>
            </w:r>
          </w:p>
          <w:p w14:paraId="4B3DFF24" w14:textId="77777777" w:rsidR="00B37E69" w:rsidRDefault="00B37E69">
            <w:pPr>
              <w:pStyle w:val="ListParagraph"/>
              <w:overflowPunct/>
              <w:autoSpaceDE/>
              <w:spacing w:line="240" w:lineRule="auto"/>
              <w:ind w:left="733" w:hanging="373"/>
              <w:contextualSpacing/>
              <w:textAlignment w:val="auto"/>
              <w:rPr>
                <w:szCs w:val="24"/>
              </w:rPr>
            </w:pPr>
            <w:r>
              <w:rPr>
                <w:szCs w:val="24"/>
              </w:rPr>
              <w:t>v.  In case of Joint Venture, the JV Agreement, if existing, or a signed Statement from the partner companies that they will enter into a JV in case of award of contract;</w:t>
            </w:r>
          </w:p>
          <w:p w14:paraId="2471E5D1" w14:textId="77777777" w:rsidR="00B37E69" w:rsidRDefault="00B37E69">
            <w:pPr>
              <w:pStyle w:val="ListParagraph"/>
              <w:overflowPunct/>
              <w:autoSpaceDE/>
              <w:spacing w:line="240" w:lineRule="auto"/>
              <w:ind w:left="360"/>
              <w:contextualSpacing/>
              <w:textAlignment w:val="auto"/>
              <w:rPr>
                <w:szCs w:val="24"/>
              </w:rPr>
            </w:pPr>
          </w:p>
          <w:p w14:paraId="408A3F51" w14:textId="77777777" w:rsidR="00B37E69" w:rsidRDefault="00B37E69">
            <w:pPr>
              <w:pStyle w:val="ListParagraph"/>
              <w:overflowPunct/>
              <w:autoSpaceDE/>
              <w:spacing w:line="240" w:lineRule="auto"/>
              <w:ind w:left="0"/>
              <w:contextualSpacing/>
              <w:textAlignment w:val="auto"/>
              <w:rPr>
                <w:szCs w:val="24"/>
              </w:rPr>
            </w:pPr>
            <w:r>
              <w:rPr>
                <w:szCs w:val="24"/>
              </w:rPr>
              <w:t>b.  Technical Documents</w:t>
            </w:r>
          </w:p>
          <w:p w14:paraId="12ABEFB4" w14:textId="77777777" w:rsidR="00B37E69" w:rsidRDefault="00B37E69">
            <w:pPr>
              <w:pStyle w:val="ListParagraph"/>
              <w:overflowPunct/>
              <w:autoSpaceDE/>
              <w:spacing w:line="240" w:lineRule="auto"/>
              <w:ind w:left="360"/>
              <w:contextualSpacing/>
              <w:textAlignment w:val="auto"/>
              <w:rPr>
                <w:szCs w:val="24"/>
              </w:rPr>
            </w:pPr>
          </w:p>
          <w:p w14:paraId="691787BB" w14:textId="77777777" w:rsidR="00B37E69" w:rsidRDefault="00B37E69">
            <w:pPr>
              <w:pStyle w:val="ListParagraph"/>
              <w:overflowPunct/>
              <w:autoSpaceDE/>
              <w:spacing w:line="240" w:lineRule="auto"/>
              <w:ind w:left="360"/>
              <w:contextualSpacing/>
              <w:textAlignment w:val="auto"/>
              <w:rPr>
                <w:szCs w:val="24"/>
              </w:rPr>
            </w:pPr>
            <w:r>
              <w:rPr>
                <w:szCs w:val="24"/>
              </w:rPr>
              <w:t>vi.   Bid Security or Bid Securing Declaration as required in the ITB 18;</w:t>
            </w:r>
          </w:p>
          <w:p w14:paraId="46BF0BBE" w14:textId="77777777" w:rsidR="00B37E69" w:rsidRDefault="00B37E69">
            <w:pPr>
              <w:pStyle w:val="ListParagraph"/>
              <w:overflowPunct/>
              <w:autoSpaceDE/>
              <w:spacing w:line="240" w:lineRule="auto"/>
              <w:ind w:left="733" w:hanging="373"/>
              <w:contextualSpacing/>
              <w:textAlignment w:val="auto"/>
              <w:rPr>
                <w:szCs w:val="24"/>
              </w:rPr>
            </w:pPr>
            <w:r>
              <w:rPr>
                <w:szCs w:val="24"/>
              </w:rPr>
              <w:t xml:space="preserve">vii. Conformity with the technical specifications, as enumerated and specified in Sections VI and VII of the Bidding Documents; </w:t>
            </w:r>
          </w:p>
          <w:p w14:paraId="2A3246B3" w14:textId="77777777" w:rsidR="00B37E69" w:rsidRDefault="00B37E69">
            <w:pPr>
              <w:pStyle w:val="ListParagraph"/>
              <w:overflowPunct/>
              <w:autoSpaceDE/>
              <w:spacing w:line="240" w:lineRule="auto"/>
              <w:ind w:left="733" w:hanging="373"/>
              <w:contextualSpacing/>
              <w:textAlignment w:val="auto"/>
              <w:rPr>
                <w:szCs w:val="24"/>
              </w:rPr>
            </w:pPr>
            <w:r>
              <w:rPr>
                <w:szCs w:val="24"/>
              </w:rPr>
              <w:t>viii. Sworn statement in accordance with Section 25.3 of the IRR of RA 9184 and using the form prescribed in Section VIII. Bidding Forms.</w:t>
            </w:r>
          </w:p>
          <w:p w14:paraId="65CF1039" w14:textId="77777777" w:rsidR="00B37E69" w:rsidRDefault="00B37E69">
            <w:pPr>
              <w:pStyle w:val="ListParagraph"/>
              <w:overflowPunct/>
              <w:autoSpaceDE/>
              <w:spacing w:line="240" w:lineRule="auto"/>
              <w:ind w:left="793" w:hanging="433"/>
              <w:contextualSpacing/>
              <w:textAlignment w:val="auto"/>
              <w:rPr>
                <w:szCs w:val="24"/>
              </w:rPr>
            </w:pPr>
          </w:p>
          <w:p w14:paraId="53AE5AAF" w14:textId="77777777" w:rsidR="00B37E69" w:rsidRDefault="00B37E69">
            <w:pPr>
              <w:pStyle w:val="ListParagraph"/>
              <w:overflowPunct/>
              <w:autoSpaceDE/>
              <w:spacing w:line="240" w:lineRule="auto"/>
              <w:ind w:left="360"/>
              <w:contextualSpacing/>
              <w:textAlignment w:val="auto"/>
              <w:rPr>
                <w:szCs w:val="24"/>
              </w:rPr>
            </w:pPr>
          </w:p>
          <w:p w14:paraId="62D9CEB4" w14:textId="77777777" w:rsidR="00B37E69" w:rsidRDefault="00B37E69">
            <w:pPr>
              <w:spacing w:after="240"/>
            </w:pPr>
            <w:r>
              <w:t>Foreign bidders may submit the equivalent documents, if any, issued by the country of the foreign bidder.</w:t>
            </w:r>
          </w:p>
        </w:tc>
      </w:tr>
      <w:tr w:rsidR="00B37E69" w14:paraId="7AB471FD" w14:textId="77777777">
        <w:tc>
          <w:tcPr>
            <w:tcW w:w="1485" w:type="dxa"/>
            <w:tcBorders>
              <w:top w:val="single" w:sz="4" w:space="0" w:color="000000"/>
              <w:left w:val="single" w:sz="4" w:space="0" w:color="000000"/>
              <w:bottom w:val="single" w:sz="4" w:space="0" w:color="000000"/>
            </w:tcBorders>
            <w:shd w:val="clear" w:color="auto" w:fill="auto"/>
          </w:tcPr>
          <w:p w14:paraId="7FC1198A" w14:textId="77777777" w:rsidR="00B37E69" w:rsidRDefault="00B37E69">
            <w:pPr>
              <w:spacing w:after="240"/>
            </w:pPr>
            <w:r>
              <w:lastRenderedPageBreak/>
              <w:t>12.1(a)(ii)</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DFDBFD1" w14:textId="77777777" w:rsidR="00B37E69" w:rsidRDefault="00B37E69">
            <w:pPr>
              <w:spacing w:after="240"/>
            </w:pPr>
            <w:r>
              <w:t>Instruction is the same as the GOP Bid Data Sheet</w:t>
            </w:r>
          </w:p>
        </w:tc>
      </w:tr>
      <w:tr w:rsidR="00B37E69" w14:paraId="34569762" w14:textId="77777777">
        <w:tc>
          <w:tcPr>
            <w:tcW w:w="1485" w:type="dxa"/>
            <w:tcBorders>
              <w:top w:val="single" w:sz="4" w:space="0" w:color="000000"/>
              <w:left w:val="single" w:sz="4" w:space="0" w:color="000000"/>
              <w:bottom w:val="single" w:sz="4" w:space="0" w:color="000000"/>
            </w:tcBorders>
            <w:shd w:val="clear" w:color="auto" w:fill="auto"/>
          </w:tcPr>
          <w:p w14:paraId="7785F888" w14:textId="77777777" w:rsidR="00B37E69" w:rsidRDefault="00B37E69">
            <w:pPr>
              <w:spacing w:after="240"/>
            </w:pPr>
            <w:r>
              <w:t>13.1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99C82E6" w14:textId="77777777" w:rsidR="00B37E69" w:rsidRDefault="00B37E69">
            <w:pPr>
              <w:spacing w:after="240"/>
            </w:pPr>
            <w:r>
              <w:t>Instruction is the same as the GOP Bid Data Sheet</w:t>
            </w:r>
          </w:p>
        </w:tc>
      </w:tr>
      <w:tr w:rsidR="00B37E69" w14:paraId="28B5FD18" w14:textId="77777777">
        <w:tc>
          <w:tcPr>
            <w:tcW w:w="1485" w:type="dxa"/>
            <w:tcBorders>
              <w:top w:val="single" w:sz="4" w:space="0" w:color="000000"/>
              <w:left w:val="single" w:sz="4" w:space="0" w:color="000000"/>
              <w:bottom w:val="single" w:sz="4" w:space="0" w:color="000000"/>
            </w:tcBorders>
            <w:shd w:val="clear" w:color="auto" w:fill="auto"/>
          </w:tcPr>
          <w:p w14:paraId="78FA5EAB" w14:textId="77777777" w:rsidR="00B37E69" w:rsidRDefault="00B37E69">
            <w:pPr>
              <w:spacing w:after="240"/>
            </w:pPr>
            <w:r>
              <w:t>13.1(b)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80EBEAE" w14:textId="77777777" w:rsidR="00B37E69" w:rsidRDefault="00B37E69">
            <w:pPr>
              <w:spacing w:after="240"/>
            </w:pPr>
            <w:r>
              <w:t>Domestic preference is not applicable</w:t>
            </w:r>
          </w:p>
        </w:tc>
      </w:tr>
      <w:tr w:rsidR="00B37E69" w14:paraId="71461E06" w14:textId="77777777">
        <w:tc>
          <w:tcPr>
            <w:tcW w:w="1485" w:type="dxa"/>
            <w:tcBorders>
              <w:top w:val="single" w:sz="4" w:space="0" w:color="000000"/>
              <w:left w:val="single" w:sz="4" w:space="0" w:color="000000"/>
              <w:bottom w:val="single" w:sz="4" w:space="0" w:color="000000"/>
            </w:tcBorders>
            <w:shd w:val="clear" w:color="auto" w:fill="auto"/>
          </w:tcPr>
          <w:p w14:paraId="68BB3A10" w14:textId="77777777" w:rsidR="00B37E69" w:rsidRDefault="00B37E69">
            <w:pPr>
              <w:spacing w:after="240"/>
            </w:pPr>
            <w:r>
              <w:t>13.1(c)</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1AF686D" w14:textId="77777777" w:rsidR="00B37E69" w:rsidRDefault="00B37E69">
            <w:pPr>
              <w:spacing w:after="240"/>
            </w:pPr>
            <w:r>
              <w:t>Instruction is the same as the GOP Bid Data Sheet</w:t>
            </w:r>
          </w:p>
        </w:tc>
      </w:tr>
      <w:tr w:rsidR="00B37E69" w14:paraId="663F9CDD" w14:textId="77777777">
        <w:tc>
          <w:tcPr>
            <w:tcW w:w="1485" w:type="dxa"/>
            <w:tcBorders>
              <w:top w:val="single" w:sz="4" w:space="0" w:color="000000"/>
              <w:left w:val="single" w:sz="4" w:space="0" w:color="000000"/>
              <w:bottom w:val="single" w:sz="4" w:space="0" w:color="000000"/>
            </w:tcBorders>
            <w:shd w:val="clear" w:color="auto" w:fill="auto"/>
          </w:tcPr>
          <w:p w14:paraId="29FAB2E8" w14:textId="77777777" w:rsidR="00B37E69" w:rsidRDefault="00B37E69">
            <w:pPr>
              <w:spacing w:after="240"/>
            </w:pPr>
            <w:r>
              <w:t>13.2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1AE4953" w14:textId="77777777" w:rsidR="00B37E69" w:rsidRDefault="00B37E69">
            <w:pPr>
              <w:spacing w:after="240"/>
            </w:pPr>
            <w:r>
              <w:t>ABC does not apply as ceiling for bid prices</w:t>
            </w:r>
          </w:p>
        </w:tc>
      </w:tr>
      <w:tr w:rsidR="00B37E69" w14:paraId="140F1EEA" w14:textId="77777777">
        <w:tc>
          <w:tcPr>
            <w:tcW w:w="1485" w:type="dxa"/>
            <w:tcBorders>
              <w:top w:val="single" w:sz="4" w:space="0" w:color="000000"/>
              <w:left w:val="single" w:sz="4" w:space="0" w:color="000000"/>
              <w:bottom w:val="single" w:sz="4" w:space="0" w:color="000000"/>
            </w:tcBorders>
            <w:shd w:val="clear" w:color="auto" w:fill="auto"/>
          </w:tcPr>
          <w:p w14:paraId="3171AE77" w14:textId="77777777" w:rsidR="00B37E69" w:rsidRDefault="00B37E69">
            <w:pPr>
              <w:spacing w:after="240"/>
              <w:jc w:val="left"/>
            </w:pPr>
            <w:r>
              <w:t xml:space="preserve">15.4(a)(iv)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13EDF72" w14:textId="77777777" w:rsidR="00B37E69" w:rsidRDefault="00B37E69">
            <w:pPr>
              <w:spacing w:after="240"/>
            </w:pPr>
            <w:r>
              <w:t>Instruction is the same as the GOP Bid Data Sheet</w:t>
            </w:r>
          </w:p>
        </w:tc>
      </w:tr>
      <w:tr w:rsidR="00B37E69" w14:paraId="3B3EE19C" w14:textId="77777777">
        <w:tc>
          <w:tcPr>
            <w:tcW w:w="1485" w:type="dxa"/>
            <w:tcBorders>
              <w:top w:val="single" w:sz="4" w:space="0" w:color="000000"/>
              <w:left w:val="single" w:sz="4" w:space="0" w:color="000000"/>
              <w:bottom w:val="single" w:sz="4" w:space="0" w:color="000000"/>
            </w:tcBorders>
            <w:shd w:val="clear" w:color="auto" w:fill="auto"/>
          </w:tcPr>
          <w:p w14:paraId="2321AC49" w14:textId="77777777" w:rsidR="00B37E69" w:rsidRDefault="00B37E69">
            <w:pPr>
              <w:spacing w:after="240"/>
              <w:jc w:val="left"/>
            </w:pPr>
            <w:r>
              <w:t>15.4(b)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DB259D" w14:textId="77777777" w:rsidR="00B37E69" w:rsidRDefault="00B37E69">
            <w:pPr>
              <w:spacing w:after="240"/>
            </w:pPr>
            <w:r>
              <w:t>Instruction is the same as the GOP Bid Data Sheet</w:t>
            </w:r>
          </w:p>
        </w:tc>
      </w:tr>
      <w:tr w:rsidR="00B37E69" w14:paraId="42981FA2" w14:textId="77777777">
        <w:tc>
          <w:tcPr>
            <w:tcW w:w="1485" w:type="dxa"/>
            <w:tcBorders>
              <w:top w:val="single" w:sz="4" w:space="0" w:color="000000"/>
              <w:left w:val="single" w:sz="4" w:space="0" w:color="000000"/>
              <w:bottom w:val="single" w:sz="4" w:space="0" w:color="000000"/>
            </w:tcBorders>
            <w:shd w:val="clear" w:color="auto" w:fill="auto"/>
          </w:tcPr>
          <w:p w14:paraId="7661F4E3" w14:textId="77777777" w:rsidR="00B37E69" w:rsidRDefault="00B37E69">
            <w:pPr>
              <w:spacing w:after="240"/>
            </w:pPr>
            <w:r>
              <w:t>16.1(b)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6FC92CA" w14:textId="77777777" w:rsidR="00B37E69" w:rsidRDefault="00B37E69">
            <w:pPr>
              <w:spacing w:after="240"/>
            </w:pPr>
            <w:r>
              <w:t>Instruction is the same as the GOP Bid Data Sheet</w:t>
            </w:r>
          </w:p>
        </w:tc>
      </w:tr>
      <w:tr w:rsidR="00B37E69" w14:paraId="032D77C3" w14:textId="77777777">
        <w:tc>
          <w:tcPr>
            <w:tcW w:w="1485" w:type="dxa"/>
            <w:tcBorders>
              <w:top w:val="single" w:sz="4" w:space="0" w:color="000000"/>
              <w:left w:val="single" w:sz="4" w:space="0" w:color="000000"/>
              <w:bottom w:val="single" w:sz="4" w:space="0" w:color="000000"/>
            </w:tcBorders>
            <w:shd w:val="clear" w:color="auto" w:fill="auto"/>
          </w:tcPr>
          <w:p w14:paraId="610251EE" w14:textId="77777777" w:rsidR="00B37E69" w:rsidRDefault="00B37E69">
            <w:pPr>
              <w:spacing w:after="240"/>
            </w:pPr>
            <w:r>
              <w:t>16.3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10E0DA0" w14:textId="77777777" w:rsidR="00B37E69" w:rsidRDefault="00B37E69">
            <w:pPr>
              <w:spacing w:after="240"/>
            </w:pPr>
            <w:r>
              <w:t>Instruction is the same as the GOP Bid Data Sheet</w:t>
            </w:r>
          </w:p>
        </w:tc>
      </w:tr>
      <w:tr w:rsidR="00B37E69" w14:paraId="1A6A620B" w14:textId="77777777">
        <w:tc>
          <w:tcPr>
            <w:tcW w:w="1485" w:type="dxa"/>
            <w:tcBorders>
              <w:top w:val="single" w:sz="4" w:space="0" w:color="000000"/>
              <w:left w:val="single" w:sz="4" w:space="0" w:color="000000"/>
              <w:bottom w:val="single" w:sz="4" w:space="0" w:color="000000"/>
            </w:tcBorders>
            <w:shd w:val="clear" w:color="auto" w:fill="auto"/>
          </w:tcPr>
          <w:p w14:paraId="02583601" w14:textId="77777777" w:rsidR="00B37E69" w:rsidRDefault="00B37E69">
            <w:pPr>
              <w:spacing w:after="240"/>
            </w:pPr>
            <w:r>
              <w:t>17.1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D1C86C1" w14:textId="77777777" w:rsidR="00B37E69" w:rsidRDefault="00B37E69">
            <w:pPr>
              <w:spacing w:after="240"/>
            </w:pPr>
            <w:r>
              <w:t>Instruction is the same as the GOP Bid Data Sheet</w:t>
            </w:r>
          </w:p>
        </w:tc>
      </w:tr>
      <w:tr w:rsidR="00B37E69" w14:paraId="1164E0A5" w14:textId="77777777">
        <w:tc>
          <w:tcPr>
            <w:tcW w:w="1485" w:type="dxa"/>
            <w:tcBorders>
              <w:top w:val="single" w:sz="4" w:space="0" w:color="000000"/>
              <w:left w:val="single" w:sz="4" w:space="0" w:color="000000"/>
              <w:bottom w:val="single" w:sz="4" w:space="0" w:color="000000"/>
            </w:tcBorders>
            <w:shd w:val="clear" w:color="auto" w:fill="auto"/>
          </w:tcPr>
          <w:p w14:paraId="7E3FFA3B" w14:textId="77777777" w:rsidR="00B37E69" w:rsidRDefault="00B37E69">
            <w:pPr>
              <w:spacing w:after="240"/>
            </w:pPr>
            <w:r>
              <w:t>18.1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76FA6F4" w14:textId="77777777" w:rsidR="00B37E69" w:rsidRDefault="00B37E69">
            <w:pPr>
              <w:spacing w:after="240"/>
            </w:pPr>
            <w:r>
              <w:t>Instruction is the same as the GOP Bid Data Sheet</w:t>
            </w:r>
          </w:p>
        </w:tc>
      </w:tr>
      <w:tr w:rsidR="00B37E69" w14:paraId="04B44494" w14:textId="77777777">
        <w:tc>
          <w:tcPr>
            <w:tcW w:w="1485" w:type="dxa"/>
            <w:tcBorders>
              <w:top w:val="single" w:sz="4" w:space="0" w:color="000000"/>
              <w:left w:val="single" w:sz="4" w:space="0" w:color="000000"/>
              <w:bottom w:val="single" w:sz="4" w:space="0" w:color="000000"/>
            </w:tcBorders>
            <w:shd w:val="clear" w:color="auto" w:fill="auto"/>
          </w:tcPr>
          <w:p w14:paraId="660AD31C" w14:textId="77777777" w:rsidR="00B37E69" w:rsidRDefault="00B37E69">
            <w:pPr>
              <w:spacing w:after="240"/>
              <w:jc w:val="left"/>
            </w:pPr>
            <w:r>
              <w:t>18.2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851C9B7" w14:textId="77777777" w:rsidR="00B37E69" w:rsidRDefault="00B37E69">
            <w:pPr>
              <w:spacing w:after="240"/>
            </w:pPr>
            <w:r>
              <w:t>Instruction is the same as the GOP Bid Data Sheet</w:t>
            </w:r>
          </w:p>
        </w:tc>
      </w:tr>
      <w:tr w:rsidR="00B37E69" w14:paraId="0C4C91F5" w14:textId="77777777">
        <w:tc>
          <w:tcPr>
            <w:tcW w:w="1485" w:type="dxa"/>
            <w:tcBorders>
              <w:top w:val="single" w:sz="4" w:space="0" w:color="000000"/>
              <w:left w:val="single" w:sz="4" w:space="0" w:color="000000"/>
              <w:bottom w:val="single" w:sz="4" w:space="0" w:color="000000"/>
            </w:tcBorders>
            <w:shd w:val="clear" w:color="auto" w:fill="auto"/>
          </w:tcPr>
          <w:p w14:paraId="12B7A61A" w14:textId="77777777" w:rsidR="00B37E69" w:rsidRDefault="00B37E69">
            <w:pPr>
              <w:spacing w:after="240"/>
            </w:pPr>
            <w:r>
              <w:t>20.3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A6C0019" w14:textId="77777777" w:rsidR="00B37E69" w:rsidRDefault="00B37E69">
            <w:pPr>
              <w:spacing w:after="240"/>
            </w:pPr>
            <w:r>
              <w:t>Instruction is the same as the GOP Bid Data Sheet</w:t>
            </w:r>
          </w:p>
        </w:tc>
      </w:tr>
      <w:tr w:rsidR="00B37E69" w14:paraId="52EF755A" w14:textId="77777777">
        <w:tc>
          <w:tcPr>
            <w:tcW w:w="1485" w:type="dxa"/>
            <w:tcBorders>
              <w:top w:val="single" w:sz="4" w:space="0" w:color="000000"/>
              <w:left w:val="single" w:sz="4" w:space="0" w:color="000000"/>
              <w:bottom w:val="single" w:sz="4" w:space="0" w:color="000000"/>
            </w:tcBorders>
            <w:shd w:val="clear" w:color="auto" w:fill="auto"/>
          </w:tcPr>
          <w:p w14:paraId="7088136E" w14:textId="77777777" w:rsidR="00B37E69" w:rsidRDefault="00B37E69">
            <w:pPr>
              <w:spacing w:after="240"/>
            </w:pPr>
            <w:r>
              <w:t>21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F5E6257" w14:textId="77777777" w:rsidR="00B37E69" w:rsidRDefault="00B37E69">
            <w:pPr>
              <w:spacing w:after="240"/>
            </w:pPr>
            <w:r>
              <w:t>Instruction is the same as the GOP Bid Data Sheet</w:t>
            </w:r>
          </w:p>
        </w:tc>
      </w:tr>
      <w:tr w:rsidR="00B37E69" w14:paraId="7CB7BAEA" w14:textId="77777777">
        <w:tc>
          <w:tcPr>
            <w:tcW w:w="1485" w:type="dxa"/>
            <w:tcBorders>
              <w:top w:val="single" w:sz="4" w:space="0" w:color="000000"/>
              <w:left w:val="single" w:sz="4" w:space="0" w:color="000000"/>
              <w:bottom w:val="single" w:sz="4" w:space="0" w:color="000000"/>
            </w:tcBorders>
            <w:shd w:val="clear" w:color="auto" w:fill="auto"/>
          </w:tcPr>
          <w:p w14:paraId="4775DE0E" w14:textId="77777777" w:rsidR="00B37E69" w:rsidRDefault="00B37E69">
            <w:pPr>
              <w:spacing w:after="240"/>
            </w:pPr>
            <w:r>
              <w:t>24.1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FD48931" w14:textId="77777777" w:rsidR="00B37E69" w:rsidRDefault="00B37E69">
            <w:pPr>
              <w:spacing w:after="240"/>
            </w:pPr>
            <w:r>
              <w:t xml:space="preserve">The BAC shall open the bids in public on </w:t>
            </w:r>
            <w:r>
              <w:rPr>
                <w:i/>
              </w:rPr>
              <w:t>[insert date and time of bid opening]</w:t>
            </w:r>
            <w:r>
              <w:t xml:space="preserve">, at </w:t>
            </w:r>
            <w:r>
              <w:rPr>
                <w:i/>
              </w:rPr>
              <w:t>[insert place of bid opening]</w:t>
            </w:r>
            <w:r>
              <w:t xml:space="preserve">. </w:t>
            </w:r>
          </w:p>
          <w:p w14:paraId="679FE8ED" w14:textId="77777777" w:rsidR="00B37E69" w:rsidRDefault="00B37E69">
            <w:pPr>
              <w:spacing w:after="240"/>
            </w:pPr>
            <w:r>
              <w:t>The time for the bid opening shall be the same as the deadline for receipt of bids or promptly thereafter. Rescheduling the date of the opening of bids shall not be considered except for force majeure, such as natural calamities. In re-</w:t>
            </w:r>
            <w:r>
              <w:lastRenderedPageBreak/>
              <w:t>scheduling the opening of bids, the BAC shall issue a Notice of Postponement to be posted at the PhilGEPS and the procuring entity’s websites.</w:t>
            </w:r>
          </w:p>
        </w:tc>
      </w:tr>
      <w:tr w:rsidR="00B37E69" w14:paraId="5FB471CD" w14:textId="77777777">
        <w:tc>
          <w:tcPr>
            <w:tcW w:w="1485" w:type="dxa"/>
            <w:tcBorders>
              <w:top w:val="single" w:sz="4" w:space="0" w:color="000000"/>
              <w:left w:val="single" w:sz="4" w:space="0" w:color="000000"/>
              <w:bottom w:val="single" w:sz="4" w:space="0" w:color="000000"/>
            </w:tcBorders>
            <w:shd w:val="clear" w:color="auto" w:fill="auto"/>
          </w:tcPr>
          <w:p w14:paraId="2F8A95A6" w14:textId="77777777" w:rsidR="00B37E69" w:rsidRDefault="00B37E69">
            <w:pPr>
              <w:spacing w:after="240"/>
            </w:pPr>
            <w:r>
              <w:t>24.2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29BD7D8" w14:textId="77777777" w:rsidR="00B37E69" w:rsidRDefault="00B37E69">
            <w:pPr>
              <w:spacing w:after="240"/>
            </w:pPr>
            <w:r>
              <w:t>During Bid opening, if the first  envelope lacks any of the documents listed in the ADB BDS 12.1, the bid shall be declared non-responsive but the documents shall be kept by the Procuring Entity.  Only the unopened second envelope shall be returned to the Bidder.</w:t>
            </w:r>
          </w:p>
        </w:tc>
      </w:tr>
      <w:tr w:rsidR="00B37E69" w14:paraId="0EC5EA74" w14:textId="77777777">
        <w:tc>
          <w:tcPr>
            <w:tcW w:w="1485" w:type="dxa"/>
            <w:tcBorders>
              <w:top w:val="single" w:sz="4" w:space="0" w:color="000000"/>
              <w:left w:val="single" w:sz="4" w:space="0" w:color="000000"/>
              <w:bottom w:val="single" w:sz="4" w:space="0" w:color="000000"/>
            </w:tcBorders>
            <w:shd w:val="clear" w:color="auto" w:fill="auto"/>
          </w:tcPr>
          <w:p w14:paraId="287EBAE3" w14:textId="77777777" w:rsidR="00B37E69" w:rsidRDefault="00B37E69">
            <w:pPr>
              <w:spacing w:after="240"/>
            </w:pPr>
            <w:r>
              <w:t>24.3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0D46225" w14:textId="77777777" w:rsidR="00B37E69" w:rsidRDefault="00B37E69">
            <w:pPr>
              <w:spacing w:after="240"/>
            </w:pPr>
            <w:r>
              <w:t xml:space="preserve">The BAC shall immediately open the financial proposals in the second envelope of the responsive bids. The bid price shall be read and recorded. </w:t>
            </w:r>
          </w:p>
        </w:tc>
      </w:tr>
      <w:tr w:rsidR="00B37E69" w14:paraId="02F45FA4" w14:textId="77777777">
        <w:tc>
          <w:tcPr>
            <w:tcW w:w="1485" w:type="dxa"/>
            <w:tcBorders>
              <w:top w:val="single" w:sz="4" w:space="0" w:color="000000"/>
              <w:left w:val="single" w:sz="4" w:space="0" w:color="000000"/>
              <w:bottom w:val="single" w:sz="4" w:space="0" w:color="000000"/>
            </w:tcBorders>
            <w:shd w:val="clear" w:color="auto" w:fill="auto"/>
          </w:tcPr>
          <w:p w14:paraId="59C022C8" w14:textId="77777777" w:rsidR="00B37E69" w:rsidRDefault="00B37E69">
            <w:pPr>
              <w:spacing w:after="240"/>
            </w:pPr>
            <w:r>
              <w:t>27.1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B0326CD" w14:textId="77777777" w:rsidR="00B37E69" w:rsidRDefault="00B37E69">
            <w:pPr>
              <w:spacing w:after="240"/>
            </w:pPr>
            <w:r>
              <w:t>Domestic preference is not applicable</w:t>
            </w:r>
          </w:p>
        </w:tc>
      </w:tr>
      <w:tr w:rsidR="00B37E69" w14:paraId="5472E26A" w14:textId="77777777">
        <w:tc>
          <w:tcPr>
            <w:tcW w:w="1485" w:type="dxa"/>
            <w:tcBorders>
              <w:top w:val="single" w:sz="4" w:space="0" w:color="000000"/>
              <w:left w:val="single" w:sz="4" w:space="0" w:color="000000"/>
              <w:bottom w:val="single" w:sz="4" w:space="0" w:color="000000"/>
            </w:tcBorders>
            <w:shd w:val="clear" w:color="auto" w:fill="auto"/>
          </w:tcPr>
          <w:p w14:paraId="7405CFE5" w14:textId="77777777" w:rsidR="00B37E69" w:rsidRDefault="00B37E69">
            <w:pPr>
              <w:spacing w:after="240"/>
            </w:pPr>
            <w:r>
              <w:t>28.3(a)</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E0582AD" w14:textId="77777777" w:rsidR="00B37E69" w:rsidRDefault="00B37E69">
            <w:pPr>
              <w:tabs>
                <w:tab w:val="left" w:pos="1530"/>
              </w:tabs>
              <w:spacing w:after="240"/>
            </w:pPr>
            <w:r>
              <w:t>Instruction is the same as the GOP Bid Data Sheet</w:t>
            </w:r>
            <w:r>
              <w:rPr>
                <w:i/>
              </w:rPr>
              <w:t xml:space="preserve">  </w:t>
            </w:r>
          </w:p>
        </w:tc>
      </w:tr>
      <w:tr w:rsidR="00B37E69" w14:paraId="71972D1E" w14:textId="77777777">
        <w:tc>
          <w:tcPr>
            <w:tcW w:w="1485" w:type="dxa"/>
            <w:tcBorders>
              <w:top w:val="single" w:sz="4" w:space="0" w:color="000000"/>
              <w:left w:val="single" w:sz="4" w:space="0" w:color="000000"/>
              <w:bottom w:val="single" w:sz="4" w:space="0" w:color="000000"/>
            </w:tcBorders>
            <w:shd w:val="clear" w:color="auto" w:fill="auto"/>
          </w:tcPr>
          <w:p w14:paraId="5664E5DB" w14:textId="77777777" w:rsidR="00B37E69" w:rsidRDefault="00B37E69">
            <w:pPr>
              <w:spacing w:after="240"/>
            </w:pPr>
            <w:r>
              <w:t>28.3(b)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7D2EB3B" w14:textId="77777777" w:rsidR="00B37E69" w:rsidRDefault="00B37E69">
            <w:pPr>
              <w:spacing w:after="240"/>
            </w:pPr>
            <w:r>
              <w:t>Instruction is the same as the GOP Bid Data Sheet</w:t>
            </w:r>
            <w:r>
              <w:rPr>
                <w:i/>
              </w:rPr>
              <w:t xml:space="preserve"> </w:t>
            </w:r>
          </w:p>
        </w:tc>
      </w:tr>
      <w:tr w:rsidR="00B37E69" w14:paraId="3A50BAE7" w14:textId="77777777">
        <w:tc>
          <w:tcPr>
            <w:tcW w:w="1485" w:type="dxa"/>
            <w:tcBorders>
              <w:top w:val="single" w:sz="4" w:space="0" w:color="000000"/>
              <w:left w:val="single" w:sz="4" w:space="0" w:color="000000"/>
              <w:bottom w:val="single" w:sz="4" w:space="0" w:color="000000"/>
            </w:tcBorders>
            <w:shd w:val="clear" w:color="auto" w:fill="auto"/>
          </w:tcPr>
          <w:p w14:paraId="4FAACD4F" w14:textId="77777777" w:rsidR="00B37E69" w:rsidRDefault="00B37E69">
            <w:pPr>
              <w:spacing w:after="240"/>
            </w:pPr>
            <w:r>
              <w:t>28.4</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69341D0" w14:textId="77777777" w:rsidR="00B37E69" w:rsidRDefault="00B37E69">
            <w:pPr>
              <w:spacing w:after="240"/>
            </w:pPr>
            <w:r>
              <w:t>ABC does not apply as ceiling for bid prices</w:t>
            </w:r>
          </w:p>
        </w:tc>
      </w:tr>
      <w:tr w:rsidR="00B37E69" w14:paraId="5E0051EA" w14:textId="77777777">
        <w:tc>
          <w:tcPr>
            <w:tcW w:w="1485" w:type="dxa"/>
            <w:tcBorders>
              <w:top w:val="single" w:sz="4" w:space="0" w:color="000000"/>
              <w:left w:val="single" w:sz="4" w:space="0" w:color="000000"/>
              <w:bottom w:val="single" w:sz="4" w:space="0" w:color="000000"/>
            </w:tcBorders>
            <w:shd w:val="clear" w:color="auto" w:fill="auto"/>
          </w:tcPr>
          <w:p w14:paraId="461F10CD" w14:textId="77777777" w:rsidR="00B37E69" w:rsidRDefault="00B37E69">
            <w:pPr>
              <w:spacing w:after="240"/>
              <w:rPr>
                <w:szCs w:val="24"/>
              </w:rPr>
            </w:pPr>
            <w:r>
              <w:t>29.2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0D45CFE" w14:textId="77777777" w:rsidR="00B37E69" w:rsidRDefault="00B37E69">
            <w:pPr>
              <w:spacing w:after="240"/>
            </w:pPr>
            <w:r>
              <w:rPr>
                <w:szCs w:val="24"/>
              </w:rPr>
              <w:t>Instruction is the same as the GOP Bid Data Sheet</w:t>
            </w:r>
          </w:p>
        </w:tc>
      </w:tr>
      <w:tr w:rsidR="00B37E69" w14:paraId="0CAB06D1" w14:textId="77777777">
        <w:tc>
          <w:tcPr>
            <w:tcW w:w="1485" w:type="dxa"/>
            <w:tcBorders>
              <w:top w:val="single" w:sz="4" w:space="0" w:color="000000"/>
              <w:left w:val="single" w:sz="4" w:space="0" w:color="000000"/>
              <w:bottom w:val="single" w:sz="4" w:space="0" w:color="000000"/>
            </w:tcBorders>
            <w:shd w:val="clear" w:color="auto" w:fill="auto"/>
          </w:tcPr>
          <w:p w14:paraId="4D536F73" w14:textId="77777777" w:rsidR="00B37E69" w:rsidRDefault="00B37E69">
            <w:pPr>
              <w:spacing w:after="240"/>
            </w:pPr>
            <w:r>
              <w:t>32.4(f)</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4E768C5" w14:textId="77777777" w:rsidR="00B37E69" w:rsidRDefault="00B37E69">
            <w:pPr>
              <w:spacing w:after="240"/>
            </w:pPr>
            <w:r>
              <w:t>Instruction is the same as the GOP Bid Data Sheet</w:t>
            </w:r>
          </w:p>
        </w:tc>
      </w:tr>
    </w:tbl>
    <w:p w14:paraId="18312AB6" w14:textId="77777777" w:rsidR="00B37E69" w:rsidRDefault="00B37E69"/>
    <w:p w14:paraId="31405718" w14:textId="77777777" w:rsidR="00B37E69" w:rsidRDefault="00B37E69">
      <w:pPr>
        <w:pStyle w:val="Heading5"/>
        <w:pageBreakBefore/>
      </w:pPr>
      <w:r>
        <w:lastRenderedPageBreak/>
        <w:t>Asian Development Bank Special Conditions of Contract</w:t>
      </w:r>
    </w:p>
    <w:p w14:paraId="0C59F86E" w14:textId="77777777" w:rsidR="00B37E69" w:rsidRDefault="00B37E69">
      <w:pPr>
        <w:pBdr>
          <w:bottom w:val="single" w:sz="12" w:space="1" w:color="000000"/>
        </w:pBdr>
      </w:pPr>
    </w:p>
    <w:p w14:paraId="729C5D17" w14:textId="77777777" w:rsidR="00B37E69" w:rsidRDefault="00B37E69"/>
    <w:p w14:paraId="73AC1FFB" w14:textId="77777777" w:rsidR="00B37E69" w:rsidRDefault="00B37E69">
      <w:pPr>
        <w:pStyle w:val="Heading3"/>
        <w:numPr>
          <w:ilvl w:val="0"/>
          <w:numId w:val="0"/>
        </w:numPr>
      </w:pPr>
      <w:r>
        <w:rPr>
          <w:b w:val="0"/>
          <w:sz w:val="24"/>
          <w:szCs w:val="24"/>
        </w:rPr>
        <w:t>The ADB adopts the provisions of the Special Conditions of Contract of the GOP as contained in the Harmonized Philippine Bidding Documents dated  ________, except GCC Clause 1.1(j) (Funding Source) and GCC Clause 2.1 (Corrupt, Fraudulent, Collusive, and Coercive Practices) which shall read as follows:</w:t>
      </w:r>
    </w:p>
    <w:tbl>
      <w:tblPr>
        <w:tblW w:w="0" w:type="auto"/>
        <w:tblInd w:w="-115" w:type="dxa"/>
        <w:tblLayout w:type="fixed"/>
        <w:tblLook w:val="0000" w:firstRow="0" w:lastRow="0" w:firstColumn="0" w:lastColumn="0" w:noHBand="0" w:noVBand="0"/>
      </w:tblPr>
      <w:tblGrid>
        <w:gridCol w:w="1548"/>
        <w:gridCol w:w="7927"/>
      </w:tblGrid>
      <w:tr w:rsidR="00B37E69" w14:paraId="22851C8A" w14:textId="77777777">
        <w:tc>
          <w:tcPr>
            <w:tcW w:w="1548" w:type="dxa"/>
            <w:tcBorders>
              <w:top w:val="single" w:sz="4" w:space="0" w:color="000000"/>
              <w:left w:val="single" w:sz="4" w:space="0" w:color="000000"/>
              <w:bottom w:val="single" w:sz="4" w:space="0" w:color="000000"/>
            </w:tcBorders>
            <w:shd w:val="clear" w:color="auto" w:fill="auto"/>
          </w:tcPr>
          <w:p w14:paraId="2D53DE4A" w14:textId="77777777" w:rsidR="00B37E69" w:rsidRDefault="00B37E69">
            <w:pPr>
              <w:spacing w:after="240"/>
            </w:pPr>
            <w:r>
              <w:t>SCC Clause</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05838B56" w14:textId="77777777" w:rsidR="00B37E69" w:rsidRDefault="00B37E69">
            <w:pPr>
              <w:snapToGrid w:val="0"/>
              <w:spacing w:after="240"/>
            </w:pPr>
          </w:p>
        </w:tc>
      </w:tr>
      <w:tr w:rsidR="00B37E69" w14:paraId="2E86EAA6" w14:textId="77777777">
        <w:tc>
          <w:tcPr>
            <w:tcW w:w="1548" w:type="dxa"/>
            <w:tcBorders>
              <w:top w:val="single" w:sz="4" w:space="0" w:color="000000"/>
              <w:left w:val="single" w:sz="4" w:space="0" w:color="000000"/>
              <w:bottom w:val="single" w:sz="4" w:space="0" w:color="000000"/>
            </w:tcBorders>
            <w:shd w:val="clear" w:color="auto" w:fill="auto"/>
          </w:tcPr>
          <w:p w14:paraId="67A499BF" w14:textId="77777777" w:rsidR="00B37E69" w:rsidRDefault="00B37E69">
            <w:pPr>
              <w:spacing w:after="240"/>
              <w:rPr>
                <w:bCs/>
                <w:iCs/>
                <w:szCs w:val="24"/>
              </w:rPr>
            </w:pPr>
            <w:r>
              <w:t>1.1(j)</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30AB1665" w14:textId="77777777" w:rsidR="00B37E69" w:rsidRDefault="00B37E69">
            <w:pPr>
              <w:pStyle w:val="BodyTextIndent2"/>
              <w:spacing w:after="240" w:line="240" w:lineRule="auto"/>
              <w:ind w:left="13"/>
            </w:pPr>
            <w:r>
              <w:rPr>
                <w:bCs/>
                <w:iCs/>
                <w:szCs w:val="24"/>
              </w:rPr>
              <w:t xml:space="preserve">The Funding Source is the Asian Development Bank (ADB) through </w:t>
            </w:r>
            <w:r>
              <w:rPr>
                <w:bCs/>
                <w:i/>
                <w:iCs/>
                <w:szCs w:val="24"/>
              </w:rPr>
              <w:t>[indicate the Loan/Grant/Financing No.]</w:t>
            </w:r>
            <w:r>
              <w:rPr>
                <w:bCs/>
                <w:iCs/>
                <w:szCs w:val="24"/>
              </w:rPr>
              <w:t xml:space="preserve"> in the amount of [insert amount of funds].</w:t>
            </w:r>
          </w:p>
        </w:tc>
      </w:tr>
      <w:tr w:rsidR="00B37E69" w14:paraId="0125185F" w14:textId="77777777">
        <w:tc>
          <w:tcPr>
            <w:tcW w:w="1548" w:type="dxa"/>
            <w:tcBorders>
              <w:top w:val="single" w:sz="4" w:space="0" w:color="000000"/>
              <w:left w:val="single" w:sz="4" w:space="0" w:color="000000"/>
              <w:bottom w:val="single" w:sz="4" w:space="0" w:color="000000"/>
            </w:tcBorders>
            <w:shd w:val="clear" w:color="auto" w:fill="auto"/>
          </w:tcPr>
          <w:p w14:paraId="08E4A080" w14:textId="77777777" w:rsidR="00B37E69" w:rsidRDefault="00B37E69">
            <w:pPr>
              <w:spacing w:after="240"/>
              <w:rPr>
                <w:iCs/>
                <w:szCs w:val="24"/>
              </w:rPr>
            </w:pPr>
            <w:r>
              <w:t>2.1</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45EDF8D6" w14:textId="77777777" w:rsidR="00B37E69" w:rsidRDefault="00B37E69">
            <w:pPr>
              <w:snapToGrid w:val="0"/>
              <w:spacing w:after="240"/>
              <w:rPr>
                <w:iCs/>
                <w:szCs w:val="24"/>
              </w:rPr>
            </w:pPr>
          </w:p>
          <w:p w14:paraId="556FF545" w14:textId="77777777" w:rsidR="00B37E69" w:rsidRDefault="00B37E69">
            <w:pPr>
              <w:spacing w:after="240"/>
            </w:pPr>
            <w:r>
              <w:t>ADB’s Anticorruption Policy requires Borrowers (including beneficiaries of ADB-financed activity), as well as Bidders, Suppliers, and Contractors under ADB-financed contracts, observe the highest standard of ethics during the procurement and execution of such contracts. In pursuance of this policy, ADB</w:t>
            </w:r>
          </w:p>
          <w:p w14:paraId="43213581" w14:textId="77777777" w:rsidR="00B37E69" w:rsidRDefault="00B37E69">
            <w:pPr>
              <w:spacing w:after="240"/>
            </w:pPr>
            <w:r>
              <w:t>(a)</w:t>
            </w:r>
            <w:r>
              <w:tab/>
              <w:t>defines, for the purposes of this provision, the terms set forth below as follows:</w:t>
            </w:r>
          </w:p>
          <w:p w14:paraId="6C0E5CBE" w14:textId="77777777" w:rsidR="00B37E69" w:rsidRDefault="00B37E69">
            <w:pPr>
              <w:spacing w:after="240"/>
              <w:ind w:left="720"/>
            </w:pPr>
            <w:r>
              <w:t>(i)</w:t>
            </w:r>
            <w:r>
              <w:tab/>
              <w:t>“corrupt practice” means the offering, giving, receiving, or soliciting, directly or indirectly, anything of value to influence improperly the actions of another party;</w:t>
            </w:r>
          </w:p>
          <w:p w14:paraId="7E08DEC7" w14:textId="77777777" w:rsidR="00B37E69" w:rsidRDefault="00B37E69">
            <w:pPr>
              <w:spacing w:after="240"/>
              <w:ind w:left="720"/>
            </w:pPr>
            <w:r>
              <w:t>(ii)</w:t>
            </w:r>
            <w:r>
              <w:tab/>
              <w:t>“fraudulent practice” means any act or omission, including a misrepresentation, that knowingly or recklessly misleads, or attempts to mislead, a party to obtain a financial or other benefit or to avoid an obligation;</w:t>
            </w:r>
          </w:p>
          <w:p w14:paraId="35577EF1" w14:textId="77777777" w:rsidR="00B37E69" w:rsidRDefault="00B37E69">
            <w:pPr>
              <w:spacing w:after="240"/>
              <w:ind w:left="720"/>
            </w:pPr>
            <w:r>
              <w:lastRenderedPageBreak/>
              <w:t>(iii)</w:t>
            </w:r>
            <w:r>
              <w:tab/>
              <w:t xml:space="preserve">“coercive practice” means impairing or harming, or threatening to impair or harm, directly or indirectly, any party or the property of the party to influence improperly the actions of a party; </w:t>
            </w:r>
          </w:p>
          <w:p w14:paraId="78ADA6C2" w14:textId="77777777" w:rsidR="00B37E69" w:rsidRDefault="00B37E69">
            <w:pPr>
              <w:spacing w:after="240"/>
              <w:ind w:left="720"/>
            </w:pPr>
            <w:r>
              <w:t>(iv)</w:t>
            </w:r>
            <w:r>
              <w:tab/>
              <w:t xml:space="preserve">“collusive practice” means an arrangement between two or more parties designed to achieve an improper purpose, including influencing improperly the actions of another party; </w:t>
            </w:r>
          </w:p>
          <w:p w14:paraId="38E35E0F" w14:textId="77777777" w:rsidR="00B37E69" w:rsidRDefault="00B37E69">
            <w:pPr>
              <w:spacing w:after="240"/>
              <w:ind w:left="720"/>
            </w:pPr>
            <w:r>
              <w:t>(v)</w:t>
            </w:r>
            <w:r>
              <w:tab/>
              <w:t>“obstructive practice” means (a) deliberately destroying, falsifying, altering, or concealing of evidence material to an ADB investigation; (b) making false statements to investigators in order to materially impede an ADB investigation; (c) failing to comply with requests to provide information, documents or records in connection with an Office of Anticorruption and Integrity (OAI) investigation; (d) threatening, harassing, or intimidating any party to prevent it from disclosing its knowledge of matters relevant to the investigation or from pursuing the investigation; or (e) materially impeding ADBʼs contractual rights of audit or access to information; and</w:t>
            </w:r>
          </w:p>
          <w:p w14:paraId="059C296A" w14:textId="77777777" w:rsidR="00B37E69" w:rsidRDefault="00B37E69">
            <w:pPr>
              <w:spacing w:after="240"/>
              <w:ind w:left="720"/>
            </w:pPr>
            <w:r>
              <w:t>(vi)</w:t>
            </w:r>
            <w:r>
              <w:tab/>
              <w:t>“integrity violation" is any act which violates ADB’s Anticorruption Policy, including (i) to (v) above and the following: abuse, conflict of interest, violations of ADB sanctions, retaliation against whistleblowers or witnesses, and other violations of ADB's Anticorruption Policy, including failure to adhere to the highest ethical standard.</w:t>
            </w:r>
          </w:p>
          <w:p w14:paraId="52ED7151" w14:textId="77777777" w:rsidR="00B37E69" w:rsidRDefault="00B37E69">
            <w:pPr>
              <w:spacing w:after="240"/>
            </w:pPr>
            <w:r>
              <w:t>(b)</w:t>
            </w:r>
            <w:r>
              <w:tab/>
              <w:t xml:space="preserve">will reject a proposal for award if it determines that the Bidder recommended for award has, directly or through an agent, engaged in corrupt, fraudulent, collusive, coercive, or obstructive practices or other integrity violations in competing for the Contract; </w:t>
            </w:r>
          </w:p>
          <w:p w14:paraId="7A2117E6" w14:textId="77777777" w:rsidR="00B37E69" w:rsidRDefault="00B37E69">
            <w:pPr>
              <w:spacing w:after="240"/>
            </w:pPr>
            <w:r>
              <w:t>(c)</w:t>
            </w:r>
            <w:r>
              <w:tab/>
              <w:t xml:space="preserve">will cancel the portion of the financing allocated to a contract if it determines at any time that representatives of the borrower or of a beneficiary of ADB-financing engaged in corrupt, fraudulent, collusive, coercive, or obstructive </w:t>
            </w:r>
            <w:r>
              <w:lastRenderedPageBreak/>
              <w:t>practices or other integrity violations during the procurement or the execution of that contract, without the borrower having taken timely and appropriate action satisfactory to ADB to remedy the situation; and</w:t>
            </w:r>
          </w:p>
          <w:p w14:paraId="629ECCD6" w14:textId="77777777" w:rsidR="00B37E69" w:rsidRDefault="00B37E69">
            <w:pPr>
              <w:spacing w:after="240"/>
            </w:pPr>
            <w:r>
              <w:t>(d)</w:t>
            </w:r>
            <w:r>
              <w:tab/>
              <w:t>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  in ADB-financed, administered, or supported activities or to benefit from an ADB-financed, administered, or supported contract, financially or otherwise, if it at any time determines that the firm or individual has, directly or through an agent, engaged in corrupt, fraudulent, collusive, coercive, or obstructive practices or other integrity violations.</w:t>
            </w:r>
          </w:p>
        </w:tc>
      </w:tr>
    </w:tbl>
    <w:p w14:paraId="072493D6" w14:textId="77777777" w:rsidR="00B37E69" w:rsidRDefault="00B37E69"/>
    <w:p w14:paraId="21482960" w14:textId="77777777" w:rsidR="00B37E69" w:rsidRDefault="00B37E69">
      <w:pPr>
        <w:rPr>
          <w:szCs w:val="24"/>
        </w:rPr>
      </w:pPr>
    </w:p>
    <w:p w14:paraId="6868026E" w14:textId="77777777" w:rsidR="00B37E69" w:rsidRDefault="00B37E69">
      <w:pPr>
        <w:sectPr w:rsidR="00B37E69">
          <w:headerReference w:type="even" r:id="rId139"/>
          <w:headerReference w:type="default" r:id="rId140"/>
          <w:footerReference w:type="even" r:id="rId141"/>
          <w:footerReference w:type="default" r:id="rId142"/>
          <w:headerReference w:type="first" r:id="rId143"/>
          <w:footerReference w:type="first" r:id="rId144"/>
          <w:pgSz w:w="15840" w:h="12240" w:orient="landscape"/>
          <w:pgMar w:top="1440" w:right="1440" w:bottom="1440" w:left="1440" w:header="288" w:footer="288" w:gutter="0"/>
          <w:cols w:space="720"/>
          <w:docGrid w:linePitch="360"/>
        </w:sectPr>
      </w:pPr>
    </w:p>
    <w:p w14:paraId="79322125" w14:textId="77777777" w:rsidR="00B37E69" w:rsidRDefault="00B37E69">
      <w:pPr>
        <w:pStyle w:val="Heading5"/>
      </w:pPr>
      <w:r>
        <w:lastRenderedPageBreak/>
        <w:t>World Bank Bid Data Sheet</w:t>
      </w:r>
    </w:p>
    <w:p w14:paraId="132E6F3F" w14:textId="77777777" w:rsidR="00B37E69" w:rsidRDefault="00B37E69">
      <w:pPr>
        <w:pBdr>
          <w:bottom w:val="single" w:sz="12" w:space="1" w:color="000000"/>
        </w:pBdr>
      </w:pPr>
    </w:p>
    <w:p w14:paraId="776E7F74" w14:textId="77777777" w:rsidR="00B37E69" w:rsidRDefault="00B37E69">
      <w:pPr>
        <w:jc w:val="center"/>
      </w:pPr>
    </w:p>
    <w:tbl>
      <w:tblPr>
        <w:tblW w:w="0" w:type="auto"/>
        <w:tblInd w:w="108" w:type="dxa"/>
        <w:tblLayout w:type="fixed"/>
        <w:tblLook w:val="0000" w:firstRow="0" w:lastRow="0" w:firstColumn="0" w:lastColumn="0" w:noHBand="0" w:noVBand="0"/>
      </w:tblPr>
      <w:tblGrid>
        <w:gridCol w:w="1485"/>
        <w:gridCol w:w="7745"/>
      </w:tblGrid>
      <w:tr w:rsidR="00B37E69" w14:paraId="1A74CE0F" w14:textId="77777777">
        <w:tc>
          <w:tcPr>
            <w:tcW w:w="1485" w:type="dxa"/>
            <w:tcBorders>
              <w:top w:val="single" w:sz="4" w:space="0" w:color="000000"/>
              <w:left w:val="single" w:sz="4" w:space="0" w:color="000000"/>
              <w:bottom w:val="single" w:sz="4" w:space="0" w:color="000000"/>
            </w:tcBorders>
            <w:shd w:val="clear" w:color="auto" w:fill="auto"/>
          </w:tcPr>
          <w:p w14:paraId="651C6E7D" w14:textId="77777777" w:rsidR="00B37E69" w:rsidRDefault="00B37E69">
            <w:pPr>
              <w:spacing w:after="240"/>
              <w:jc w:val="center"/>
            </w:pPr>
            <w:r>
              <w:rPr>
                <w:b/>
              </w:rPr>
              <w:t>ITB Clause</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EC79A3D" w14:textId="77777777" w:rsidR="00B37E69" w:rsidRDefault="00B37E69">
            <w:pPr>
              <w:snapToGrid w:val="0"/>
              <w:spacing w:after="240"/>
            </w:pPr>
          </w:p>
        </w:tc>
      </w:tr>
      <w:tr w:rsidR="00B37E69" w14:paraId="2FEBFFC0" w14:textId="77777777">
        <w:tc>
          <w:tcPr>
            <w:tcW w:w="1485" w:type="dxa"/>
            <w:tcBorders>
              <w:top w:val="single" w:sz="4" w:space="0" w:color="000000"/>
              <w:left w:val="single" w:sz="4" w:space="0" w:color="000000"/>
              <w:bottom w:val="single" w:sz="4" w:space="0" w:color="000000"/>
            </w:tcBorders>
            <w:shd w:val="clear" w:color="auto" w:fill="auto"/>
          </w:tcPr>
          <w:p w14:paraId="0E11DC43" w14:textId="77777777" w:rsidR="00B37E69" w:rsidRDefault="00B37E69">
            <w:pPr>
              <w:spacing w:after="240"/>
            </w:pPr>
            <w:r>
              <w:t>1.1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E3B9C67" w14:textId="77777777" w:rsidR="00B37E69" w:rsidRDefault="00B37E69">
            <w:pPr>
              <w:spacing w:after="240"/>
            </w:pPr>
            <w:r>
              <w:t>The Procuring Entity is</w:t>
            </w:r>
            <w:r>
              <w:rPr>
                <w:b/>
                <w:i/>
              </w:rPr>
              <w:t xml:space="preserve"> </w:t>
            </w:r>
            <w:r>
              <w:rPr>
                <w:i/>
              </w:rPr>
              <w:t>[insert name of purchasing organization]</w:t>
            </w:r>
          </w:p>
        </w:tc>
      </w:tr>
      <w:tr w:rsidR="00B37E69" w14:paraId="48DADF3D" w14:textId="77777777">
        <w:tc>
          <w:tcPr>
            <w:tcW w:w="1485" w:type="dxa"/>
            <w:tcBorders>
              <w:top w:val="single" w:sz="4" w:space="0" w:color="000000"/>
              <w:left w:val="single" w:sz="4" w:space="0" w:color="000000"/>
              <w:bottom w:val="single" w:sz="4" w:space="0" w:color="000000"/>
            </w:tcBorders>
            <w:shd w:val="clear" w:color="auto" w:fill="auto"/>
          </w:tcPr>
          <w:p w14:paraId="0BBF248C" w14:textId="77777777" w:rsidR="00B37E69" w:rsidRDefault="00B37E69">
            <w:pPr>
              <w:spacing w:after="240"/>
            </w:pPr>
            <w:r>
              <w:t>1.2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EE9C063" w14:textId="77777777" w:rsidR="00B37E69" w:rsidRDefault="00B37E69">
            <w:pPr>
              <w:spacing w:after="240"/>
              <w:rPr>
                <w:i/>
              </w:rPr>
            </w:pPr>
            <w:r>
              <w:t>The lot</w:t>
            </w:r>
            <w:r>
              <w:rPr>
                <w:i/>
              </w:rPr>
              <w:t>(s)</w:t>
            </w:r>
            <w:r>
              <w:t xml:space="preserve"> and reference is/are:</w:t>
            </w:r>
          </w:p>
          <w:p w14:paraId="28867247" w14:textId="77777777" w:rsidR="00B37E69" w:rsidRDefault="00B37E69">
            <w:pPr>
              <w:spacing w:after="240"/>
            </w:pPr>
            <w:r>
              <w:rPr>
                <w:i/>
              </w:rPr>
              <w:t>[insert name]</w:t>
            </w:r>
          </w:p>
        </w:tc>
      </w:tr>
      <w:tr w:rsidR="00B37E69" w14:paraId="777E1875" w14:textId="77777777">
        <w:tc>
          <w:tcPr>
            <w:tcW w:w="1485" w:type="dxa"/>
            <w:tcBorders>
              <w:top w:val="single" w:sz="4" w:space="0" w:color="000000"/>
              <w:left w:val="single" w:sz="4" w:space="0" w:color="000000"/>
              <w:bottom w:val="single" w:sz="4" w:space="0" w:color="000000"/>
            </w:tcBorders>
            <w:shd w:val="clear" w:color="auto" w:fill="auto"/>
          </w:tcPr>
          <w:p w14:paraId="0FB31203" w14:textId="77777777" w:rsidR="00B37E69" w:rsidRDefault="00B37E69">
            <w:pPr>
              <w:spacing w:after="240"/>
            </w:pPr>
            <w:r>
              <w:t>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3C6B150" w14:textId="77777777" w:rsidR="00B37E69" w:rsidRDefault="00B37E69">
            <w:pPr>
              <w:spacing w:after="240"/>
            </w:pPr>
            <w:r>
              <w:t>The Funding Source is the World Bank</w:t>
            </w:r>
            <w:r>
              <w:rPr>
                <w:spacing w:val="-2"/>
              </w:rPr>
              <w:t xml:space="preserve"> through </w:t>
            </w:r>
            <w:r>
              <w:rPr>
                <w:i/>
              </w:rPr>
              <w:t xml:space="preserve">[indicate the Loan/Grant No.] </w:t>
            </w:r>
            <w:r>
              <w:t xml:space="preserve">in the amount of </w:t>
            </w:r>
            <w:r>
              <w:rPr>
                <w:i/>
              </w:rPr>
              <w:t>[insert amount of funds].</w:t>
            </w:r>
            <w:r>
              <w:rPr>
                <w:spacing w:val="-2"/>
              </w:rPr>
              <w:t xml:space="preserve"> </w:t>
            </w:r>
          </w:p>
          <w:p w14:paraId="588D3B0E" w14:textId="77777777" w:rsidR="00B37E69" w:rsidRDefault="00B37E69">
            <w:pPr>
              <w:spacing w:after="240"/>
            </w:pPr>
            <w:r>
              <w:t>The name of the Project is:</w:t>
            </w:r>
            <w:r>
              <w:rPr>
                <w:i/>
              </w:rPr>
              <w:t xml:space="preserve"> [Insert the name of the project]</w:t>
            </w:r>
          </w:p>
          <w:p w14:paraId="3D1F5EA1" w14:textId="77777777" w:rsidR="00B37E69" w:rsidRDefault="00B37E69">
            <w:pPr>
              <w:spacing w:after="240"/>
            </w:pPr>
          </w:p>
        </w:tc>
      </w:tr>
      <w:tr w:rsidR="00B37E69" w14:paraId="6FD777D2" w14:textId="77777777">
        <w:tc>
          <w:tcPr>
            <w:tcW w:w="1485" w:type="dxa"/>
            <w:tcBorders>
              <w:top w:val="single" w:sz="4" w:space="0" w:color="000000"/>
              <w:left w:val="single" w:sz="4" w:space="0" w:color="000000"/>
              <w:bottom w:val="single" w:sz="4" w:space="0" w:color="000000"/>
            </w:tcBorders>
            <w:shd w:val="clear" w:color="auto" w:fill="auto"/>
          </w:tcPr>
          <w:p w14:paraId="3B7D35C4" w14:textId="77777777" w:rsidR="00B37E69" w:rsidRDefault="00B37E69">
            <w:pPr>
              <w:spacing w:after="240"/>
            </w:pPr>
            <w:r>
              <w:t>3.1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D848462" w14:textId="77777777" w:rsidR="00B37E69" w:rsidRDefault="00B37E69">
            <w:pPr>
              <w:spacing w:after="240"/>
            </w:pPr>
            <w:r>
              <w:t xml:space="preserve"> The World Bank Guidelines on Anti-Corruption, as stated in the Loan Agreement and as annexed to the World Bank Standard Conditions of Contract, shall be adopted.</w:t>
            </w:r>
          </w:p>
        </w:tc>
      </w:tr>
      <w:tr w:rsidR="00B37E69" w14:paraId="182D5779" w14:textId="77777777">
        <w:tc>
          <w:tcPr>
            <w:tcW w:w="1485" w:type="dxa"/>
            <w:tcBorders>
              <w:top w:val="single" w:sz="4" w:space="0" w:color="000000"/>
              <w:left w:val="single" w:sz="4" w:space="0" w:color="000000"/>
              <w:bottom w:val="single" w:sz="4" w:space="0" w:color="000000"/>
            </w:tcBorders>
            <w:shd w:val="clear" w:color="auto" w:fill="auto"/>
          </w:tcPr>
          <w:p w14:paraId="381C936C" w14:textId="77777777" w:rsidR="00B37E69" w:rsidRDefault="00B37E69">
            <w:pPr>
              <w:spacing w:after="240"/>
              <w:rPr>
                <w:szCs w:val="24"/>
              </w:rPr>
            </w:pPr>
            <w:r>
              <w:t>5.1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B5071DF" w14:textId="77777777" w:rsidR="00B37E69" w:rsidRDefault="00B37E69">
            <w:pPr>
              <w:spacing w:after="240"/>
            </w:pPr>
            <w:r>
              <w:rPr>
                <w:szCs w:val="24"/>
              </w:rPr>
              <w:t>No further instruction</w:t>
            </w:r>
            <w:r>
              <w:t>.</w:t>
            </w:r>
          </w:p>
        </w:tc>
      </w:tr>
      <w:tr w:rsidR="00B37E69" w14:paraId="5D0BA410" w14:textId="77777777">
        <w:tc>
          <w:tcPr>
            <w:tcW w:w="1485" w:type="dxa"/>
            <w:tcBorders>
              <w:top w:val="single" w:sz="4" w:space="0" w:color="000000"/>
              <w:left w:val="single" w:sz="4" w:space="0" w:color="000000"/>
              <w:bottom w:val="single" w:sz="4" w:space="0" w:color="000000"/>
            </w:tcBorders>
            <w:shd w:val="clear" w:color="auto" w:fill="auto"/>
          </w:tcPr>
          <w:p w14:paraId="1E81802C" w14:textId="77777777" w:rsidR="00B37E69" w:rsidRDefault="00B37E69">
            <w:pPr>
              <w:spacing w:after="240"/>
              <w:rPr>
                <w:szCs w:val="24"/>
              </w:rPr>
            </w:pPr>
            <w:r>
              <w:t>5.2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91EC8D6" w14:textId="77777777" w:rsidR="00B37E69" w:rsidRDefault="00B37E69">
            <w:pPr>
              <w:spacing w:after="240"/>
            </w:pPr>
            <w:r>
              <w:rPr>
                <w:szCs w:val="24"/>
              </w:rPr>
              <w:t>The Loan/Grant Agreement provides that procurement shall follow the Bank’s Procurement Guidelines and Section 1.8 thereof permits the participation of firm from all countries except for those mentioned in Section 1.10 thereof.”</w:t>
            </w:r>
            <w:r>
              <w:t>.</w:t>
            </w:r>
          </w:p>
        </w:tc>
      </w:tr>
      <w:tr w:rsidR="00B37E69" w14:paraId="2817721F" w14:textId="77777777">
        <w:tc>
          <w:tcPr>
            <w:tcW w:w="1485" w:type="dxa"/>
            <w:tcBorders>
              <w:top w:val="single" w:sz="4" w:space="0" w:color="000000"/>
              <w:left w:val="single" w:sz="4" w:space="0" w:color="000000"/>
              <w:bottom w:val="single" w:sz="4" w:space="0" w:color="000000"/>
            </w:tcBorders>
            <w:shd w:val="clear" w:color="auto" w:fill="auto"/>
          </w:tcPr>
          <w:p w14:paraId="22A1F05A" w14:textId="77777777" w:rsidR="00B37E69" w:rsidRDefault="00B37E69">
            <w:pPr>
              <w:spacing w:after="240"/>
            </w:pPr>
            <w:r>
              <w:t>5.4</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98E6DCF" w14:textId="77777777" w:rsidR="00B37E69" w:rsidRDefault="00B37E69">
            <w:pPr>
              <w:spacing w:after="240"/>
            </w:pPr>
            <w:r>
              <w:t>Instruction is the same as the GOP Bid Data Sheet</w:t>
            </w:r>
          </w:p>
        </w:tc>
      </w:tr>
      <w:tr w:rsidR="00B37E69" w14:paraId="581BA3C7" w14:textId="77777777">
        <w:tc>
          <w:tcPr>
            <w:tcW w:w="1485" w:type="dxa"/>
            <w:tcBorders>
              <w:top w:val="single" w:sz="4" w:space="0" w:color="000000"/>
              <w:left w:val="single" w:sz="4" w:space="0" w:color="000000"/>
              <w:bottom w:val="single" w:sz="4" w:space="0" w:color="000000"/>
            </w:tcBorders>
            <w:shd w:val="clear" w:color="auto" w:fill="auto"/>
          </w:tcPr>
          <w:p w14:paraId="2681D386" w14:textId="77777777" w:rsidR="00B37E69" w:rsidRDefault="00B37E69">
            <w:pPr>
              <w:spacing w:after="240"/>
            </w:pPr>
            <w:r>
              <w:t>7</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9C815D" w14:textId="77777777" w:rsidR="00B37E69" w:rsidRDefault="00B37E69">
            <w:r>
              <w:t>Instruction is the same as the GOP Bid Data Sheet</w:t>
            </w:r>
          </w:p>
        </w:tc>
      </w:tr>
      <w:tr w:rsidR="00B37E69" w14:paraId="01709506" w14:textId="77777777">
        <w:tc>
          <w:tcPr>
            <w:tcW w:w="1485" w:type="dxa"/>
            <w:tcBorders>
              <w:top w:val="single" w:sz="4" w:space="0" w:color="000000"/>
              <w:left w:val="single" w:sz="4" w:space="0" w:color="000000"/>
              <w:bottom w:val="single" w:sz="4" w:space="0" w:color="000000"/>
            </w:tcBorders>
            <w:shd w:val="clear" w:color="auto" w:fill="auto"/>
          </w:tcPr>
          <w:p w14:paraId="3766DEB6" w14:textId="77777777" w:rsidR="00B37E69" w:rsidRDefault="00B37E69">
            <w:pPr>
              <w:spacing w:after="240"/>
            </w:pPr>
            <w:r>
              <w:t>8.1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07AC8A8" w14:textId="77777777" w:rsidR="00B37E69" w:rsidRDefault="00B37E69">
            <w:pPr>
              <w:widowControl w:val="0"/>
              <w:spacing w:after="240"/>
            </w:pPr>
            <w:r>
              <w:t>Instruction is the same as the GOP Bid Data Sheet</w:t>
            </w:r>
          </w:p>
        </w:tc>
      </w:tr>
      <w:tr w:rsidR="00B37E69" w14:paraId="0BACED30" w14:textId="77777777">
        <w:tc>
          <w:tcPr>
            <w:tcW w:w="1485" w:type="dxa"/>
            <w:tcBorders>
              <w:top w:val="single" w:sz="4" w:space="0" w:color="000000"/>
              <w:left w:val="single" w:sz="4" w:space="0" w:color="000000"/>
              <w:bottom w:val="single" w:sz="4" w:space="0" w:color="000000"/>
            </w:tcBorders>
            <w:shd w:val="clear" w:color="auto" w:fill="auto"/>
          </w:tcPr>
          <w:p w14:paraId="5711BF4D" w14:textId="77777777" w:rsidR="00B37E69" w:rsidRDefault="00B37E69">
            <w:pPr>
              <w:spacing w:after="240"/>
            </w:pPr>
            <w:r>
              <w:t>8.2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EE4D42F" w14:textId="77777777" w:rsidR="00B37E69" w:rsidRDefault="00B37E69">
            <w:pPr>
              <w:spacing w:after="240"/>
              <w:ind w:right="-72"/>
            </w:pPr>
            <w:r>
              <w:t>Instruction is the same as the GOP Bid Data Sheet</w:t>
            </w:r>
          </w:p>
        </w:tc>
      </w:tr>
      <w:tr w:rsidR="00B37E69" w14:paraId="536073BA" w14:textId="77777777">
        <w:tc>
          <w:tcPr>
            <w:tcW w:w="1485" w:type="dxa"/>
            <w:tcBorders>
              <w:top w:val="single" w:sz="4" w:space="0" w:color="000000"/>
              <w:left w:val="single" w:sz="4" w:space="0" w:color="000000"/>
              <w:bottom w:val="single" w:sz="4" w:space="0" w:color="000000"/>
            </w:tcBorders>
            <w:shd w:val="clear" w:color="auto" w:fill="auto"/>
          </w:tcPr>
          <w:p w14:paraId="04140350" w14:textId="77777777" w:rsidR="00B37E69" w:rsidRDefault="00B37E69">
            <w:pPr>
              <w:spacing w:after="240"/>
              <w:rPr>
                <w:szCs w:val="24"/>
              </w:rPr>
            </w:pPr>
            <w:r>
              <w:t>9.1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ECFC25F" w14:textId="77777777" w:rsidR="00B37E69" w:rsidRDefault="00B37E69">
            <w:pPr>
              <w:spacing w:after="240"/>
            </w:pPr>
            <w:r>
              <w:rPr>
                <w:szCs w:val="24"/>
              </w:rPr>
              <w:t>Instruction is the same as the GOP Bid Data Sheet</w:t>
            </w:r>
          </w:p>
        </w:tc>
      </w:tr>
      <w:tr w:rsidR="00B37E69" w14:paraId="2E24AFE7" w14:textId="77777777">
        <w:tc>
          <w:tcPr>
            <w:tcW w:w="1485" w:type="dxa"/>
            <w:tcBorders>
              <w:top w:val="single" w:sz="4" w:space="0" w:color="000000"/>
              <w:left w:val="single" w:sz="4" w:space="0" w:color="000000"/>
              <w:bottom w:val="single" w:sz="4" w:space="0" w:color="000000"/>
            </w:tcBorders>
            <w:shd w:val="clear" w:color="auto" w:fill="auto"/>
          </w:tcPr>
          <w:p w14:paraId="36448FC5" w14:textId="77777777" w:rsidR="00B37E69" w:rsidRDefault="00B37E69">
            <w:pPr>
              <w:spacing w:after="240"/>
            </w:pPr>
            <w:r>
              <w:t>10.1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F4C534D" w14:textId="77777777" w:rsidR="00B37E69" w:rsidRDefault="00B37E69">
            <w:pPr>
              <w:spacing w:after="240"/>
            </w:pPr>
            <w:r>
              <w:t>Instruction is the same as the GOP Bid Data Sheet</w:t>
            </w:r>
          </w:p>
        </w:tc>
      </w:tr>
      <w:tr w:rsidR="00B37E69" w14:paraId="0C8D130B" w14:textId="77777777">
        <w:tc>
          <w:tcPr>
            <w:tcW w:w="1485" w:type="dxa"/>
            <w:tcBorders>
              <w:top w:val="single" w:sz="4" w:space="0" w:color="000000"/>
              <w:left w:val="single" w:sz="4" w:space="0" w:color="000000"/>
              <w:bottom w:val="single" w:sz="4" w:space="0" w:color="000000"/>
            </w:tcBorders>
            <w:shd w:val="clear" w:color="auto" w:fill="auto"/>
          </w:tcPr>
          <w:p w14:paraId="507CFF5E" w14:textId="77777777" w:rsidR="00B37E69" w:rsidRDefault="00B37E69">
            <w:pPr>
              <w:spacing w:after="240"/>
            </w:pPr>
            <w:r>
              <w:t>12.1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65D99CE" w14:textId="77777777" w:rsidR="00B37E69" w:rsidRDefault="00B37E69">
            <w:pPr>
              <w:spacing w:line="240" w:lineRule="auto"/>
            </w:pPr>
            <w:r>
              <w:t>During Bid opening, if the first bid envelope lacks any of the following documents, the bid shall be declared non-responsive.</w:t>
            </w:r>
          </w:p>
          <w:p w14:paraId="2FE259D1" w14:textId="77777777" w:rsidR="00B37E69" w:rsidRDefault="00B37E69">
            <w:pPr>
              <w:spacing w:line="240" w:lineRule="auto"/>
            </w:pPr>
          </w:p>
          <w:p w14:paraId="199C6292" w14:textId="77777777" w:rsidR="00B37E69" w:rsidRDefault="00B37E69">
            <w:pPr>
              <w:spacing w:line="240" w:lineRule="auto"/>
            </w:pPr>
            <w:r>
              <w:t xml:space="preserve">The first envelope shall contain the following eligibility and technical documents: </w:t>
            </w:r>
          </w:p>
          <w:p w14:paraId="1F7E44FF" w14:textId="77777777" w:rsidR="00B37E69" w:rsidRDefault="00B37E69">
            <w:pPr>
              <w:spacing w:line="240" w:lineRule="auto"/>
            </w:pPr>
          </w:p>
          <w:p w14:paraId="4A29A8D4" w14:textId="77777777" w:rsidR="00B37E69" w:rsidRDefault="00B37E69">
            <w:pPr>
              <w:spacing w:line="240" w:lineRule="auto"/>
              <w:rPr>
                <w:b/>
              </w:rPr>
            </w:pPr>
            <w:r>
              <w:rPr>
                <w:b/>
              </w:rPr>
              <w:t>a. Eligibility Requirements</w:t>
            </w:r>
          </w:p>
          <w:p w14:paraId="3B3E9DB7" w14:textId="77777777" w:rsidR="00B37E69" w:rsidRDefault="00B37E69">
            <w:pPr>
              <w:spacing w:line="240" w:lineRule="auto"/>
              <w:rPr>
                <w:b/>
              </w:rPr>
            </w:pPr>
          </w:p>
          <w:p w14:paraId="6C354101" w14:textId="77777777" w:rsidR="00B37E69" w:rsidRDefault="00B37E69">
            <w:pPr>
              <w:spacing w:line="240" w:lineRule="auto"/>
            </w:pPr>
            <w:r>
              <w:t>i. Registration Certification of the Company;</w:t>
            </w:r>
          </w:p>
          <w:p w14:paraId="520BC729" w14:textId="77777777" w:rsidR="00B37E69" w:rsidRDefault="00B37E69">
            <w:pPr>
              <w:spacing w:line="240" w:lineRule="auto"/>
            </w:pPr>
            <w:r>
              <w:t>ii. List of relevant contracts that comply to experience requirement as specified in ITB Clause 5.4;</w:t>
            </w:r>
          </w:p>
          <w:p w14:paraId="28E45D37" w14:textId="77777777" w:rsidR="00B37E69" w:rsidRDefault="00B37E69">
            <w:pPr>
              <w:spacing w:line="240" w:lineRule="auto"/>
            </w:pPr>
            <w:r>
              <w:lastRenderedPageBreak/>
              <w:t>iii. Audited financial statement for the past 2 years;</w:t>
            </w:r>
          </w:p>
          <w:p w14:paraId="5BD8E158" w14:textId="77777777" w:rsidR="00B37E69" w:rsidRDefault="00B37E69">
            <w:pPr>
              <w:spacing w:line="240" w:lineRule="auto"/>
            </w:pPr>
            <w:r>
              <w:t>iv. Line of Credit from a universal or commercial bank, in accordance with ITB Clause 5.5;</w:t>
            </w:r>
          </w:p>
          <w:p w14:paraId="2A49C90F" w14:textId="77777777" w:rsidR="00B37E69" w:rsidRDefault="00B37E69">
            <w:pPr>
              <w:spacing w:line="240" w:lineRule="auto"/>
            </w:pPr>
            <w:r>
              <w:t>v. In case of Joint Venture, the JV Agreement, if existing, or a signed Statement from the partner companies that they will enter into a JV in case of award of contract.</w:t>
            </w:r>
          </w:p>
          <w:p w14:paraId="6BB300FD" w14:textId="77777777" w:rsidR="00B37E69" w:rsidRDefault="00B37E69">
            <w:pPr>
              <w:spacing w:line="240" w:lineRule="auto"/>
            </w:pPr>
          </w:p>
          <w:p w14:paraId="4D39E11F" w14:textId="77777777" w:rsidR="00B37E69" w:rsidRDefault="00B37E69">
            <w:pPr>
              <w:spacing w:line="240" w:lineRule="auto"/>
              <w:rPr>
                <w:b/>
              </w:rPr>
            </w:pPr>
            <w:r>
              <w:rPr>
                <w:b/>
              </w:rPr>
              <w:t>b. Technical Document</w:t>
            </w:r>
          </w:p>
          <w:p w14:paraId="407E3BCD" w14:textId="77777777" w:rsidR="00B37E69" w:rsidRDefault="00B37E69">
            <w:pPr>
              <w:spacing w:line="240" w:lineRule="auto"/>
              <w:rPr>
                <w:b/>
              </w:rPr>
            </w:pPr>
          </w:p>
          <w:p w14:paraId="45C903A2" w14:textId="77777777" w:rsidR="00B37E69" w:rsidRDefault="00B37E69">
            <w:pPr>
              <w:spacing w:line="240" w:lineRule="auto"/>
            </w:pPr>
            <w:r>
              <w:t>v. Bid Security or bid securing declaration as required in ITB 18;</w:t>
            </w:r>
          </w:p>
          <w:p w14:paraId="4B9D47BA" w14:textId="77777777" w:rsidR="00B37E69" w:rsidRDefault="00B37E69">
            <w:pPr>
              <w:spacing w:line="240" w:lineRule="auto"/>
            </w:pPr>
            <w:r>
              <w:t>vi. Conformity with the technical specifications, as enumerated and specified in Sections VI and VII of the Bidding Documents;</w:t>
            </w:r>
          </w:p>
          <w:p w14:paraId="6BD5774B" w14:textId="77777777" w:rsidR="00B37E69" w:rsidRDefault="00B37E69">
            <w:pPr>
              <w:spacing w:line="240" w:lineRule="auto"/>
            </w:pPr>
            <w:r>
              <w:t>vii. Sworn statement in accordance with Section 25.3 of the IRR of RA 9184 and using the form prescribed in Section VIII. Bidding Forms.</w:t>
            </w:r>
          </w:p>
          <w:p w14:paraId="774E7872" w14:textId="77777777" w:rsidR="00B37E69" w:rsidRDefault="00B37E69">
            <w:pPr>
              <w:spacing w:line="240" w:lineRule="auto"/>
            </w:pPr>
          </w:p>
          <w:p w14:paraId="186FA587" w14:textId="77777777" w:rsidR="00B37E69" w:rsidRDefault="00B37E69">
            <w:pPr>
              <w:pStyle w:val="ListParagraph"/>
              <w:overflowPunct/>
              <w:autoSpaceDE/>
              <w:spacing w:line="240" w:lineRule="auto"/>
              <w:ind w:left="360"/>
              <w:contextualSpacing/>
              <w:textAlignment w:val="auto"/>
              <w:rPr>
                <w:szCs w:val="24"/>
              </w:rPr>
            </w:pPr>
          </w:p>
          <w:p w14:paraId="0E2DE61E" w14:textId="77777777" w:rsidR="00B37E69" w:rsidRDefault="00B37E69">
            <w:pPr>
              <w:pStyle w:val="ListParagraph"/>
              <w:overflowPunct/>
              <w:autoSpaceDE/>
              <w:spacing w:line="240" w:lineRule="auto"/>
              <w:ind w:left="0"/>
              <w:contextualSpacing/>
              <w:textAlignment w:val="auto"/>
            </w:pPr>
          </w:p>
          <w:p w14:paraId="11E1B79C" w14:textId="77777777" w:rsidR="00B37E69" w:rsidRDefault="00B37E69">
            <w:pPr>
              <w:pStyle w:val="ListParagraph"/>
              <w:overflowPunct/>
              <w:autoSpaceDE/>
              <w:spacing w:line="240" w:lineRule="auto"/>
              <w:ind w:left="0"/>
              <w:contextualSpacing/>
              <w:textAlignment w:val="auto"/>
              <w:rPr>
                <w:szCs w:val="24"/>
              </w:rPr>
            </w:pPr>
            <w:r>
              <w:t>Foreign bidders may submit the equivalent documents, if any, issued by the country of the foreign bidder.</w:t>
            </w:r>
          </w:p>
          <w:p w14:paraId="1B4DA3AE" w14:textId="77777777" w:rsidR="00B37E69" w:rsidRDefault="00B37E69">
            <w:pPr>
              <w:pStyle w:val="ListParagraph"/>
              <w:overflowPunct/>
              <w:autoSpaceDE/>
              <w:spacing w:line="240" w:lineRule="auto"/>
              <w:ind w:left="0"/>
              <w:contextualSpacing/>
              <w:textAlignment w:val="auto"/>
              <w:rPr>
                <w:szCs w:val="24"/>
              </w:rPr>
            </w:pPr>
          </w:p>
        </w:tc>
      </w:tr>
      <w:tr w:rsidR="00B37E69" w14:paraId="3F24F9D4" w14:textId="77777777">
        <w:tc>
          <w:tcPr>
            <w:tcW w:w="1485" w:type="dxa"/>
            <w:tcBorders>
              <w:top w:val="single" w:sz="4" w:space="0" w:color="000000"/>
              <w:left w:val="single" w:sz="4" w:space="0" w:color="000000"/>
              <w:bottom w:val="single" w:sz="4" w:space="0" w:color="000000"/>
            </w:tcBorders>
            <w:shd w:val="clear" w:color="auto" w:fill="auto"/>
          </w:tcPr>
          <w:p w14:paraId="1B2055C1" w14:textId="77777777" w:rsidR="00B37E69" w:rsidRDefault="00B37E69">
            <w:pPr>
              <w:spacing w:after="240"/>
            </w:pPr>
            <w:r>
              <w:t>12.1(a)(ii)</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2868EE7" w14:textId="77777777" w:rsidR="00B37E69" w:rsidRDefault="00B37E69">
            <w:pPr>
              <w:spacing w:after="240"/>
            </w:pPr>
            <w:r>
              <w:t>Instruction is the same as the GOP Bid Data Sheet</w:t>
            </w:r>
          </w:p>
        </w:tc>
      </w:tr>
      <w:tr w:rsidR="00B37E69" w14:paraId="0640BA75" w14:textId="77777777">
        <w:tc>
          <w:tcPr>
            <w:tcW w:w="1485" w:type="dxa"/>
            <w:tcBorders>
              <w:top w:val="single" w:sz="4" w:space="0" w:color="000000"/>
              <w:left w:val="single" w:sz="4" w:space="0" w:color="000000"/>
              <w:bottom w:val="single" w:sz="4" w:space="0" w:color="000000"/>
            </w:tcBorders>
            <w:shd w:val="clear" w:color="auto" w:fill="auto"/>
          </w:tcPr>
          <w:p w14:paraId="0890FF8E" w14:textId="77777777" w:rsidR="00B37E69" w:rsidRDefault="00B37E69">
            <w:pPr>
              <w:spacing w:after="240"/>
            </w:pPr>
            <w:r>
              <w:t>13.1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DA88D47" w14:textId="77777777" w:rsidR="00B37E69" w:rsidRDefault="00B37E69">
            <w:pPr>
              <w:spacing w:after="240"/>
            </w:pPr>
            <w:r>
              <w:t>Instruction is the same as the GOP Bid Data Sheet</w:t>
            </w:r>
          </w:p>
        </w:tc>
      </w:tr>
      <w:tr w:rsidR="00B37E69" w14:paraId="4BD9571B" w14:textId="77777777">
        <w:tc>
          <w:tcPr>
            <w:tcW w:w="1485" w:type="dxa"/>
            <w:tcBorders>
              <w:top w:val="single" w:sz="4" w:space="0" w:color="000000"/>
              <w:left w:val="single" w:sz="4" w:space="0" w:color="000000"/>
              <w:bottom w:val="single" w:sz="4" w:space="0" w:color="000000"/>
            </w:tcBorders>
            <w:shd w:val="clear" w:color="auto" w:fill="auto"/>
          </w:tcPr>
          <w:p w14:paraId="7C3DCFED" w14:textId="1C171078" w:rsidR="00B37E69" w:rsidRDefault="00B37E69">
            <w:pPr>
              <w:spacing w:after="240"/>
            </w:pPr>
            <w:r>
              <w:fldChar w:fldCharType="begin"/>
            </w:r>
            <w:r>
              <w:instrText xml:space="preserve"> REF _Ref281308846 \r \h </w:instrText>
            </w:r>
            <w:r>
              <w:fldChar w:fldCharType="separate"/>
            </w:r>
            <w:r w:rsidR="00A77E3E">
              <w:t>0</w:t>
            </w:r>
            <w:r>
              <w:fldChar w:fldCharType="end"/>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A5EA47E" w14:textId="77777777" w:rsidR="00B37E69" w:rsidRDefault="00B37E69">
            <w:pPr>
              <w:spacing w:after="240"/>
            </w:pPr>
            <w:r>
              <w:t>Domestic preference is not applicable.</w:t>
            </w:r>
          </w:p>
        </w:tc>
      </w:tr>
      <w:tr w:rsidR="00B37E69" w14:paraId="015D773A" w14:textId="77777777">
        <w:tc>
          <w:tcPr>
            <w:tcW w:w="1485" w:type="dxa"/>
            <w:tcBorders>
              <w:top w:val="single" w:sz="4" w:space="0" w:color="000000"/>
              <w:left w:val="single" w:sz="4" w:space="0" w:color="000000"/>
              <w:bottom w:val="single" w:sz="4" w:space="0" w:color="000000"/>
            </w:tcBorders>
            <w:shd w:val="clear" w:color="auto" w:fill="auto"/>
          </w:tcPr>
          <w:p w14:paraId="6BEF7EC6" w14:textId="77777777" w:rsidR="00B37E69" w:rsidRDefault="00B37E69">
            <w:pPr>
              <w:spacing w:after="240"/>
              <w:rPr>
                <w:szCs w:val="24"/>
              </w:rPr>
            </w:pPr>
            <w:r>
              <w:t>13.2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DDF5535" w14:textId="77777777" w:rsidR="00B37E69" w:rsidRDefault="00B37E69">
            <w:pPr>
              <w:spacing w:line="240" w:lineRule="auto"/>
              <w:rPr>
                <w:szCs w:val="24"/>
              </w:rPr>
            </w:pPr>
            <w:r>
              <w:rPr>
                <w:szCs w:val="24"/>
              </w:rPr>
              <w:t xml:space="preserve">ABC does not generally apply as a ceiling for bid prices. </w:t>
            </w:r>
          </w:p>
          <w:p w14:paraId="5BD4C604" w14:textId="77777777" w:rsidR="00B37E69" w:rsidRDefault="00B37E69">
            <w:pPr>
              <w:spacing w:after="240"/>
              <w:rPr>
                <w:i/>
                <w:szCs w:val="24"/>
                <w:lang w:eastAsia="en-US"/>
              </w:rPr>
            </w:pPr>
            <w:r>
              <w:rPr>
                <w:szCs w:val="24"/>
              </w:rPr>
              <w:t xml:space="preserve"> </w:t>
            </w:r>
          </w:p>
          <w:p w14:paraId="0CBD79A6" w14:textId="77777777" w:rsidR="00B37E69" w:rsidRDefault="00B37E69">
            <w:pPr>
              <w:pStyle w:val="BodyText"/>
              <w:rPr>
                <w:rFonts w:ascii="Calibri" w:hAnsi="Calibri" w:cs="Calibri"/>
                <w:sz w:val="22"/>
                <w:szCs w:val="22"/>
                <w:lang w:val="en-US" w:eastAsia="en-US"/>
              </w:rPr>
            </w:pPr>
            <w:r>
              <w:rPr>
                <w:rFonts w:ascii="Times New Roman" w:hAnsi="Times New Roman" w:cs="Times New Roman"/>
                <w:i/>
                <w:sz w:val="24"/>
                <w:szCs w:val="24"/>
                <w:lang w:val="en-US" w:eastAsia="en-US"/>
              </w:rPr>
              <w:t xml:space="preserve"> </w:t>
            </w:r>
            <w:r>
              <w:rPr>
                <w:rFonts w:ascii="Times New Roman" w:hAnsi="Times New Roman" w:cs="Times New Roman"/>
                <w:sz w:val="24"/>
                <w:szCs w:val="24"/>
                <w:lang w:val="en-US" w:eastAsia="en-US"/>
              </w:rPr>
              <w:t>However,</w:t>
            </w:r>
            <w:r>
              <w:rPr>
                <w:rFonts w:ascii="Times New Roman" w:hAnsi="Times New Roman" w:cs="Times New Roman"/>
                <w:i/>
                <w:sz w:val="24"/>
                <w:szCs w:val="24"/>
                <w:lang w:val="en-US" w:eastAsia="en-US"/>
              </w:rPr>
              <w:t xml:space="preserve"> </w:t>
            </w:r>
            <w:r>
              <w:rPr>
                <w:rFonts w:ascii="Times New Roman" w:hAnsi="Times New Roman" w:cs="Times New Roman"/>
                <w:sz w:val="24"/>
                <w:szCs w:val="24"/>
                <w:lang w:val="en-US" w:eastAsia="en-US"/>
              </w:rPr>
              <w:t xml:space="preserve">subject to prior concurrence of the World Bank,  a ceiling may be applied to bid prices provided the following conditions are met: </w:t>
            </w:r>
          </w:p>
          <w:p w14:paraId="5BF081E3" w14:textId="77777777" w:rsidR="00B37E69" w:rsidRDefault="00B37E69">
            <w:pPr>
              <w:pStyle w:val="BodyText"/>
              <w:ind w:left="65"/>
              <w:rPr>
                <w:rFonts w:ascii="Calibri" w:hAnsi="Calibri" w:cs="Calibri"/>
                <w:sz w:val="22"/>
                <w:szCs w:val="22"/>
                <w:lang w:val="en-US" w:eastAsia="en-US"/>
              </w:rPr>
            </w:pPr>
          </w:p>
          <w:p w14:paraId="34B3BE3A" w14:textId="77777777" w:rsidR="00B37E69" w:rsidRDefault="00B37E69">
            <w:pPr>
              <w:numPr>
                <w:ilvl w:val="0"/>
                <w:numId w:val="12"/>
              </w:numPr>
              <w:overflowPunct/>
              <w:autoSpaceDE/>
              <w:spacing w:line="240" w:lineRule="auto"/>
              <w:ind w:left="733" w:hanging="668"/>
              <w:textAlignment w:val="auto"/>
            </w:pPr>
            <w:r>
              <w:t>Bidding Documents are obtainable free of charge on a freely accessible website.  If payment of Bidding Documents is required by the procuring entity, payment could be made upon the submission of bids.</w:t>
            </w:r>
          </w:p>
          <w:p w14:paraId="6E958BF6" w14:textId="77777777" w:rsidR="00B37E69" w:rsidRDefault="00B37E69">
            <w:pPr>
              <w:spacing w:line="240" w:lineRule="auto"/>
              <w:ind w:left="733" w:hanging="668"/>
            </w:pPr>
          </w:p>
          <w:p w14:paraId="7A2754D9" w14:textId="77777777" w:rsidR="00B37E69" w:rsidRDefault="00B37E69">
            <w:pPr>
              <w:numPr>
                <w:ilvl w:val="0"/>
                <w:numId w:val="12"/>
              </w:numPr>
              <w:overflowPunct/>
              <w:autoSpaceDE/>
              <w:spacing w:line="240" w:lineRule="auto"/>
              <w:ind w:left="733" w:hanging="668"/>
              <w:textAlignment w:val="auto"/>
            </w:pPr>
            <w:r>
              <w: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14:paraId="51EF0C08" w14:textId="77777777" w:rsidR="00B37E69" w:rsidRDefault="00B37E69">
            <w:pPr>
              <w:spacing w:line="240" w:lineRule="auto"/>
              <w:ind w:left="733" w:hanging="668"/>
            </w:pPr>
          </w:p>
          <w:p w14:paraId="5AAD6AD8" w14:textId="77777777" w:rsidR="00B37E69" w:rsidRDefault="00B37E69">
            <w:pPr>
              <w:numPr>
                <w:ilvl w:val="0"/>
                <w:numId w:val="12"/>
              </w:numPr>
              <w:overflowPunct/>
              <w:autoSpaceDE/>
              <w:spacing w:line="240" w:lineRule="auto"/>
              <w:ind w:left="733" w:hanging="668"/>
              <w:textAlignment w:val="auto"/>
            </w:pPr>
            <w:r>
              <w:t>The procuring entity has trained cost estimators on estimating prices and analyzing bid variances. In the case of infrastructure projects, the procuring entity must also have trained quantity surveyors.</w:t>
            </w:r>
          </w:p>
          <w:p w14:paraId="49E8B570" w14:textId="77777777" w:rsidR="00B37E69" w:rsidRDefault="00B37E69">
            <w:pPr>
              <w:spacing w:line="240" w:lineRule="auto"/>
              <w:ind w:left="733" w:hanging="668"/>
            </w:pPr>
          </w:p>
          <w:p w14:paraId="7F8562C6" w14:textId="77777777" w:rsidR="00B37E69" w:rsidRDefault="00B37E69">
            <w:pPr>
              <w:numPr>
                <w:ilvl w:val="0"/>
                <w:numId w:val="12"/>
              </w:numPr>
              <w:overflowPunct/>
              <w:autoSpaceDE/>
              <w:spacing w:line="240" w:lineRule="auto"/>
              <w:ind w:left="733" w:hanging="668"/>
              <w:textAlignment w:val="auto"/>
            </w:pPr>
            <w:r>
              <w:t xml:space="preserve">The procuring entity has established a system to monitor and report bid prices relative to ABC and engineer’s/procuring entity’s estimate. </w:t>
            </w:r>
          </w:p>
          <w:p w14:paraId="3B2B4502" w14:textId="77777777" w:rsidR="00B37E69" w:rsidRDefault="00B37E69">
            <w:pPr>
              <w:spacing w:line="240" w:lineRule="auto"/>
              <w:ind w:left="733" w:hanging="668"/>
            </w:pPr>
          </w:p>
          <w:p w14:paraId="060339F8" w14:textId="77777777" w:rsidR="00B37E69" w:rsidRDefault="00B37E69">
            <w:pPr>
              <w:numPr>
                <w:ilvl w:val="0"/>
                <w:numId w:val="12"/>
              </w:numPr>
              <w:overflowPunct/>
              <w:autoSpaceDE/>
              <w:spacing w:line="240" w:lineRule="auto"/>
              <w:ind w:left="733" w:hanging="668"/>
              <w:textAlignment w:val="auto"/>
            </w:pPr>
            <w:r>
              <w:t>The procuring entity has established a monitoring and evaluation system for contract implementation to provide a feedback on actual total costs of goods and works.</w:t>
            </w:r>
          </w:p>
          <w:p w14:paraId="44D38336" w14:textId="77777777" w:rsidR="00B37E69" w:rsidRDefault="00B37E69">
            <w:pPr>
              <w:overflowPunct/>
              <w:autoSpaceDE/>
              <w:spacing w:line="240" w:lineRule="auto"/>
              <w:textAlignment w:val="auto"/>
            </w:pPr>
          </w:p>
        </w:tc>
      </w:tr>
      <w:tr w:rsidR="00B37E69" w14:paraId="6D7B4ADC" w14:textId="77777777">
        <w:tc>
          <w:tcPr>
            <w:tcW w:w="1485" w:type="dxa"/>
            <w:tcBorders>
              <w:top w:val="single" w:sz="4" w:space="0" w:color="000000"/>
              <w:left w:val="single" w:sz="4" w:space="0" w:color="000000"/>
              <w:bottom w:val="single" w:sz="4" w:space="0" w:color="000000"/>
            </w:tcBorders>
            <w:shd w:val="clear" w:color="auto" w:fill="auto"/>
          </w:tcPr>
          <w:p w14:paraId="79B39FEB" w14:textId="77777777" w:rsidR="00B37E69" w:rsidRDefault="00B37E69">
            <w:pPr>
              <w:spacing w:after="240"/>
              <w:jc w:val="left"/>
            </w:pPr>
            <w:r>
              <w:t>15.4(a)(iv)</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B0AEEE2" w14:textId="77777777" w:rsidR="00B37E69" w:rsidRDefault="00B37E69">
            <w:pPr>
              <w:spacing w:after="240"/>
            </w:pPr>
            <w:r>
              <w:t xml:space="preserve">Instruction is the same as the GOP Bid Data Sheet </w:t>
            </w:r>
          </w:p>
        </w:tc>
      </w:tr>
      <w:tr w:rsidR="00B37E69" w14:paraId="4676A156" w14:textId="77777777">
        <w:tc>
          <w:tcPr>
            <w:tcW w:w="1485" w:type="dxa"/>
            <w:tcBorders>
              <w:top w:val="single" w:sz="4" w:space="0" w:color="000000"/>
              <w:left w:val="single" w:sz="4" w:space="0" w:color="000000"/>
              <w:bottom w:val="single" w:sz="4" w:space="0" w:color="000000"/>
            </w:tcBorders>
            <w:shd w:val="clear" w:color="auto" w:fill="auto"/>
          </w:tcPr>
          <w:p w14:paraId="2DF3D661" w14:textId="77777777" w:rsidR="00B37E69" w:rsidRDefault="00B37E69">
            <w:pPr>
              <w:spacing w:after="240"/>
              <w:jc w:val="left"/>
            </w:pPr>
            <w:r>
              <w:t>15.4(b)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E7415D6" w14:textId="77777777" w:rsidR="00B37E69" w:rsidRDefault="00B37E69">
            <w:pPr>
              <w:spacing w:after="240"/>
            </w:pPr>
            <w:r>
              <w:t>Instruction is the same as the GOP Bid Data Sheet</w:t>
            </w:r>
          </w:p>
        </w:tc>
      </w:tr>
      <w:tr w:rsidR="00B37E69" w14:paraId="40B42AAD" w14:textId="77777777">
        <w:tc>
          <w:tcPr>
            <w:tcW w:w="1485" w:type="dxa"/>
            <w:tcBorders>
              <w:top w:val="single" w:sz="4" w:space="0" w:color="000000"/>
              <w:left w:val="single" w:sz="4" w:space="0" w:color="000000"/>
              <w:bottom w:val="single" w:sz="4" w:space="0" w:color="000000"/>
            </w:tcBorders>
            <w:shd w:val="clear" w:color="auto" w:fill="auto"/>
          </w:tcPr>
          <w:p w14:paraId="50183DFA" w14:textId="77777777" w:rsidR="00B37E69" w:rsidRDefault="00B37E69">
            <w:pPr>
              <w:spacing w:after="240"/>
            </w:pPr>
            <w:r>
              <w:t>16.1(b)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D0E8293" w14:textId="77777777" w:rsidR="00B37E69" w:rsidRDefault="00B37E69">
            <w:pPr>
              <w:spacing w:after="240"/>
            </w:pPr>
            <w:r>
              <w:t>Instruction is the same as the GOP Bid Data Sheet</w:t>
            </w:r>
          </w:p>
        </w:tc>
      </w:tr>
      <w:tr w:rsidR="00B37E69" w14:paraId="527CBD95" w14:textId="77777777">
        <w:tc>
          <w:tcPr>
            <w:tcW w:w="1485" w:type="dxa"/>
            <w:tcBorders>
              <w:top w:val="single" w:sz="4" w:space="0" w:color="000000"/>
              <w:left w:val="single" w:sz="4" w:space="0" w:color="000000"/>
              <w:bottom w:val="single" w:sz="4" w:space="0" w:color="000000"/>
            </w:tcBorders>
            <w:shd w:val="clear" w:color="auto" w:fill="auto"/>
          </w:tcPr>
          <w:p w14:paraId="5AD6108E" w14:textId="77777777" w:rsidR="00B37E69" w:rsidRDefault="00B37E69">
            <w:pPr>
              <w:spacing w:after="240"/>
            </w:pPr>
            <w:r>
              <w:t>16.3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6145EC07" w14:textId="77777777" w:rsidR="00B37E69" w:rsidRDefault="00B37E69">
            <w:pPr>
              <w:spacing w:after="240"/>
            </w:pPr>
            <w:r>
              <w:t>Instruction is the same as the GOP Bid Data Sheet</w:t>
            </w:r>
          </w:p>
        </w:tc>
      </w:tr>
      <w:tr w:rsidR="00B37E69" w14:paraId="6D74B11E" w14:textId="77777777">
        <w:tc>
          <w:tcPr>
            <w:tcW w:w="1485" w:type="dxa"/>
            <w:tcBorders>
              <w:top w:val="single" w:sz="4" w:space="0" w:color="000000"/>
              <w:left w:val="single" w:sz="4" w:space="0" w:color="000000"/>
              <w:bottom w:val="single" w:sz="4" w:space="0" w:color="000000"/>
            </w:tcBorders>
            <w:shd w:val="clear" w:color="auto" w:fill="auto"/>
          </w:tcPr>
          <w:p w14:paraId="1681CC55" w14:textId="77777777" w:rsidR="00B37E69" w:rsidRDefault="00B37E69">
            <w:pPr>
              <w:spacing w:after="240"/>
            </w:pPr>
            <w:r>
              <w:t>17.1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C888C22" w14:textId="77777777" w:rsidR="00B37E69" w:rsidRDefault="00B37E69">
            <w:pPr>
              <w:spacing w:after="240"/>
            </w:pPr>
            <w:r>
              <w:t>Instruction is the same as the GOP Bid Data Sheet</w:t>
            </w:r>
          </w:p>
        </w:tc>
      </w:tr>
      <w:tr w:rsidR="00B37E69" w14:paraId="794ABB9F" w14:textId="77777777">
        <w:tc>
          <w:tcPr>
            <w:tcW w:w="1485" w:type="dxa"/>
            <w:tcBorders>
              <w:top w:val="single" w:sz="4" w:space="0" w:color="000000"/>
              <w:left w:val="single" w:sz="4" w:space="0" w:color="000000"/>
              <w:bottom w:val="single" w:sz="4" w:space="0" w:color="000000"/>
            </w:tcBorders>
            <w:shd w:val="clear" w:color="auto" w:fill="auto"/>
          </w:tcPr>
          <w:p w14:paraId="30BBB1A7" w14:textId="77777777" w:rsidR="00B37E69" w:rsidRDefault="00B37E69">
            <w:pPr>
              <w:spacing w:after="240"/>
            </w:pPr>
            <w:r>
              <w:t>18.1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B9B20EC" w14:textId="77777777" w:rsidR="00B37E69" w:rsidRDefault="00B37E69">
            <w:pPr>
              <w:spacing w:after="240"/>
            </w:pPr>
            <w:r>
              <w:t>Instruction is the same as the GOP Bid Data Sheet</w:t>
            </w:r>
          </w:p>
        </w:tc>
      </w:tr>
      <w:tr w:rsidR="00B37E69" w14:paraId="71094DB5" w14:textId="77777777">
        <w:tc>
          <w:tcPr>
            <w:tcW w:w="1485" w:type="dxa"/>
            <w:tcBorders>
              <w:top w:val="single" w:sz="4" w:space="0" w:color="000000"/>
              <w:left w:val="single" w:sz="4" w:space="0" w:color="000000"/>
              <w:bottom w:val="single" w:sz="4" w:space="0" w:color="000000"/>
            </w:tcBorders>
            <w:shd w:val="clear" w:color="auto" w:fill="auto"/>
          </w:tcPr>
          <w:p w14:paraId="430CC450" w14:textId="77777777" w:rsidR="00B37E69" w:rsidRDefault="00B37E69">
            <w:pPr>
              <w:spacing w:after="240"/>
              <w:jc w:val="left"/>
            </w:pPr>
            <w:r>
              <w:t>18.2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5BD40D26" w14:textId="77777777" w:rsidR="00B37E69" w:rsidRDefault="00B37E69">
            <w:pPr>
              <w:spacing w:after="240"/>
            </w:pPr>
            <w:r>
              <w:t>Instruction is the same as the GOP Bid Data Sheet</w:t>
            </w:r>
          </w:p>
        </w:tc>
      </w:tr>
      <w:tr w:rsidR="00B37E69" w14:paraId="2810433B" w14:textId="77777777">
        <w:tc>
          <w:tcPr>
            <w:tcW w:w="1485" w:type="dxa"/>
            <w:tcBorders>
              <w:top w:val="single" w:sz="4" w:space="0" w:color="000000"/>
              <w:left w:val="single" w:sz="4" w:space="0" w:color="000000"/>
              <w:bottom w:val="single" w:sz="4" w:space="0" w:color="000000"/>
            </w:tcBorders>
            <w:shd w:val="clear" w:color="auto" w:fill="auto"/>
          </w:tcPr>
          <w:p w14:paraId="0CF70FF8" w14:textId="77777777" w:rsidR="00B37E69" w:rsidRDefault="00B37E69">
            <w:pPr>
              <w:spacing w:after="240"/>
            </w:pPr>
            <w:r>
              <w:t>20.3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D2C5044" w14:textId="77777777" w:rsidR="00B37E69" w:rsidRDefault="00B37E69">
            <w:pPr>
              <w:spacing w:after="240"/>
            </w:pPr>
            <w:r>
              <w:t>Instruction is the same as the GOP Bid Data Sheet</w:t>
            </w:r>
          </w:p>
        </w:tc>
      </w:tr>
      <w:tr w:rsidR="00B37E69" w14:paraId="73364A32" w14:textId="77777777">
        <w:tc>
          <w:tcPr>
            <w:tcW w:w="1485" w:type="dxa"/>
            <w:tcBorders>
              <w:top w:val="single" w:sz="4" w:space="0" w:color="000000"/>
              <w:left w:val="single" w:sz="4" w:space="0" w:color="000000"/>
              <w:bottom w:val="single" w:sz="4" w:space="0" w:color="000000"/>
            </w:tcBorders>
            <w:shd w:val="clear" w:color="auto" w:fill="auto"/>
          </w:tcPr>
          <w:p w14:paraId="12EFF219" w14:textId="77777777" w:rsidR="00B37E69" w:rsidRDefault="00B37E69">
            <w:pPr>
              <w:spacing w:after="240"/>
            </w:pPr>
            <w:r>
              <w:t>21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A275D62" w14:textId="77777777" w:rsidR="00B37E69" w:rsidRDefault="00B37E69">
            <w:pPr>
              <w:spacing w:after="240"/>
            </w:pPr>
            <w:r>
              <w:t>Instruction is the same as the GOP Bid Data Sheet</w:t>
            </w:r>
          </w:p>
        </w:tc>
      </w:tr>
      <w:tr w:rsidR="00B37E69" w14:paraId="505C895D" w14:textId="77777777">
        <w:tc>
          <w:tcPr>
            <w:tcW w:w="1485" w:type="dxa"/>
            <w:tcBorders>
              <w:top w:val="single" w:sz="4" w:space="0" w:color="000000"/>
              <w:left w:val="single" w:sz="4" w:space="0" w:color="000000"/>
              <w:bottom w:val="single" w:sz="4" w:space="0" w:color="000000"/>
            </w:tcBorders>
            <w:shd w:val="clear" w:color="auto" w:fill="auto"/>
          </w:tcPr>
          <w:p w14:paraId="04C958F4" w14:textId="77777777" w:rsidR="00B37E69" w:rsidRDefault="00B37E69">
            <w:pPr>
              <w:spacing w:after="240"/>
            </w:pPr>
            <w:r>
              <w:t>24.1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3B6634A0" w14:textId="77777777" w:rsidR="00B37E69" w:rsidRDefault="00B37E69">
            <w:pPr>
              <w:spacing w:after="240"/>
            </w:pPr>
            <w:r>
              <w:t xml:space="preserve">The BAC shall open the bids in public on </w:t>
            </w:r>
            <w:r>
              <w:rPr>
                <w:i/>
              </w:rPr>
              <w:t>[insert date and time of bid opening],</w:t>
            </w:r>
            <w:r>
              <w:t xml:space="preserve"> at </w:t>
            </w:r>
            <w:r>
              <w:rPr>
                <w:i/>
              </w:rPr>
              <w:t>[insert place of bid opening].</w:t>
            </w:r>
            <w:r>
              <w:t xml:space="preserve"> </w:t>
            </w:r>
          </w:p>
          <w:p w14:paraId="5AFDA980" w14:textId="77777777" w:rsidR="00B37E69" w:rsidRDefault="00B37E69">
            <w:pPr>
              <w:spacing w:after="240"/>
            </w:pPr>
            <w:r>
              <w:t xml:space="preserve">The time for the bid opening shall be the same as the deadline for receipt of bids or promptly thereafter. Rescheduling the date of the opening of bids shall not be considered except for force majeure, such as natural calamities. In re-scheduling the opening of bids, the BAC shall issue a Notice of Postponement to be posted at the PhilGEPS and the procuring entity’s websites. </w:t>
            </w:r>
          </w:p>
        </w:tc>
      </w:tr>
      <w:tr w:rsidR="00B37E69" w14:paraId="192237BB" w14:textId="77777777">
        <w:tc>
          <w:tcPr>
            <w:tcW w:w="1485" w:type="dxa"/>
            <w:tcBorders>
              <w:top w:val="single" w:sz="4" w:space="0" w:color="000000"/>
              <w:left w:val="single" w:sz="4" w:space="0" w:color="000000"/>
              <w:bottom w:val="single" w:sz="4" w:space="0" w:color="000000"/>
            </w:tcBorders>
            <w:shd w:val="clear" w:color="auto" w:fill="auto"/>
          </w:tcPr>
          <w:p w14:paraId="090E83EA" w14:textId="77777777" w:rsidR="00B37E69" w:rsidRDefault="00B37E69">
            <w:pPr>
              <w:spacing w:after="240"/>
            </w:pPr>
            <w:r>
              <w:t>24.2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CE7544B" w14:textId="77777777" w:rsidR="00B37E69" w:rsidRDefault="00B37E69">
            <w:pPr>
              <w:pStyle w:val="ListParagraph"/>
              <w:overflowPunct/>
              <w:autoSpaceDE/>
              <w:spacing w:line="240" w:lineRule="auto"/>
              <w:ind w:left="0"/>
              <w:contextualSpacing/>
              <w:textAlignment w:val="auto"/>
            </w:pPr>
            <w:r>
              <w:t xml:space="preserve">During Bid opening, if the first envelope lacks any of the documents listed in World Bank BDS 12.1, the bid shall be declared non-responsive but the documents shall be kept by the Procuring Entity.  </w:t>
            </w:r>
          </w:p>
          <w:p w14:paraId="21998223" w14:textId="77777777" w:rsidR="00B37E69" w:rsidRDefault="00B37E69">
            <w:pPr>
              <w:pStyle w:val="ListParagraph"/>
              <w:overflowPunct/>
              <w:autoSpaceDE/>
              <w:spacing w:line="240" w:lineRule="auto"/>
              <w:ind w:left="0"/>
              <w:contextualSpacing/>
              <w:textAlignment w:val="auto"/>
            </w:pPr>
          </w:p>
        </w:tc>
      </w:tr>
      <w:tr w:rsidR="00B37E69" w14:paraId="3AA99FC9" w14:textId="77777777">
        <w:tc>
          <w:tcPr>
            <w:tcW w:w="1485" w:type="dxa"/>
            <w:tcBorders>
              <w:top w:val="single" w:sz="4" w:space="0" w:color="000000"/>
              <w:left w:val="single" w:sz="4" w:space="0" w:color="000000"/>
              <w:bottom w:val="single" w:sz="4" w:space="0" w:color="000000"/>
            </w:tcBorders>
            <w:shd w:val="clear" w:color="auto" w:fill="auto"/>
          </w:tcPr>
          <w:p w14:paraId="50C0D18E" w14:textId="77777777" w:rsidR="00B37E69" w:rsidRDefault="00B37E69">
            <w:pPr>
              <w:spacing w:after="240"/>
            </w:pPr>
            <w:r>
              <w:t>24.3</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10341F83" w14:textId="77777777" w:rsidR="00B37E69" w:rsidRDefault="00B37E69">
            <w:pPr>
              <w:pStyle w:val="ListParagraph"/>
              <w:overflowPunct/>
              <w:autoSpaceDE/>
              <w:spacing w:line="240" w:lineRule="auto"/>
              <w:ind w:left="0"/>
              <w:contextualSpacing/>
              <w:textAlignment w:val="auto"/>
            </w:pPr>
            <w:r>
              <w:t>The financial proposals in the second envelope of all the bidders shall be read for record purposes.  The first and second envelopes shall not be returned to the bidders.</w:t>
            </w:r>
          </w:p>
        </w:tc>
      </w:tr>
      <w:tr w:rsidR="00B37E69" w14:paraId="7001C0D1" w14:textId="77777777">
        <w:tc>
          <w:tcPr>
            <w:tcW w:w="1485" w:type="dxa"/>
            <w:tcBorders>
              <w:top w:val="single" w:sz="4" w:space="0" w:color="000000"/>
              <w:left w:val="single" w:sz="4" w:space="0" w:color="000000"/>
              <w:bottom w:val="single" w:sz="4" w:space="0" w:color="000000"/>
            </w:tcBorders>
            <w:shd w:val="clear" w:color="auto" w:fill="auto"/>
          </w:tcPr>
          <w:p w14:paraId="1863A888" w14:textId="77777777" w:rsidR="00B37E69" w:rsidRDefault="00B37E69">
            <w:pPr>
              <w:spacing w:after="240"/>
            </w:pPr>
            <w:r>
              <w:t>27.1</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24519F6" w14:textId="77777777" w:rsidR="00B37E69" w:rsidRDefault="00B37E69">
            <w:pPr>
              <w:spacing w:after="240"/>
            </w:pPr>
            <w:r>
              <w:t>No domestic preference is applicable.</w:t>
            </w:r>
          </w:p>
        </w:tc>
      </w:tr>
      <w:tr w:rsidR="00B37E69" w14:paraId="4424C18E" w14:textId="77777777">
        <w:tc>
          <w:tcPr>
            <w:tcW w:w="1485" w:type="dxa"/>
            <w:tcBorders>
              <w:top w:val="single" w:sz="4" w:space="0" w:color="000000"/>
              <w:left w:val="single" w:sz="4" w:space="0" w:color="000000"/>
              <w:bottom w:val="single" w:sz="4" w:space="0" w:color="000000"/>
            </w:tcBorders>
            <w:shd w:val="clear" w:color="auto" w:fill="auto"/>
          </w:tcPr>
          <w:p w14:paraId="0E4EF296" w14:textId="77777777" w:rsidR="00B37E69" w:rsidRDefault="00B37E69">
            <w:pPr>
              <w:spacing w:after="240"/>
            </w:pPr>
            <w:r>
              <w:t>28.3(a)</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05BD2443" w14:textId="77777777" w:rsidR="00B37E69" w:rsidRDefault="00B37E69">
            <w:pPr>
              <w:tabs>
                <w:tab w:val="left" w:pos="1530"/>
              </w:tabs>
              <w:spacing w:after="240"/>
            </w:pPr>
            <w:r>
              <w:t>Instruction is the same as the GOP Bid Data Sheet</w:t>
            </w:r>
          </w:p>
        </w:tc>
      </w:tr>
      <w:tr w:rsidR="00B37E69" w14:paraId="5E63A0AE" w14:textId="77777777">
        <w:tc>
          <w:tcPr>
            <w:tcW w:w="1485" w:type="dxa"/>
            <w:tcBorders>
              <w:top w:val="single" w:sz="4" w:space="0" w:color="000000"/>
              <w:left w:val="single" w:sz="4" w:space="0" w:color="000000"/>
              <w:bottom w:val="single" w:sz="4" w:space="0" w:color="000000"/>
            </w:tcBorders>
            <w:shd w:val="clear" w:color="auto" w:fill="auto"/>
          </w:tcPr>
          <w:p w14:paraId="51224CA9" w14:textId="77777777" w:rsidR="00B37E69" w:rsidRDefault="00B37E69">
            <w:pPr>
              <w:spacing w:after="240"/>
            </w:pPr>
            <w:r>
              <w:t>28.3(b)</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2BE3D4B3" w14:textId="77777777" w:rsidR="00B37E69" w:rsidRDefault="00B37E69">
            <w:pPr>
              <w:spacing w:after="240"/>
            </w:pPr>
            <w:r>
              <w:t xml:space="preserve"> Instruction is the same as the GOP Bid Data Sheet</w:t>
            </w:r>
          </w:p>
        </w:tc>
      </w:tr>
      <w:tr w:rsidR="00B37E69" w14:paraId="76E37423" w14:textId="77777777">
        <w:tc>
          <w:tcPr>
            <w:tcW w:w="1485" w:type="dxa"/>
            <w:tcBorders>
              <w:top w:val="single" w:sz="4" w:space="0" w:color="000000"/>
              <w:left w:val="single" w:sz="4" w:space="0" w:color="000000"/>
              <w:bottom w:val="single" w:sz="4" w:space="0" w:color="000000"/>
            </w:tcBorders>
            <w:shd w:val="clear" w:color="auto" w:fill="auto"/>
          </w:tcPr>
          <w:p w14:paraId="2F182242" w14:textId="77777777" w:rsidR="00B37E69" w:rsidRDefault="00B37E69">
            <w:pPr>
              <w:spacing w:after="240"/>
              <w:rPr>
                <w:i/>
                <w:szCs w:val="24"/>
              </w:rPr>
            </w:pPr>
            <w:r>
              <w:t>28.4</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BE6F8CB" w14:textId="77777777" w:rsidR="00B37E69" w:rsidRDefault="00B37E69">
            <w:pPr>
              <w:spacing w:after="240"/>
            </w:pPr>
            <w:r>
              <w:rPr>
                <w:i/>
                <w:szCs w:val="24"/>
              </w:rPr>
              <w:t>Follow Clause ITB No. 13.2 on whether ABC as a price ceiling will apply.</w:t>
            </w:r>
          </w:p>
        </w:tc>
      </w:tr>
      <w:tr w:rsidR="00B37E69" w14:paraId="71BEB444" w14:textId="77777777">
        <w:tc>
          <w:tcPr>
            <w:tcW w:w="1485" w:type="dxa"/>
            <w:tcBorders>
              <w:top w:val="single" w:sz="4" w:space="0" w:color="000000"/>
              <w:left w:val="single" w:sz="4" w:space="0" w:color="000000"/>
              <w:bottom w:val="single" w:sz="4" w:space="0" w:color="000000"/>
            </w:tcBorders>
            <w:shd w:val="clear" w:color="auto" w:fill="auto"/>
          </w:tcPr>
          <w:p w14:paraId="0EEB4E3E" w14:textId="77777777" w:rsidR="00B37E69" w:rsidRDefault="00B37E69">
            <w:r>
              <w:t>29.2</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742546CF" w14:textId="77777777" w:rsidR="00B37E69" w:rsidRDefault="00B37E69">
            <w:pPr>
              <w:spacing w:after="240"/>
              <w:rPr>
                <w:i/>
              </w:rPr>
            </w:pPr>
            <w:r>
              <w:t>Instruction is the same as the GOP Bid Data Sheet</w:t>
            </w:r>
          </w:p>
          <w:p w14:paraId="551A6C6F" w14:textId="77777777" w:rsidR="00B37E69" w:rsidRDefault="00B37E69">
            <w:pPr>
              <w:spacing w:after="240"/>
              <w:rPr>
                <w:i/>
              </w:rPr>
            </w:pPr>
          </w:p>
        </w:tc>
      </w:tr>
      <w:tr w:rsidR="00B37E69" w14:paraId="25EB199F" w14:textId="77777777">
        <w:tc>
          <w:tcPr>
            <w:tcW w:w="1485" w:type="dxa"/>
            <w:tcBorders>
              <w:top w:val="single" w:sz="4" w:space="0" w:color="000000"/>
              <w:left w:val="single" w:sz="4" w:space="0" w:color="000000"/>
              <w:bottom w:val="single" w:sz="4" w:space="0" w:color="000000"/>
            </w:tcBorders>
            <w:shd w:val="clear" w:color="auto" w:fill="auto"/>
          </w:tcPr>
          <w:p w14:paraId="3C167BA8" w14:textId="77777777" w:rsidR="00B37E69" w:rsidRDefault="00B37E69">
            <w:pPr>
              <w:spacing w:after="240"/>
            </w:pPr>
            <w:r>
              <w:lastRenderedPageBreak/>
              <w:t>32.4(f)</w:t>
            </w:r>
          </w:p>
        </w:tc>
        <w:tc>
          <w:tcPr>
            <w:tcW w:w="7745" w:type="dxa"/>
            <w:tcBorders>
              <w:top w:val="single" w:sz="4" w:space="0" w:color="000000"/>
              <w:left w:val="single" w:sz="4" w:space="0" w:color="000000"/>
              <w:bottom w:val="single" w:sz="4" w:space="0" w:color="000000"/>
              <w:right w:val="single" w:sz="4" w:space="0" w:color="000000"/>
            </w:tcBorders>
            <w:shd w:val="clear" w:color="auto" w:fill="auto"/>
          </w:tcPr>
          <w:p w14:paraId="4592A5B0" w14:textId="77777777" w:rsidR="00B37E69" w:rsidRDefault="00B37E69">
            <w:pPr>
              <w:spacing w:after="240"/>
            </w:pPr>
            <w:r>
              <w:t>Instruction is the same as the GOP Bid Data Sheet</w:t>
            </w:r>
          </w:p>
        </w:tc>
      </w:tr>
    </w:tbl>
    <w:p w14:paraId="4742A395" w14:textId="77777777" w:rsidR="00B37E69" w:rsidRDefault="00B37E69"/>
    <w:p w14:paraId="628A5528" w14:textId="77777777" w:rsidR="00B37E69" w:rsidRDefault="00B37E69">
      <w:pPr>
        <w:jc w:val="center"/>
        <w:rPr>
          <w:szCs w:val="24"/>
        </w:rPr>
      </w:pPr>
    </w:p>
    <w:p w14:paraId="6FF1CB0D" w14:textId="77777777" w:rsidR="00B37E69" w:rsidRDefault="00B37E69">
      <w:pPr>
        <w:jc w:val="center"/>
        <w:rPr>
          <w:szCs w:val="24"/>
        </w:rPr>
      </w:pPr>
    </w:p>
    <w:p w14:paraId="2A07A4AA" w14:textId="77777777" w:rsidR="00B37E69" w:rsidRDefault="00B37E69">
      <w:pPr>
        <w:jc w:val="center"/>
        <w:rPr>
          <w:szCs w:val="24"/>
        </w:rPr>
      </w:pPr>
    </w:p>
    <w:p w14:paraId="0244D9D0" w14:textId="77777777" w:rsidR="00B37E69" w:rsidRDefault="00B37E69">
      <w:pPr>
        <w:jc w:val="center"/>
        <w:rPr>
          <w:szCs w:val="24"/>
        </w:rPr>
      </w:pPr>
    </w:p>
    <w:p w14:paraId="2664C20D" w14:textId="77777777" w:rsidR="00B37E69" w:rsidRDefault="00B37E69">
      <w:pPr>
        <w:jc w:val="center"/>
        <w:rPr>
          <w:szCs w:val="24"/>
        </w:rPr>
      </w:pPr>
    </w:p>
    <w:p w14:paraId="02753D21" w14:textId="77777777" w:rsidR="00B37E69" w:rsidRDefault="00B37E69">
      <w:pPr>
        <w:jc w:val="center"/>
        <w:rPr>
          <w:szCs w:val="24"/>
        </w:rPr>
      </w:pPr>
    </w:p>
    <w:p w14:paraId="66B6BB48" w14:textId="77777777" w:rsidR="00B37E69" w:rsidRDefault="00B37E69">
      <w:pPr>
        <w:jc w:val="center"/>
        <w:rPr>
          <w:szCs w:val="24"/>
        </w:rPr>
      </w:pPr>
    </w:p>
    <w:p w14:paraId="0B3B9E04" w14:textId="77777777" w:rsidR="00B37E69" w:rsidRDefault="00B37E69">
      <w:pPr>
        <w:jc w:val="center"/>
        <w:rPr>
          <w:szCs w:val="24"/>
        </w:rPr>
      </w:pPr>
    </w:p>
    <w:p w14:paraId="0929B64E" w14:textId="77777777" w:rsidR="00B37E69" w:rsidRDefault="00B37E69">
      <w:pPr>
        <w:jc w:val="center"/>
        <w:rPr>
          <w:szCs w:val="24"/>
        </w:rPr>
      </w:pPr>
    </w:p>
    <w:p w14:paraId="20438051" w14:textId="77777777" w:rsidR="00B37E69" w:rsidRDefault="00B37E69">
      <w:pPr>
        <w:jc w:val="center"/>
        <w:rPr>
          <w:szCs w:val="24"/>
        </w:rPr>
      </w:pPr>
    </w:p>
    <w:p w14:paraId="589E5CD2" w14:textId="77777777" w:rsidR="00B37E69" w:rsidRDefault="00B37E69">
      <w:pPr>
        <w:jc w:val="center"/>
        <w:rPr>
          <w:szCs w:val="24"/>
        </w:rPr>
      </w:pPr>
    </w:p>
    <w:p w14:paraId="4E5BC35F" w14:textId="77777777" w:rsidR="00B37E69" w:rsidRDefault="00B37E69">
      <w:pPr>
        <w:jc w:val="center"/>
        <w:rPr>
          <w:szCs w:val="24"/>
        </w:rPr>
      </w:pPr>
    </w:p>
    <w:p w14:paraId="3163009C" w14:textId="77777777" w:rsidR="00B37E69" w:rsidRDefault="00B37E69">
      <w:pPr>
        <w:jc w:val="center"/>
        <w:rPr>
          <w:szCs w:val="24"/>
        </w:rPr>
      </w:pPr>
    </w:p>
    <w:p w14:paraId="3E1B2621" w14:textId="77777777" w:rsidR="00B37E69" w:rsidRDefault="00B37E69">
      <w:pPr>
        <w:jc w:val="center"/>
        <w:rPr>
          <w:szCs w:val="24"/>
        </w:rPr>
      </w:pPr>
    </w:p>
    <w:p w14:paraId="3292A871" w14:textId="77777777" w:rsidR="00B37E69" w:rsidRDefault="00B37E69">
      <w:pPr>
        <w:jc w:val="center"/>
        <w:rPr>
          <w:szCs w:val="24"/>
        </w:rPr>
      </w:pPr>
    </w:p>
    <w:p w14:paraId="3F54B278" w14:textId="77777777" w:rsidR="00B37E69" w:rsidRDefault="00B37E69">
      <w:pPr>
        <w:jc w:val="center"/>
        <w:rPr>
          <w:szCs w:val="24"/>
        </w:rPr>
      </w:pPr>
    </w:p>
    <w:p w14:paraId="2F4F8102" w14:textId="77777777" w:rsidR="00B37E69" w:rsidRDefault="00B37E69">
      <w:pPr>
        <w:jc w:val="center"/>
        <w:rPr>
          <w:szCs w:val="24"/>
        </w:rPr>
      </w:pPr>
    </w:p>
    <w:p w14:paraId="1814F448" w14:textId="77777777" w:rsidR="00B37E69" w:rsidRDefault="00B37E69">
      <w:pPr>
        <w:jc w:val="center"/>
        <w:rPr>
          <w:szCs w:val="24"/>
        </w:rPr>
      </w:pPr>
    </w:p>
    <w:p w14:paraId="76EC3DBA" w14:textId="77777777" w:rsidR="00B37E69" w:rsidRDefault="00B37E69">
      <w:pPr>
        <w:jc w:val="center"/>
        <w:rPr>
          <w:szCs w:val="24"/>
        </w:rPr>
      </w:pPr>
    </w:p>
    <w:p w14:paraId="60090506" w14:textId="77777777" w:rsidR="00B37E69" w:rsidRDefault="00B37E69">
      <w:pPr>
        <w:jc w:val="center"/>
        <w:rPr>
          <w:szCs w:val="24"/>
        </w:rPr>
      </w:pPr>
    </w:p>
    <w:p w14:paraId="5512AC24" w14:textId="77777777" w:rsidR="00B37E69" w:rsidRDefault="00B37E69">
      <w:pPr>
        <w:jc w:val="center"/>
        <w:rPr>
          <w:szCs w:val="24"/>
        </w:rPr>
      </w:pPr>
    </w:p>
    <w:p w14:paraId="4862CFAC" w14:textId="77777777" w:rsidR="00B37E69" w:rsidRDefault="00B37E69">
      <w:pPr>
        <w:jc w:val="center"/>
        <w:rPr>
          <w:szCs w:val="24"/>
        </w:rPr>
      </w:pPr>
    </w:p>
    <w:p w14:paraId="11C5D739" w14:textId="77777777" w:rsidR="00B37E69" w:rsidRDefault="00B37E69">
      <w:pPr>
        <w:jc w:val="center"/>
        <w:rPr>
          <w:szCs w:val="24"/>
        </w:rPr>
      </w:pPr>
    </w:p>
    <w:p w14:paraId="6DDE6219" w14:textId="77777777" w:rsidR="00B37E69" w:rsidRDefault="00B37E69">
      <w:pPr>
        <w:jc w:val="center"/>
        <w:rPr>
          <w:szCs w:val="24"/>
        </w:rPr>
      </w:pPr>
    </w:p>
    <w:p w14:paraId="0766425C" w14:textId="77777777" w:rsidR="00B37E69" w:rsidRDefault="00B37E69">
      <w:pPr>
        <w:jc w:val="center"/>
        <w:rPr>
          <w:szCs w:val="24"/>
        </w:rPr>
      </w:pPr>
    </w:p>
    <w:p w14:paraId="790C7ED6" w14:textId="77777777" w:rsidR="00B37E69" w:rsidRDefault="00B37E69">
      <w:pPr>
        <w:jc w:val="center"/>
        <w:rPr>
          <w:szCs w:val="24"/>
        </w:rPr>
      </w:pPr>
    </w:p>
    <w:p w14:paraId="6F6AD984" w14:textId="77777777" w:rsidR="00B37E69" w:rsidRDefault="00B37E69">
      <w:pPr>
        <w:jc w:val="center"/>
        <w:rPr>
          <w:szCs w:val="24"/>
        </w:rPr>
      </w:pPr>
    </w:p>
    <w:p w14:paraId="71278DDE" w14:textId="77777777" w:rsidR="00B37E69" w:rsidRDefault="00B37E69">
      <w:pPr>
        <w:jc w:val="center"/>
        <w:rPr>
          <w:szCs w:val="24"/>
        </w:rPr>
      </w:pPr>
    </w:p>
    <w:p w14:paraId="157A73AA" w14:textId="77777777" w:rsidR="00B37E69" w:rsidRDefault="00B37E69">
      <w:pPr>
        <w:jc w:val="center"/>
        <w:rPr>
          <w:szCs w:val="24"/>
        </w:rPr>
      </w:pPr>
    </w:p>
    <w:p w14:paraId="15B3F789" w14:textId="77777777" w:rsidR="00B37E69" w:rsidRDefault="00B37E69">
      <w:pPr>
        <w:jc w:val="center"/>
        <w:rPr>
          <w:szCs w:val="24"/>
        </w:rPr>
      </w:pPr>
    </w:p>
    <w:p w14:paraId="342BEDC8" w14:textId="77777777" w:rsidR="00B37E69" w:rsidRDefault="00B37E69">
      <w:pPr>
        <w:jc w:val="center"/>
        <w:rPr>
          <w:szCs w:val="24"/>
        </w:rPr>
      </w:pPr>
    </w:p>
    <w:p w14:paraId="144DCF2D" w14:textId="77777777" w:rsidR="00B37E69" w:rsidRDefault="00B37E69">
      <w:pPr>
        <w:jc w:val="center"/>
        <w:rPr>
          <w:szCs w:val="24"/>
        </w:rPr>
      </w:pPr>
    </w:p>
    <w:p w14:paraId="0811A9B3" w14:textId="77777777" w:rsidR="00B37E69" w:rsidRDefault="00B37E69">
      <w:pPr>
        <w:jc w:val="center"/>
        <w:rPr>
          <w:szCs w:val="24"/>
        </w:rPr>
      </w:pPr>
    </w:p>
    <w:p w14:paraId="28A7DBEB" w14:textId="77777777" w:rsidR="00B37E69" w:rsidRDefault="00B37E69">
      <w:pPr>
        <w:jc w:val="center"/>
        <w:rPr>
          <w:szCs w:val="24"/>
        </w:rPr>
      </w:pPr>
    </w:p>
    <w:p w14:paraId="4AACA06F" w14:textId="77777777" w:rsidR="00B37E69" w:rsidRDefault="00B37E69">
      <w:pPr>
        <w:jc w:val="center"/>
        <w:rPr>
          <w:szCs w:val="24"/>
        </w:rPr>
      </w:pPr>
    </w:p>
    <w:p w14:paraId="5B93A8E6" w14:textId="77777777" w:rsidR="00B37E69" w:rsidRDefault="00B37E69">
      <w:pPr>
        <w:jc w:val="center"/>
        <w:rPr>
          <w:szCs w:val="24"/>
        </w:rPr>
      </w:pPr>
    </w:p>
    <w:p w14:paraId="4AC372F2" w14:textId="77777777" w:rsidR="00B37E69" w:rsidRDefault="00B37E69">
      <w:pPr>
        <w:jc w:val="center"/>
        <w:rPr>
          <w:szCs w:val="24"/>
        </w:rPr>
      </w:pPr>
    </w:p>
    <w:p w14:paraId="471D7D43" w14:textId="77777777" w:rsidR="00B37E69" w:rsidRDefault="00B37E69">
      <w:pPr>
        <w:jc w:val="center"/>
        <w:rPr>
          <w:szCs w:val="24"/>
        </w:rPr>
      </w:pPr>
    </w:p>
    <w:p w14:paraId="515B5AE4" w14:textId="77777777" w:rsidR="00B37E69" w:rsidRDefault="00B37E69">
      <w:pPr>
        <w:jc w:val="center"/>
        <w:rPr>
          <w:szCs w:val="24"/>
        </w:rPr>
      </w:pPr>
    </w:p>
    <w:p w14:paraId="38BAB7B8" w14:textId="77777777" w:rsidR="00B37E69" w:rsidRDefault="00B37E69">
      <w:pPr>
        <w:jc w:val="center"/>
        <w:rPr>
          <w:szCs w:val="24"/>
        </w:rPr>
      </w:pPr>
    </w:p>
    <w:p w14:paraId="6E26CDFB" w14:textId="77777777" w:rsidR="00B37E69" w:rsidRDefault="00B37E69">
      <w:pPr>
        <w:jc w:val="center"/>
        <w:rPr>
          <w:szCs w:val="24"/>
        </w:rPr>
      </w:pPr>
    </w:p>
    <w:p w14:paraId="61B9029A" w14:textId="77777777" w:rsidR="00B37E69" w:rsidRDefault="00B37E69">
      <w:pPr>
        <w:jc w:val="center"/>
        <w:rPr>
          <w:szCs w:val="24"/>
        </w:rPr>
      </w:pPr>
    </w:p>
    <w:p w14:paraId="11A5C7DB" w14:textId="77777777" w:rsidR="00B37E69" w:rsidRDefault="00B37E69">
      <w:pPr>
        <w:pStyle w:val="Heading5"/>
      </w:pPr>
      <w:r>
        <w:t>World Bank Special Conditions of Contract</w:t>
      </w:r>
    </w:p>
    <w:p w14:paraId="1FF0E458" w14:textId="77777777" w:rsidR="00B37E69" w:rsidRDefault="00B37E69">
      <w:pPr>
        <w:pBdr>
          <w:bottom w:val="single" w:sz="12" w:space="1" w:color="000000"/>
        </w:pBdr>
      </w:pPr>
    </w:p>
    <w:p w14:paraId="7774B7E4" w14:textId="77777777" w:rsidR="00B37E69" w:rsidRDefault="00B37E69"/>
    <w:p w14:paraId="53BFA14F" w14:textId="77777777" w:rsidR="00B37E69" w:rsidRDefault="00B37E69">
      <w:pPr>
        <w:pStyle w:val="Heading3"/>
        <w:numPr>
          <w:ilvl w:val="0"/>
          <w:numId w:val="0"/>
        </w:numPr>
      </w:pPr>
      <w:r>
        <w:rPr>
          <w:b w:val="0"/>
          <w:sz w:val="24"/>
          <w:szCs w:val="24"/>
        </w:rPr>
        <w:lastRenderedPageBreak/>
        <w:t>The World Bank adopts the provisions of the Special Conditions of Contract of the GOP as contained in the Harmonized Philippine Bidding Documents dated  ________, except GCC Clause 2.1 (Corrupt, Fraudulent, Collusive, and Coercive Practices) which shall read as follows:</w:t>
      </w:r>
    </w:p>
    <w:tbl>
      <w:tblPr>
        <w:tblW w:w="0" w:type="auto"/>
        <w:tblInd w:w="-115" w:type="dxa"/>
        <w:tblLayout w:type="fixed"/>
        <w:tblLook w:val="0000" w:firstRow="0" w:lastRow="0" w:firstColumn="0" w:lastColumn="0" w:noHBand="0" w:noVBand="0"/>
      </w:tblPr>
      <w:tblGrid>
        <w:gridCol w:w="1548"/>
        <w:gridCol w:w="7927"/>
      </w:tblGrid>
      <w:tr w:rsidR="00B37E69" w14:paraId="1B71FD22" w14:textId="77777777">
        <w:tc>
          <w:tcPr>
            <w:tcW w:w="1548" w:type="dxa"/>
            <w:tcBorders>
              <w:top w:val="single" w:sz="4" w:space="0" w:color="000000"/>
              <w:left w:val="single" w:sz="4" w:space="0" w:color="000000"/>
              <w:bottom w:val="single" w:sz="4" w:space="0" w:color="000000"/>
            </w:tcBorders>
            <w:shd w:val="clear" w:color="auto" w:fill="auto"/>
          </w:tcPr>
          <w:p w14:paraId="799C3AB9" w14:textId="77777777" w:rsidR="00B37E69" w:rsidRDefault="00B37E69">
            <w:pPr>
              <w:spacing w:after="240"/>
            </w:pPr>
            <w:r>
              <w:t>SCC Clause</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7985C20A" w14:textId="77777777" w:rsidR="00B37E69" w:rsidRDefault="00B37E69">
            <w:pPr>
              <w:snapToGrid w:val="0"/>
              <w:spacing w:after="240"/>
            </w:pPr>
          </w:p>
        </w:tc>
      </w:tr>
      <w:tr w:rsidR="00B37E69" w14:paraId="5D5C7FBE" w14:textId="77777777">
        <w:tc>
          <w:tcPr>
            <w:tcW w:w="1548" w:type="dxa"/>
            <w:tcBorders>
              <w:top w:val="single" w:sz="4" w:space="0" w:color="000000"/>
              <w:left w:val="single" w:sz="4" w:space="0" w:color="000000"/>
              <w:bottom w:val="single" w:sz="4" w:space="0" w:color="000000"/>
            </w:tcBorders>
            <w:shd w:val="clear" w:color="auto" w:fill="auto"/>
          </w:tcPr>
          <w:p w14:paraId="7F08D2CC" w14:textId="77777777" w:rsidR="00B37E69" w:rsidRDefault="00B37E69">
            <w:pPr>
              <w:spacing w:after="240"/>
            </w:pPr>
            <w:r>
              <w:t>1.1(j)</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108BC6F6" w14:textId="77777777" w:rsidR="00B37E69" w:rsidRDefault="00B37E69">
            <w:pPr>
              <w:pStyle w:val="BodyTextIndent2"/>
              <w:spacing w:after="240" w:line="240" w:lineRule="auto"/>
              <w:ind w:left="13"/>
            </w:pPr>
            <w:r>
              <w:t>The World Bank is the Funding Source through Loan Agreement No._____</w:t>
            </w:r>
          </w:p>
        </w:tc>
      </w:tr>
      <w:tr w:rsidR="00B37E69" w14:paraId="3FB03841" w14:textId="77777777">
        <w:tc>
          <w:tcPr>
            <w:tcW w:w="1548" w:type="dxa"/>
            <w:tcBorders>
              <w:top w:val="single" w:sz="4" w:space="0" w:color="000000"/>
              <w:left w:val="single" w:sz="4" w:space="0" w:color="000000"/>
              <w:bottom w:val="single" w:sz="4" w:space="0" w:color="000000"/>
            </w:tcBorders>
            <w:shd w:val="clear" w:color="auto" w:fill="auto"/>
          </w:tcPr>
          <w:p w14:paraId="409D7497" w14:textId="77777777" w:rsidR="00B37E69" w:rsidRDefault="00B37E69">
            <w:pPr>
              <w:spacing w:after="240"/>
            </w:pPr>
            <w:r>
              <w:t>1.1(k)</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738E9327" w14:textId="77777777" w:rsidR="00B37E69" w:rsidRDefault="00B37E69">
            <w:pPr>
              <w:pStyle w:val="BodyTextIndent2"/>
              <w:spacing w:after="240" w:line="240" w:lineRule="auto"/>
              <w:ind w:left="13"/>
            </w:pPr>
            <w:r>
              <w:t>Instruction is the same as the GOP SCC</w:t>
            </w:r>
          </w:p>
        </w:tc>
      </w:tr>
      <w:tr w:rsidR="00B37E69" w14:paraId="3C1BED32" w14:textId="77777777">
        <w:tc>
          <w:tcPr>
            <w:tcW w:w="1548" w:type="dxa"/>
            <w:tcBorders>
              <w:top w:val="single" w:sz="4" w:space="0" w:color="000000"/>
              <w:left w:val="single" w:sz="4" w:space="0" w:color="000000"/>
              <w:bottom w:val="single" w:sz="4" w:space="0" w:color="000000"/>
            </w:tcBorders>
            <w:shd w:val="clear" w:color="auto" w:fill="auto"/>
          </w:tcPr>
          <w:p w14:paraId="666ADD78" w14:textId="77777777" w:rsidR="00B37E69" w:rsidRDefault="00B37E69">
            <w:pPr>
              <w:spacing w:after="240"/>
            </w:pPr>
            <w:r>
              <w:t>2.1</w:t>
            </w: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2CBF25DA" w14:textId="77777777" w:rsidR="00B37E69" w:rsidRDefault="00B37E69">
            <w:pPr>
              <w:pStyle w:val="BodyTextIndent2"/>
              <w:spacing w:after="240" w:line="240" w:lineRule="auto"/>
              <w:ind w:left="13"/>
            </w:pPr>
            <w:r>
              <w:t>Adopted is Guidelines on Preventing and Combating Fraud and Corruption in Projects Financed by IBRD Loans and IDA Credits and Grants dated October 15, 2006 and Revised in January 2011, that is Annex to the SCC.</w:t>
            </w:r>
          </w:p>
        </w:tc>
      </w:tr>
      <w:tr w:rsidR="00B37E69" w14:paraId="0B2E19DA" w14:textId="77777777">
        <w:tc>
          <w:tcPr>
            <w:tcW w:w="1548" w:type="dxa"/>
            <w:tcBorders>
              <w:top w:val="single" w:sz="4" w:space="0" w:color="000000"/>
              <w:left w:val="single" w:sz="4" w:space="0" w:color="000000"/>
              <w:bottom w:val="single" w:sz="4" w:space="0" w:color="000000"/>
            </w:tcBorders>
            <w:shd w:val="clear" w:color="auto" w:fill="auto"/>
          </w:tcPr>
          <w:p w14:paraId="16675834" w14:textId="77777777" w:rsidR="00B37E69" w:rsidRDefault="00B37E69">
            <w:pPr>
              <w:snapToGrid w:val="0"/>
              <w:spacing w:after="240"/>
            </w:pPr>
          </w:p>
        </w:tc>
        <w:tc>
          <w:tcPr>
            <w:tcW w:w="7927" w:type="dxa"/>
            <w:tcBorders>
              <w:top w:val="single" w:sz="4" w:space="0" w:color="000000"/>
              <w:left w:val="single" w:sz="4" w:space="0" w:color="000000"/>
              <w:bottom w:val="single" w:sz="4" w:space="0" w:color="000000"/>
              <w:right w:val="single" w:sz="4" w:space="0" w:color="000000"/>
            </w:tcBorders>
            <w:shd w:val="clear" w:color="auto" w:fill="auto"/>
          </w:tcPr>
          <w:p w14:paraId="15AF8FD8" w14:textId="77777777" w:rsidR="00B37E69" w:rsidRDefault="00B37E69">
            <w:pPr>
              <w:pStyle w:val="BodyTextIndent2"/>
              <w:snapToGrid w:val="0"/>
              <w:spacing w:after="240" w:line="240" w:lineRule="auto"/>
              <w:ind w:left="13"/>
            </w:pPr>
          </w:p>
        </w:tc>
      </w:tr>
    </w:tbl>
    <w:p w14:paraId="02A28582" w14:textId="77777777" w:rsidR="00B37E69" w:rsidRDefault="00B37E69">
      <w:pPr>
        <w:rPr>
          <w:vanish/>
        </w:rPr>
      </w:pPr>
    </w:p>
    <w:tbl>
      <w:tblPr>
        <w:tblW w:w="0" w:type="auto"/>
        <w:tblInd w:w="-97" w:type="dxa"/>
        <w:tblLayout w:type="fixed"/>
        <w:tblLook w:val="0000" w:firstRow="0" w:lastRow="0" w:firstColumn="0" w:lastColumn="0" w:noHBand="0" w:noVBand="0"/>
      </w:tblPr>
      <w:tblGrid>
        <w:gridCol w:w="1530"/>
        <w:gridCol w:w="7880"/>
      </w:tblGrid>
      <w:tr w:rsidR="00B37E69" w14:paraId="456E8539"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2FE88061" w14:textId="77777777" w:rsidR="00B37E69" w:rsidRDefault="00B37E69">
            <w:pPr>
              <w:rPr>
                <w:rFonts w:eastAsia="Calibri"/>
                <w:szCs w:val="24"/>
              </w:rPr>
            </w:pPr>
            <w:r>
              <w:rPr>
                <w:rFonts w:eastAsia="Calibri"/>
                <w:szCs w:val="24"/>
              </w:rPr>
              <w:t>6.2</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0591CCE8" w14:textId="77777777" w:rsidR="00B37E69" w:rsidRDefault="00B37E69">
            <w:r>
              <w:rPr>
                <w:rFonts w:eastAsia="Calibri"/>
                <w:szCs w:val="24"/>
              </w:rPr>
              <w:t>Instruction is the same as the GOP SCC</w:t>
            </w:r>
          </w:p>
        </w:tc>
      </w:tr>
      <w:tr w:rsidR="00B37E69" w14:paraId="75D6E70D"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3BF9A43D" w14:textId="77777777" w:rsidR="00B37E69" w:rsidRDefault="00B37E69">
            <w:pPr>
              <w:rPr>
                <w:rFonts w:eastAsia="Calibri"/>
                <w:szCs w:val="24"/>
              </w:rPr>
            </w:pPr>
            <w:r>
              <w:rPr>
                <w:rFonts w:eastAsia="Calibri"/>
                <w:szCs w:val="24"/>
              </w:rPr>
              <w:t>10.4</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731E8B67" w14:textId="77777777" w:rsidR="00B37E69" w:rsidRDefault="00B37E69">
            <w:r>
              <w:rPr>
                <w:rFonts w:eastAsia="Calibri"/>
                <w:szCs w:val="24"/>
              </w:rPr>
              <w:t>Instruction is  the same as the GOP SCC</w:t>
            </w:r>
          </w:p>
        </w:tc>
      </w:tr>
      <w:tr w:rsidR="00B37E69" w14:paraId="3E4D2BE1"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506AC8A5" w14:textId="77777777" w:rsidR="00B37E69" w:rsidRDefault="00B37E69">
            <w:pPr>
              <w:rPr>
                <w:rFonts w:eastAsia="Calibri"/>
                <w:szCs w:val="24"/>
              </w:rPr>
            </w:pPr>
            <w:r>
              <w:rPr>
                <w:rFonts w:eastAsia="Calibri"/>
                <w:szCs w:val="24"/>
              </w:rPr>
              <w:t>10.5</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2BA04393" w14:textId="77777777" w:rsidR="00B37E69" w:rsidRDefault="00B37E69">
            <w:r>
              <w:rPr>
                <w:rFonts w:eastAsia="Calibri"/>
                <w:szCs w:val="24"/>
              </w:rPr>
              <w:t>Instruction is the same as the GOP SCC</w:t>
            </w:r>
          </w:p>
        </w:tc>
      </w:tr>
      <w:tr w:rsidR="00B37E69" w14:paraId="048A135C"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31992989" w14:textId="77777777" w:rsidR="00B37E69" w:rsidRDefault="00B37E69">
            <w:pPr>
              <w:rPr>
                <w:rFonts w:eastAsia="Calibri"/>
                <w:szCs w:val="24"/>
              </w:rPr>
            </w:pPr>
            <w:r>
              <w:rPr>
                <w:rFonts w:eastAsia="Calibri"/>
                <w:szCs w:val="24"/>
              </w:rPr>
              <w:t>11.3</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5BDB3B98" w14:textId="77777777" w:rsidR="00B37E69" w:rsidRDefault="00B37E69">
            <w:r>
              <w:rPr>
                <w:rFonts w:eastAsia="Calibri"/>
                <w:szCs w:val="24"/>
              </w:rPr>
              <w:t>Instruction is the same as the GOP SCC</w:t>
            </w:r>
          </w:p>
        </w:tc>
      </w:tr>
      <w:tr w:rsidR="00B37E69" w14:paraId="4AE60CD1"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40155B6E" w14:textId="77777777" w:rsidR="00B37E69" w:rsidRDefault="00B37E69">
            <w:pPr>
              <w:rPr>
                <w:rFonts w:eastAsia="Calibri"/>
                <w:szCs w:val="24"/>
              </w:rPr>
            </w:pPr>
            <w:r>
              <w:rPr>
                <w:rFonts w:eastAsia="Calibri"/>
                <w:szCs w:val="24"/>
              </w:rPr>
              <w:t>13.4(c)</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0E616ED8" w14:textId="77777777" w:rsidR="00B37E69" w:rsidRDefault="00B37E69">
            <w:r>
              <w:rPr>
                <w:rFonts w:eastAsia="Calibri"/>
                <w:szCs w:val="24"/>
              </w:rPr>
              <w:t>Instruction is  the same as the GOP SCC</w:t>
            </w:r>
          </w:p>
        </w:tc>
      </w:tr>
      <w:tr w:rsidR="00B37E69" w14:paraId="3DB6D0A8"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7686782D" w14:textId="77777777" w:rsidR="00B37E69" w:rsidRDefault="00B37E69">
            <w:pPr>
              <w:rPr>
                <w:rFonts w:eastAsia="Calibri"/>
                <w:szCs w:val="24"/>
              </w:rPr>
            </w:pPr>
            <w:r>
              <w:rPr>
                <w:rFonts w:eastAsia="Calibri"/>
                <w:szCs w:val="24"/>
              </w:rPr>
              <w:t>16.1</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1FBD56C7" w14:textId="77777777" w:rsidR="00B37E69" w:rsidRDefault="00B37E69">
            <w:r>
              <w:rPr>
                <w:rFonts w:eastAsia="Calibri"/>
                <w:szCs w:val="24"/>
              </w:rPr>
              <w:t>Instruction is the same as the GOP SCC</w:t>
            </w:r>
          </w:p>
        </w:tc>
      </w:tr>
      <w:tr w:rsidR="00B37E69" w14:paraId="2255D953"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296F97FF" w14:textId="77777777" w:rsidR="00B37E69" w:rsidRDefault="00B37E69">
            <w:pPr>
              <w:rPr>
                <w:rFonts w:eastAsia="Calibri"/>
                <w:szCs w:val="24"/>
              </w:rPr>
            </w:pPr>
            <w:r>
              <w:rPr>
                <w:rFonts w:eastAsia="Calibri"/>
                <w:szCs w:val="24"/>
              </w:rPr>
              <w:t>17.3</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3926D8BF" w14:textId="77777777" w:rsidR="00B37E69" w:rsidRDefault="00B37E69">
            <w:r>
              <w:rPr>
                <w:rFonts w:eastAsia="Calibri"/>
                <w:szCs w:val="24"/>
              </w:rPr>
              <w:t>Instruction is the same as the GOP SCC</w:t>
            </w:r>
          </w:p>
        </w:tc>
      </w:tr>
      <w:tr w:rsidR="00B37E69" w14:paraId="1506510E"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527F18FF" w14:textId="77777777" w:rsidR="00B37E69" w:rsidRDefault="00B37E69">
            <w:pPr>
              <w:rPr>
                <w:rFonts w:eastAsia="Calibri"/>
                <w:szCs w:val="24"/>
              </w:rPr>
            </w:pPr>
            <w:r>
              <w:rPr>
                <w:rFonts w:eastAsia="Calibri"/>
                <w:szCs w:val="24"/>
              </w:rPr>
              <w:t>17.4</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70EED24A" w14:textId="77777777" w:rsidR="00B37E69" w:rsidRDefault="00B37E69">
            <w:r>
              <w:rPr>
                <w:rFonts w:eastAsia="Calibri"/>
                <w:szCs w:val="24"/>
              </w:rPr>
              <w:t>Instruction is the same as the GOP SCC</w:t>
            </w:r>
          </w:p>
        </w:tc>
      </w:tr>
      <w:tr w:rsidR="00B37E69" w14:paraId="74C3AF87" w14:textId="77777777">
        <w:trPr>
          <w:trHeight w:val="276"/>
        </w:trPr>
        <w:tc>
          <w:tcPr>
            <w:tcW w:w="1530" w:type="dxa"/>
            <w:tcBorders>
              <w:top w:val="single" w:sz="4" w:space="0" w:color="000000"/>
              <w:left w:val="single" w:sz="4" w:space="0" w:color="000000"/>
              <w:bottom w:val="single" w:sz="4" w:space="0" w:color="000000"/>
            </w:tcBorders>
            <w:shd w:val="clear" w:color="auto" w:fill="auto"/>
          </w:tcPr>
          <w:p w14:paraId="2E60366B" w14:textId="77777777" w:rsidR="00B37E69" w:rsidRDefault="00B37E69">
            <w:pPr>
              <w:rPr>
                <w:rFonts w:eastAsia="Calibri"/>
                <w:szCs w:val="24"/>
              </w:rPr>
            </w:pPr>
            <w:r>
              <w:rPr>
                <w:rFonts w:eastAsia="Calibri"/>
                <w:szCs w:val="24"/>
              </w:rPr>
              <w:t>21.1</w:t>
            </w:r>
          </w:p>
        </w:tc>
        <w:tc>
          <w:tcPr>
            <w:tcW w:w="7880" w:type="dxa"/>
            <w:tcBorders>
              <w:top w:val="single" w:sz="4" w:space="0" w:color="000000"/>
              <w:left w:val="single" w:sz="4" w:space="0" w:color="000000"/>
              <w:bottom w:val="single" w:sz="4" w:space="0" w:color="000000"/>
              <w:right w:val="single" w:sz="4" w:space="0" w:color="000000"/>
            </w:tcBorders>
            <w:shd w:val="clear" w:color="auto" w:fill="auto"/>
          </w:tcPr>
          <w:p w14:paraId="3C14606B" w14:textId="77777777" w:rsidR="00B37E69" w:rsidRDefault="00B37E69">
            <w:r>
              <w:rPr>
                <w:rFonts w:eastAsia="Calibri"/>
                <w:szCs w:val="24"/>
              </w:rPr>
              <w:t>Instruction is the same as the GOP SCC</w:t>
            </w:r>
          </w:p>
        </w:tc>
      </w:tr>
    </w:tbl>
    <w:p w14:paraId="1231B2E6" w14:textId="77777777" w:rsidR="00B37E69" w:rsidRDefault="00B37E69">
      <w:bookmarkStart w:id="552" w:name="bds6_2"/>
      <w:bookmarkEnd w:id="552"/>
    </w:p>
    <w:p w14:paraId="17A8E7EA" w14:textId="77777777" w:rsidR="00B37E69" w:rsidRDefault="00B37E69">
      <w:pPr>
        <w:pageBreakBefore/>
        <w:jc w:val="center"/>
        <w:rPr>
          <w:szCs w:val="24"/>
        </w:rPr>
      </w:pPr>
    </w:p>
    <w:p w14:paraId="45D5C4FD" w14:textId="77777777" w:rsidR="00B37E69" w:rsidRDefault="00B37E69">
      <w:pPr>
        <w:jc w:val="center"/>
        <w:rPr>
          <w:szCs w:val="24"/>
        </w:rPr>
      </w:pPr>
    </w:p>
    <w:p w14:paraId="34F2F49A" w14:textId="77777777" w:rsidR="00B37E69" w:rsidRDefault="00B37E69">
      <w:pPr>
        <w:rPr>
          <w:szCs w:val="24"/>
        </w:rPr>
      </w:pPr>
    </w:p>
    <w:p w14:paraId="679E97DA" w14:textId="77777777" w:rsidR="00B37E69" w:rsidRDefault="004C48F7">
      <w:pPr>
        <w:pStyle w:val="NoSpacing"/>
        <w:ind w:left="0" w:firstLine="0"/>
        <w:rPr>
          <w:rFonts w:ascii="Times New Roman" w:eastAsia="Times New Roman" w:hAnsi="Times New Roman" w:cs="Times New Roman"/>
          <w:smallCaps/>
          <w:sz w:val="66"/>
          <w:szCs w:val="72"/>
          <w:lang w:val="en-US" w:eastAsia="en-US"/>
        </w:rPr>
      </w:pPr>
      <w:r>
        <w:rPr>
          <w:noProof/>
        </w:rPr>
        <mc:AlternateContent>
          <mc:Choice Requires="wps">
            <w:drawing>
              <wp:anchor distT="0" distB="0" distL="114300" distR="114300" simplePos="0" relativeHeight="251656192" behindDoc="0" locked="0" layoutInCell="1" allowOverlap="1" wp14:anchorId="64C1D199" wp14:editId="7A92B983">
                <wp:simplePos x="0" y="0"/>
                <wp:positionH relativeFrom="page">
                  <wp:align>center</wp:align>
                </wp:positionH>
                <wp:positionV relativeFrom="page">
                  <wp:posOffset>7762240</wp:posOffset>
                </wp:positionV>
                <wp:extent cx="7919720" cy="802640"/>
                <wp:effectExtent l="10795" t="6985" r="13335" b="952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02640"/>
                        </a:xfrm>
                        <a:prstGeom prst="rect">
                          <a:avLst/>
                        </a:prstGeom>
                        <a:solidFill>
                          <a:srgbClr val="4F81BD"/>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FFC52" id="Rectangle 6" o:spid="_x0000_s1026" style="position:absolute;margin-left:0;margin-top:611.2pt;width:623.6pt;height:63.2pt;z-index:251656192;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" fillcolor="#4f81bd"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69E3DC1C" wp14:editId="65801262">
                <wp:simplePos x="0" y="0"/>
                <wp:positionH relativeFrom="page">
                  <wp:posOffset>-184150</wp:posOffset>
                </wp:positionH>
                <wp:positionV relativeFrom="page">
                  <wp:posOffset>5080</wp:posOffset>
                </wp:positionV>
                <wp:extent cx="7919720" cy="812165"/>
                <wp:effectExtent l="6350" t="5080" r="8255" b="1143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12165"/>
                        </a:xfrm>
                        <a:prstGeom prst="rect">
                          <a:avLst/>
                        </a:prstGeom>
                        <a:solidFill>
                          <a:srgbClr val="4F81BD"/>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E7889" id="Rectangle 7" o:spid="_x0000_s1026" style="position:absolute;margin-left:-14.5pt;margin-top:.4pt;width:623.6pt;height:63.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" fillcolor="#4f81bd"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D4E2F3C" wp14:editId="3B7717BE">
                <wp:simplePos x="0" y="0"/>
                <wp:positionH relativeFrom="page">
                  <wp:posOffset>7059295</wp:posOffset>
                </wp:positionH>
                <wp:positionV relativeFrom="page">
                  <wp:posOffset>-262255</wp:posOffset>
                </wp:positionV>
                <wp:extent cx="90805" cy="11203940"/>
                <wp:effectExtent l="10795" t="13970" r="12700" b="1206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ACA9DA" id="Rectangle 8" o:spid="_x0000_s1026" style="position:absolute;margin-left:555.85pt;margin-top:-20.65pt;width:7.15pt;height:882.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" strokecolor="#4f81bd" strokeweight=".26mm">
                <v:stroke endcap="square"/>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2D6B31B" wp14:editId="61A1FFE7">
                <wp:simplePos x="0" y="0"/>
                <wp:positionH relativeFrom="page">
                  <wp:posOffset>411480</wp:posOffset>
                </wp:positionH>
                <wp:positionV relativeFrom="page">
                  <wp:posOffset>-262255</wp:posOffset>
                </wp:positionV>
                <wp:extent cx="90805" cy="11203940"/>
                <wp:effectExtent l="11430" t="13970" r="12065" b="1206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FBB61" id="Rectangle 9" o:spid="_x0000_s1026" style="position:absolute;margin-left:32.4pt;margin-top:-20.65pt;width:7.15pt;height:882.2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" strokecolor="#4f81bd" strokeweight=".26mm">
                <v:stroke endcap="square"/>
                <w10:wrap anchorx="page" anchory="page"/>
              </v:rect>
            </w:pict>
          </mc:Fallback>
        </mc:AlternateContent>
      </w:r>
    </w:p>
    <w:p w14:paraId="4A347337" w14:textId="77777777" w:rsidR="00B37E69" w:rsidRDefault="004C48F7">
      <w:pPr>
        <w:jc w:val="center"/>
        <w:rPr>
          <w:lang w:eastAsia="en-US"/>
        </w:rPr>
      </w:pPr>
      <w:r>
        <w:rPr>
          <w:noProof/>
        </w:rPr>
        <w:drawing>
          <wp:anchor distT="0" distB="0" distL="114935" distR="114935" simplePos="0" relativeHeight="251660288" behindDoc="0" locked="0" layoutInCell="1" allowOverlap="1" wp14:anchorId="1EE32CBE" wp14:editId="0C38371D">
            <wp:simplePos x="0" y="0"/>
            <wp:positionH relativeFrom="margin">
              <wp:align>center</wp:align>
            </wp:positionH>
            <wp:positionV relativeFrom="paragraph">
              <wp:posOffset>6863080</wp:posOffset>
            </wp:positionV>
            <wp:extent cx="1887220" cy="109982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7220" cy="1099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bookmarkEnd w:id="47"/>
    <w:bookmarkEnd w:id="51"/>
    <w:bookmarkEnd w:id="62"/>
    <w:bookmarkEnd w:id="63"/>
    <w:bookmarkEnd w:id="66"/>
    <w:bookmarkEnd w:id="85"/>
    <w:bookmarkEnd w:id="105"/>
    <w:bookmarkEnd w:id="119"/>
    <w:bookmarkEnd w:id="138"/>
    <w:bookmarkEnd w:id="156"/>
    <w:bookmarkEnd w:id="173"/>
    <w:bookmarkEnd w:id="231"/>
    <w:bookmarkEnd w:id="237"/>
    <w:bookmarkEnd w:id="259"/>
    <w:bookmarkEnd w:id="275"/>
    <w:bookmarkEnd w:id="288"/>
    <w:bookmarkEnd w:id="297"/>
    <w:bookmarkEnd w:id="306"/>
    <w:bookmarkEnd w:id="372"/>
    <w:bookmarkEnd w:id="417"/>
    <w:bookmarkEnd w:id="455"/>
    <w:bookmarkEnd w:id="476"/>
    <w:bookmarkEnd w:id="497"/>
    <w:bookmarkEnd w:id="500"/>
    <w:bookmarkEnd w:id="508"/>
    <w:bookmarkEnd w:id="518"/>
    <w:bookmarkEnd w:id="543"/>
    <w:bookmarkEnd w:id="544"/>
    <w:p w14:paraId="5934E9D5" w14:textId="77777777" w:rsidR="001D061F" w:rsidRDefault="001D061F"/>
    <w:sectPr w:rsidR="001D061F">
      <w:headerReference w:type="even" r:id="rId146"/>
      <w:headerReference w:type="default" r:id="rId147"/>
      <w:footerReference w:type="even" r:id="rId148"/>
      <w:footerReference w:type="default" r:id="rId149"/>
      <w:headerReference w:type="first" r:id="rId150"/>
      <w:footerReference w:type="first" r:id="rId15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D4238" w14:textId="77777777" w:rsidR="00226517" w:rsidRDefault="00226517">
      <w:pPr>
        <w:spacing w:line="240" w:lineRule="auto"/>
      </w:pPr>
      <w:r>
        <w:separator/>
      </w:r>
    </w:p>
  </w:endnote>
  <w:endnote w:type="continuationSeparator" w:id="0">
    <w:p w14:paraId="72144137" w14:textId="77777777" w:rsidR="00226517" w:rsidRDefault="00226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DBE1" w14:textId="77777777" w:rsidR="00036F17" w:rsidRDefault="00036F17">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F1A6" w14:textId="77777777" w:rsidR="00036F17" w:rsidRDefault="00036F1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C6BF" w14:textId="77777777" w:rsidR="00036F17" w:rsidRDefault="00036F1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E673" w14:textId="77777777" w:rsidR="00036F17" w:rsidRDefault="00036F1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AADF" w14:textId="77777777" w:rsidR="00036F17" w:rsidRDefault="00036F1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6087" w14:textId="77777777" w:rsidR="00036F17" w:rsidRDefault="00036F1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496E" w14:textId="77777777" w:rsidR="00036F17" w:rsidRDefault="00036F1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8ABF" w14:textId="77777777" w:rsidR="00036F17" w:rsidRDefault="00036F1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83AC" w14:textId="77777777" w:rsidR="00036F17" w:rsidRDefault="00036F1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4106" w14:textId="77777777" w:rsidR="00036F17" w:rsidRDefault="00036F1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AD66" w14:textId="77777777" w:rsidR="00036F17" w:rsidRDefault="00036F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ED59" w14:textId="77777777" w:rsidR="00036F17" w:rsidRDefault="00036F1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BD94" w14:textId="77777777" w:rsidR="00036F17" w:rsidRDefault="00036F1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6CE3C" w14:textId="77777777" w:rsidR="00036F17" w:rsidRDefault="00036F17"/>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1002" w14:textId="77777777" w:rsidR="00036F17" w:rsidRDefault="00036F1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24F8" w14:textId="77777777" w:rsidR="00036F17" w:rsidRDefault="00036F1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E298" w14:textId="77777777" w:rsidR="00036F17" w:rsidRDefault="00036F1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67B3" w14:textId="77777777" w:rsidR="00036F17" w:rsidRDefault="00036F1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0DAF" w14:textId="77777777" w:rsidR="00036F17" w:rsidRDefault="00036F1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9518" w14:textId="77777777" w:rsidR="00036F17" w:rsidRDefault="00036F17"/>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1CB1" w14:textId="77777777" w:rsidR="00036F17" w:rsidRDefault="00036F1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0A9E" w14:textId="77777777" w:rsidR="00036F17" w:rsidRDefault="00036F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4AF6" w14:textId="77777777" w:rsidR="00036F17" w:rsidRDefault="00036F1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4370" w14:textId="77777777" w:rsidR="00036F17" w:rsidRDefault="00036F17"/>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9D98" w14:textId="77777777" w:rsidR="00036F17" w:rsidRDefault="00036F1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9C64" w14:textId="77777777" w:rsidR="00036F17" w:rsidRDefault="00036F1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F692" w14:textId="77777777" w:rsidR="00036F17" w:rsidRDefault="00036F17"/>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1A3E" w14:textId="77777777" w:rsidR="00036F17" w:rsidRDefault="00036F1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0875" w14:textId="77777777" w:rsidR="00036F17" w:rsidRDefault="00036F1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891BD" w14:textId="77777777" w:rsidR="00036F17" w:rsidRDefault="00036F17"/>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EBAD" w14:textId="77777777" w:rsidR="00036F17" w:rsidRDefault="00036F17"/>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8E44" w14:textId="77777777" w:rsidR="00036F17" w:rsidRDefault="00036F1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756B" w14:textId="77777777" w:rsidR="00036F17" w:rsidRDefault="00036F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24EB" w14:textId="77777777" w:rsidR="00036F17" w:rsidRDefault="00036F17"/>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7BB6" w14:textId="77777777" w:rsidR="00036F17" w:rsidRDefault="00036F17"/>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37FE" w14:textId="77777777" w:rsidR="00036F17" w:rsidRDefault="00036F1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0D7F" w14:textId="77777777" w:rsidR="00036F17" w:rsidRDefault="00036F17"/>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5AB3" w14:textId="77777777" w:rsidR="00036F17" w:rsidRDefault="00036F17"/>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05E4" w14:textId="77777777" w:rsidR="00036F17" w:rsidRDefault="00036F17"/>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22C2" w14:textId="77777777" w:rsidR="00036F17" w:rsidRDefault="00036F17"/>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B915" w14:textId="77777777" w:rsidR="00036F17" w:rsidRDefault="00036F17"/>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A5FA" w14:textId="77777777" w:rsidR="00036F17" w:rsidRDefault="00036F17"/>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C423" w14:textId="77777777" w:rsidR="00036F17" w:rsidRDefault="00036F17"/>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ABF6" w14:textId="77777777" w:rsidR="00036F17" w:rsidRDefault="00036F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0E93" w14:textId="77777777" w:rsidR="00036F17" w:rsidRDefault="00036F17"/>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F671" w14:textId="77777777" w:rsidR="00036F17" w:rsidRDefault="00036F17"/>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C86E" w14:textId="77777777" w:rsidR="00036F17" w:rsidRDefault="00036F17"/>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9496" w14:textId="77777777" w:rsidR="00036F17" w:rsidRDefault="00036F17"/>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9D45" w14:textId="77777777" w:rsidR="00036F17" w:rsidRDefault="00036F17"/>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1622" w14:textId="77777777" w:rsidR="00036F17" w:rsidRDefault="00036F17"/>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04B9" w14:textId="77777777" w:rsidR="00036F17" w:rsidRDefault="00036F17"/>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9E2A" w14:textId="77777777" w:rsidR="00036F17" w:rsidRDefault="00036F17"/>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419A" w14:textId="77777777" w:rsidR="00036F17" w:rsidRDefault="00036F17"/>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AE3A" w14:textId="77777777" w:rsidR="00036F17" w:rsidRDefault="00036F17"/>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02DE" w14:textId="77777777" w:rsidR="00036F17" w:rsidRDefault="00036F17">
    <w:r>
      <w:rPr>
        <w:noProof/>
      </w:rPr>
      <mc:AlternateContent>
        <mc:Choice Requires="wps">
          <w:drawing>
            <wp:anchor distT="0" distB="0" distL="114300" distR="114300" simplePos="0" relativeHeight="251656704" behindDoc="0" locked="0" layoutInCell="1" allowOverlap="1" wp14:anchorId="6A153D38" wp14:editId="4BDA7CFD">
              <wp:simplePos x="0" y="0"/>
              <wp:positionH relativeFrom="page">
                <wp:posOffset>-184150</wp:posOffset>
              </wp:positionH>
              <wp:positionV relativeFrom="page">
                <wp:posOffset>5080</wp:posOffset>
              </wp:positionV>
              <wp:extent cx="7919720" cy="812165"/>
              <wp:effectExtent l="6350" t="5080" r="8255" b="1143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12165"/>
                      </a:xfrm>
                      <a:prstGeom prst="rect">
                        <a:avLst/>
                      </a:prstGeom>
                      <a:solidFill>
                        <a:srgbClr val="4F81BD"/>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83F5FE" id="Rectangle 7" o:spid="_x0000_s1026" style="position:absolute;margin-left:-14.5pt;margin-top:.4pt;width:623.6pt;height:63.9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" fillcolor="#4f81bd" strokecolor="#4f81bd" strokeweight=".26mm">
              <v:stroke endcap="square"/>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8A77" w14:textId="77777777" w:rsidR="00036F17" w:rsidRDefault="00036F17"/>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FBD4" w14:textId="77777777" w:rsidR="00036F17" w:rsidRDefault="00036F17">
    <w:r>
      <w:rPr>
        <w:noProof/>
      </w:rPr>
      <mc:AlternateContent>
        <mc:Choice Requires="wps">
          <w:drawing>
            <wp:anchor distT="0" distB="0" distL="0" distR="0" simplePos="0" relativeHeight="251652608" behindDoc="0" locked="0" layoutInCell="1" allowOverlap="1" wp14:anchorId="17F9C21D" wp14:editId="6398A1F5">
              <wp:simplePos x="0" y="0"/>
              <wp:positionH relativeFrom="margin">
                <wp:align>center</wp:align>
              </wp:positionH>
              <wp:positionV relativeFrom="paragraph">
                <wp:posOffset>635</wp:posOffset>
              </wp:positionV>
              <wp:extent cx="113030" cy="137795"/>
              <wp:effectExtent l="8890" t="635" r="1905" b="4445"/>
              <wp:wrapSquare wrapText="largest"/>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45879"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C21D" id="_x0000_t202" coordsize="21600,21600" o:spt="202" path="m,l,21600r21600,l21600,xe">
              <v:stroke joinstyle="miter"/>
              <v:path gradientshapeok="t" o:connecttype="rect"/>
            </v:shapetype>
            <v:shape id="Text Box 1" o:spid="_x0000_s1026" type="#_x0000_t202" style="position:absolute;left:0;text-align:left;margin-left:0;margin-top:.05pt;width:8.9pt;height:10.85pt;z-index:2516526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" stroked="f">
              <v:fill opacity="0"/>
              <v:textbox inset="0,0,0,0">
                <w:txbxContent>
                  <w:p w14:paraId="16945879" w14:textId="77777777" w:rsidR="00036F17" w:rsidRDefault="00036F17"/>
                </w:txbxContent>
              </v:textbox>
              <w10:wrap type="square" side="largest" anchorx="margin"/>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8BE2" w14:textId="77777777" w:rsidR="00036F17" w:rsidRDefault="00036F17"/>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A8A1" w14:textId="77777777" w:rsidR="00036F17" w:rsidRDefault="00036F17">
    <w:r>
      <w:rPr>
        <w:noProof/>
      </w:rPr>
      <mc:AlternateContent>
        <mc:Choice Requires="wps">
          <w:drawing>
            <wp:anchor distT="0" distB="0" distL="0" distR="0" simplePos="0" relativeHeight="251653632" behindDoc="0" locked="0" layoutInCell="1" allowOverlap="1" wp14:anchorId="718A2285" wp14:editId="5B5B4572">
              <wp:simplePos x="0" y="0"/>
              <wp:positionH relativeFrom="margin">
                <wp:align>center</wp:align>
              </wp:positionH>
              <wp:positionV relativeFrom="paragraph">
                <wp:posOffset>635</wp:posOffset>
              </wp:positionV>
              <wp:extent cx="113030" cy="137795"/>
              <wp:effectExtent l="2540" t="2540" r="8255" b="254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69F57"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A2285" id="_x0000_t202" coordsize="21600,21600" o:spt="202" path="m,l,21600r21600,l21600,xe">
              <v:stroke joinstyle="miter"/>
              <v:path gradientshapeok="t" o:connecttype="rect"/>
            </v:shapetype>
            <v:shape id="Text Box 2" o:spid="_x0000_s1027" type="#_x0000_t202" style="position:absolute;left:0;text-align:left;margin-left:0;margin-top:.05pt;width:8.9pt;height:10.85pt;z-index:2516536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" stroked="f">
              <v:fill opacity="0"/>
              <v:textbox inset="0,0,0,0">
                <w:txbxContent>
                  <w:p w14:paraId="74569F57" w14:textId="77777777" w:rsidR="00036F17" w:rsidRDefault="00036F17"/>
                </w:txbxContent>
              </v:textbox>
              <w10:wrap type="square" side="largest" anchorx="margin"/>
            </v:shape>
          </w:pict>
        </mc:Fallback>
      </mc:AlternateContent>
    </w:r>
    <w:r>
      <w:rPr>
        <w:noProof/>
      </w:rPr>
      <mc:AlternateContent>
        <mc:Choice Requires="wps">
          <w:drawing>
            <wp:anchor distT="0" distB="0" distL="0" distR="0" simplePos="0" relativeHeight="251655680" behindDoc="0" locked="0" layoutInCell="1" allowOverlap="1" wp14:anchorId="57840D70" wp14:editId="00047887">
              <wp:simplePos x="0" y="0"/>
              <wp:positionH relativeFrom="margin">
                <wp:align>center</wp:align>
              </wp:positionH>
              <wp:positionV relativeFrom="paragraph">
                <wp:posOffset>635</wp:posOffset>
              </wp:positionV>
              <wp:extent cx="113030" cy="137795"/>
              <wp:effectExtent l="2540" t="2540" r="8255" b="2540"/>
              <wp:wrapSquare wrapText="larges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18E7F"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40D70" id="Text Box 4" o:spid="_x0000_s1028" type="#_x0000_t202" style="position:absolute;left:0;text-align:left;margin-left:0;margin-top:.05pt;width:8.9pt;height:10.85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" stroked="f">
              <v:fill opacity="0"/>
              <v:textbox inset="0,0,0,0">
                <w:txbxContent>
                  <w:p w14:paraId="3DC18E7F" w14:textId="77777777" w:rsidR="00036F17" w:rsidRDefault="00036F17"/>
                </w:txbxContent>
              </v:textbox>
              <w10:wrap type="square" side="largest" anchorx="margin"/>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F8A1" w14:textId="77777777" w:rsidR="00036F17" w:rsidRDefault="00036F17">
    <w:r>
      <w:rPr>
        <w:noProof/>
      </w:rPr>
      <mc:AlternateContent>
        <mc:Choice Requires="wps">
          <w:drawing>
            <wp:anchor distT="0" distB="0" distL="0" distR="0" simplePos="0" relativeHeight="251658752" behindDoc="0" locked="0" layoutInCell="1" allowOverlap="1" wp14:anchorId="469089AA" wp14:editId="31FE288F">
              <wp:simplePos x="0" y="0"/>
              <wp:positionH relativeFrom="margin">
                <wp:align>center</wp:align>
              </wp:positionH>
              <wp:positionV relativeFrom="paragraph">
                <wp:posOffset>635</wp:posOffset>
              </wp:positionV>
              <wp:extent cx="113030" cy="137795"/>
              <wp:effectExtent l="2540" t="2540" r="8255" b="2540"/>
              <wp:wrapSquare wrapText="larges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2BE86"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89AA" id="_x0000_t202" coordsize="21600,21600" o:spt="202" path="m,l,21600r21600,l21600,xe">
              <v:stroke joinstyle="miter"/>
              <v:path gradientshapeok="t" o:connecttype="rect"/>
            </v:shapetype>
            <v:shape id="Text Box 6" o:spid="_x0000_s1029" type="#_x0000_t202" style="position:absolute;left:0;text-align:left;margin-left:0;margin-top:.05pt;width:8.9pt;height:10.8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" stroked="f">
              <v:fill opacity="0"/>
              <v:textbox inset="0,0,0,0">
                <w:txbxContent>
                  <w:p w14:paraId="03A2BE86" w14:textId="77777777" w:rsidR="00036F17" w:rsidRDefault="00036F17"/>
                </w:txbxContent>
              </v:textbox>
              <w10:wrap type="square" side="largest" anchorx="margin"/>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C528" w14:textId="77777777" w:rsidR="00036F17" w:rsidRDefault="00036F17"/>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7B21" w14:textId="77777777" w:rsidR="00036F17" w:rsidRDefault="00036F17">
    <w:r>
      <w:rPr>
        <w:noProof/>
      </w:rPr>
      <mc:AlternateContent>
        <mc:Choice Requires="wps">
          <w:drawing>
            <wp:anchor distT="0" distB="0" distL="0" distR="0" simplePos="0" relativeHeight="251661824" behindDoc="0" locked="0" layoutInCell="1" allowOverlap="1" wp14:anchorId="7E66C991" wp14:editId="484FB4CA">
              <wp:simplePos x="0" y="0"/>
              <wp:positionH relativeFrom="margin">
                <wp:align>center</wp:align>
              </wp:positionH>
              <wp:positionV relativeFrom="paragraph">
                <wp:posOffset>635</wp:posOffset>
              </wp:positionV>
              <wp:extent cx="176530" cy="137795"/>
              <wp:effectExtent l="6985" t="1270" r="6985" b="3810"/>
              <wp:wrapSquare wrapText="larges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F691C"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C991" id="_x0000_t202" coordsize="21600,21600" o:spt="202" path="m,l,21600r21600,l21600,xe">
              <v:stroke joinstyle="miter"/>
              <v:path gradientshapeok="t" o:connecttype="rect"/>
            </v:shapetype>
            <v:shape id="Text Box 9" o:spid="_x0000_s1030" type="#_x0000_t202" style="position:absolute;left:0;text-align:left;margin-left:0;margin-top:.05pt;width:13.9pt;height:10.85pt;z-index:2516618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" stroked="f">
              <v:fill opacity="0"/>
              <v:textbox inset="0,0,0,0">
                <w:txbxContent>
                  <w:p w14:paraId="193F691C" w14:textId="77777777" w:rsidR="00036F17" w:rsidRDefault="00036F17"/>
                </w:txbxContent>
              </v:textbox>
              <w10:wrap type="square" side="largest" anchorx="margin"/>
            </v:shape>
          </w:pict>
        </mc:Fallback>
      </mc:AlternateContent>
    </w:r>
    <w:r>
      <w:rPr>
        <w:noProof/>
      </w:rPr>
      <mc:AlternateContent>
        <mc:Choice Requires="wps">
          <w:drawing>
            <wp:anchor distT="0" distB="0" distL="0" distR="0" simplePos="0" relativeHeight="251662848" behindDoc="0" locked="0" layoutInCell="1" allowOverlap="1" wp14:anchorId="34D77FA0" wp14:editId="4A47F996">
              <wp:simplePos x="0" y="0"/>
              <wp:positionH relativeFrom="margin">
                <wp:align>center</wp:align>
              </wp:positionH>
              <wp:positionV relativeFrom="paragraph">
                <wp:posOffset>635</wp:posOffset>
              </wp:positionV>
              <wp:extent cx="176530" cy="137795"/>
              <wp:effectExtent l="6985" t="1270" r="6985" b="3810"/>
              <wp:wrapSquare wrapText="larges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0000"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77FA0" id="Text Box 10" o:spid="_x0000_s1031" type="#_x0000_t202" style="position:absolute;left:0;text-align:left;margin-left:0;margin-top:.05pt;width:13.9pt;height:10.85pt;z-index:2516628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" stroked="f">
              <v:fill opacity="0"/>
              <v:textbox inset="0,0,0,0">
                <w:txbxContent>
                  <w:p w14:paraId="6B8A0000" w14:textId="77777777" w:rsidR="00036F17" w:rsidRDefault="00036F17"/>
                </w:txbxContent>
              </v:textbox>
              <w10:wrap type="square" side="largest" anchorx="margin"/>
            </v:shape>
          </w:pict>
        </mc:Fallback>
      </mc:AlternateContent>
    </w:r>
  </w:p>
  <w:p w14:paraId="2CBC4B79" w14:textId="77777777" w:rsidR="00036F17" w:rsidRDefault="00036F17">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166E" w14:textId="77777777" w:rsidR="00036F17" w:rsidRDefault="00036F17">
    <w:r>
      <w:rPr>
        <w:noProof/>
      </w:rPr>
      <mc:AlternateContent>
        <mc:Choice Requires="wps">
          <w:drawing>
            <wp:anchor distT="0" distB="0" distL="0" distR="0" simplePos="0" relativeHeight="251660800" behindDoc="0" locked="0" layoutInCell="1" allowOverlap="1" wp14:anchorId="463ECEE0" wp14:editId="729349FA">
              <wp:simplePos x="0" y="0"/>
              <wp:positionH relativeFrom="margin">
                <wp:align>center</wp:align>
              </wp:positionH>
              <wp:positionV relativeFrom="paragraph">
                <wp:posOffset>635</wp:posOffset>
              </wp:positionV>
              <wp:extent cx="176530" cy="137795"/>
              <wp:effectExtent l="6985" t="1270" r="6985" b="3810"/>
              <wp:wrapSquare wrapText="larges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7FDFD" w14:textId="77777777" w:rsidR="00036F17" w:rsidRDefault="00036F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CEE0" id="_x0000_t202" coordsize="21600,21600" o:spt="202" path="m,l,21600r21600,l21600,xe">
              <v:stroke joinstyle="miter"/>
              <v:path gradientshapeok="t" o:connecttype="rect"/>
            </v:shapetype>
            <v:shape id="Text Box 8" o:spid="_x0000_s1032" type="#_x0000_t202" style="position:absolute;left:0;text-align:left;margin-left:0;margin-top:.05pt;width:13.9pt;height:10.85pt;z-index:251660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" stroked="f">
              <v:fill opacity="0"/>
              <v:textbox inset="0,0,0,0">
                <w:txbxContent>
                  <w:p w14:paraId="2E07FDFD" w14:textId="77777777" w:rsidR="00036F17" w:rsidRDefault="00036F17"/>
                </w:txbxContent>
              </v:textbox>
              <w10:wrap type="square" side="largest" anchorx="margin"/>
            </v:shape>
          </w:pict>
        </mc:Fallback>
      </mc:AlternateContent>
    </w:r>
  </w:p>
  <w:p w14:paraId="7E274197" w14:textId="77777777" w:rsidR="00036F17" w:rsidRDefault="00036F17">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2F4A" w14:textId="77777777" w:rsidR="00036F17" w:rsidRDefault="00036F17"/>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AA3A" w14:textId="77777777" w:rsidR="00036F17" w:rsidRDefault="00036F17">
    <w:r>
      <w:rPr>
        <w:noProof/>
      </w:rPr>
      <mc:AlternateContent>
        <mc:Choice Requires="wps">
          <w:drawing>
            <wp:anchor distT="0" distB="0" distL="0" distR="0" simplePos="0" relativeHeight="251654656" behindDoc="0" locked="0" layoutInCell="1" allowOverlap="1" wp14:anchorId="51362D05" wp14:editId="2669ED56">
              <wp:simplePos x="0" y="0"/>
              <wp:positionH relativeFrom="margin">
                <wp:align>center</wp:align>
              </wp:positionH>
              <wp:positionV relativeFrom="paragraph">
                <wp:posOffset>635</wp:posOffset>
              </wp:positionV>
              <wp:extent cx="113030" cy="137795"/>
              <wp:effectExtent l="2540" t="2540" r="8255" b="254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706C6" id="_x0000_t202" coordsize="21600,21600" o:spt="202" path="m,l,21600r21600,l21600,xe">
              <v:stroke joinstyle="miter"/>
              <v:path gradientshapeok="t" o:connecttype="rect"/>
            </v:shapetype>
            <v:shape id="Text Box 3" o:spid="_x0000_s1026" type="#_x0000_t202" style="position:absolute;margin-left:0;margin-top:.05pt;width:8.9pt;height:10.8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" stroked="f">
              <v:fill opacity="0"/>
              <v:textbox inset="0,0,0,0"/>
              <w10:wrap type="square" side="largest" anchorx="margin"/>
            </v:shape>
          </w:pict>
        </mc:Fallback>
      </mc:AlternateContent>
    </w:r>
    <w:r>
      <w:rPr>
        <w:noProof/>
      </w:rPr>
      <mc:AlternateContent>
        <mc:Choice Requires="wps">
          <w:drawing>
            <wp:anchor distT="0" distB="0" distL="0" distR="0" simplePos="0" relativeHeight="251657728" behindDoc="0" locked="0" layoutInCell="1" allowOverlap="1" wp14:anchorId="48C2D1E3" wp14:editId="74FABC8A">
              <wp:simplePos x="0" y="0"/>
              <wp:positionH relativeFrom="margin">
                <wp:align>center</wp:align>
              </wp:positionH>
              <wp:positionV relativeFrom="paragraph">
                <wp:posOffset>635</wp:posOffset>
              </wp:positionV>
              <wp:extent cx="113030" cy="137795"/>
              <wp:effectExtent l="2540" t="2540" r="8255" b="254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BD81" id="Text Box 5" o:spid="_x0000_s1026" type="#_x0000_t202" style="position:absolute;margin-left:0;margin-top:.05pt;width:8.9pt;height:10.8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" stroked="f">
              <v:fill opacity="0"/>
              <v:textbox inset="0,0,0,0"/>
              <w10:wrap type="square" side="largest" anchorx="margin"/>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0449" w14:textId="77777777" w:rsidR="00036F17" w:rsidRDefault="00036F17">
    <w:r>
      <w:rPr>
        <w:noProof/>
      </w:rPr>
      <mc:AlternateContent>
        <mc:Choice Requires="wps">
          <w:drawing>
            <wp:anchor distT="0" distB="0" distL="0" distR="0" simplePos="0" relativeHeight="251659776" behindDoc="0" locked="0" layoutInCell="1" allowOverlap="1" wp14:anchorId="521FFA7C" wp14:editId="2FD946BB">
              <wp:simplePos x="0" y="0"/>
              <wp:positionH relativeFrom="margin">
                <wp:align>center</wp:align>
              </wp:positionH>
              <wp:positionV relativeFrom="paragraph">
                <wp:posOffset>635</wp:posOffset>
              </wp:positionV>
              <wp:extent cx="113030" cy="137795"/>
              <wp:effectExtent l="2540" t="2540" r="8255" b="254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C57AD" id="_x0000_t202" coordsize="21600,21600" o:spt="202" path="m,l,21600r21600,l21600,xe">
              <v:stroke joinstyle="miter"/>
              <v:path gradientshapeok="t" o:connecttype="rect"/>
            </v:shapetype>
            <v:shape id="Text Box 7" o:spid="_x0000_s1026" type="#_x0000_t202" style="position:absolute;margin-left:0;margin-top:.05pt;width:8.9pt;height:10.8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" stroked="f">
              <v:fill opacity="0"/>
              <v:textbox inset="0,0,0,0"/>
              <w10:wrap type="square" side="largest"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7058" w14:textId="77777777" w:rsidR="00036F17" w:rsidRDefault="00036F17"/>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6899" w14:textId="77777777" w:rsidR="00036F17" w:rsidRDefault="00036F1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94E8" w14:textId="77777777" w:rsidR="00036F17" w:rsidRDefault="00036F1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DD47" w14:textId="77777777" w:rsidR="00036F17" w:rsidRDefault="00036F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BB19" w14:textId="77777777" w:rsidR="00226517" w:rsidRDefault="00226517">
      <w:pPr>
        <w:spacing w:line="240" w:lineRule="auto"/>
      </w:pPr>
      <w:r>
        <w:separator/>
      </w:r>
    </w:p>
  </w:footnote>
  <w:footnote w:type="continuationSeparator" w:id="0">
    <w:p w14:paraId="70D60C0D" w14:textId="77777777" w:rsidR="00226517" w:rsidRDefault="00226517">
      <w:pPr>
        <w:spacing w:line="240" w:lineRule="auto"/>
      </w:pPr>
      <w:r>
        <w:continuationSeparator/>
      </w:r>
    </w:p>
  </w:footnote>
  <w:footnote w:id="1">
    <w:p w14:paraId="3D7B4C0D" w14:textId="77777777" w:rsidR="00036F17" w:rsidRDefault="00036F17">
      <w:r>
        <w:rPr>
          <w:rStyle w:val="FootnoteCharacters"/>
        </w:rPr>
        <w:footnoteRef/>
      </w:r>
    </w:p>
    <w:p w14:paraId="3E215994" w14:textId="77777777" w:rsidR="00036F17" w:rsidRDefault="00036F17"/>
    <w:p w14:paraId="207647DA" w14:textId="77777777" w:rsidR="00036F17" w:rsidRDefault="00036F17">
      <w:pPr>
        <w:pageBreakBefore/>
      </w:pPr>
    </w:p>
    <w:p w14:paraId="74AF3BCD" w14:textId="77777777" w:rsidR="00036F17" w:rsidRDefault="00036F17">
      <w:pPr>
        <w:pageBreakBefore/>
      </w:pPr>
    </w:p>
    <w:p w14:paraId="01961DDD" w14:textId="77777777" w:rsidR="00036F17" w:rsidRDefault="00036F17">
      <w:pPr>
        <w:pageBreakBefore/>
      </w:pPr>
    </w:p>
    <w:p w14:paraId="77045A75" w14:textId="77777777" w:rsidR="00036F17" w:rsidRDefault="00036F17">
      <w:pPr>
        <w:pageBreakBefore/>
      </w:pPr>
    </w:p>
    <w:p w14:paraId="7D0F3D07" w14:textId="77777777" w:rsidR="00036F17" w:rsidRDefault="00036F17">
      <w:pPr>
        <w:pageBreakBefore/>
      </w:pPr>
    </w:p>
    <w:p w14:paraId="4CA52AF5" w14:textId="77777777" w:rsidR="00036F17" w:rsidRDefault="00036F17">
      <w:pPr>
        <w:pageBreakBefore/>
      </w:pPr>
    </w:p>
    <w:p w14:paraId="776DC4C1" w14:textId="77777777" w:rsidR="00036F17" w:rsidRDefault="00036F17">
      <w:pPr>
        <w:pageBreakBefore/>
      </w:pPr>
    </w:p>
    <w:p w14:paraId="49221274" w14:textId="77777777" w:rsidR="00036F17" w:rsidRDefault="00036F17">
      <w:pPr>
        <w:pageBreakBefore/>
      </w:pPr>
    </w:p>
    <w:p w14:paraId="3B2ACD2C" w14:textId="77777777" w:rsidR="00036F17" w:rsidRDefault="00036F17">
      <w:pPr>
        <w:pageBreakBefore/>
      </w:pPr>
    </w:p>
    <w:p w14:paraId="740DF370" w14:textId="77777777" w:rsidR="00036F17" w:rsidRDefault="00036F17">
      <w:pPr>
        <w:pageBreakBefore/>
      </w:pPr>
    </w:p>
    <w:p w14:paraId="56410373" w14:textId="77777777" w:rsidR="00036F17" w:rsidRDefault="00036F17">
      <w:pPr>
        <w:pageBreakBefore/>
      </w:pPr>
    </w:p>
    <w:p w14:paraId="172E450C" w14:textId="77777777" w:rsidR="00036F17" w:rsidRDefault="00036F17">
      <w:pPr>
        <w:pageBreakBefore/>
      </w:pPr>
    </w:p>
    <w:p w14:paraId="651B90E8" w14:textId="77777777" w:rsidR="00036F17" w:rsidRDefault="00036F17">
      <w:pPr>
        <w:pStyle w:val="FootnoteText"/>
        <w:pageBreakBefore/>
      </w:pPr>
      <w:r>
        <w:tab/>
        <w:t xml:space="preserve"> </w:t>
      </w:r>
      <w:r>
        <w:rPr>
          <w:i w:val="0"/>
          <w:lang w:val="en-US"/>
        </w:rPr>
        <w:t>Two years after the effectivity of the 2016 Revised IRR of RA 9184, on _________, advertisement in a newspaper of general nationwide circulation shall no longer be required. However, a procuring entity that cannot post its opportunities in the PhillGEPS for justifiable reasons shall continue to publish its advertisements in a newspaper of general circulation.</w:t>
      </w:r>
    </w:p>
  </w:footnote>
  <w:footnote w:id="2">
    <w:p w14:paraId="6D931348" w14:textId="77777777" w:rsidR="00036F17" w:rsidRDefault="00036F17">
      <w:r>
        <w:rPr>
          <w:rStyle w:val="FootnoteCharacters"/>
        </w:rPr>
        <w:footnoteRef/>
      </w:r>
    </w:p>
    <w:p w14:paraId="3E57ACCA" w14:textId="77777777" w:rsidR="00036F17" w:rsidRDefault="00036F17"/>
    <w:p w14:paraId="448C9022" w14:textId="77777777" w:rsidR="00036F17" w:rsidRDefault="00036F17">
      <w:pPr>
        <w:pageBreakBefore/>
      </w:pPr>
    </w:p>
    <w:p w14:paraId="5F823E84" w14:textId="77777777" w:rsidR="00036F17" w:rsidRDefault="00036F17">
      <w:pPr>
        <w:pageBreakBefore/>
      </w:pPr>
    </w:p>
    <w:p w14:paraId="22A549D0" w14:textId="77777777" w:rsidR="00036F17" w:rsidRDefault="00036F17">
      <w:pPr>
        <w:pageBreakBefore/>
      </w:pPr>
    </w:p>
    <w:p w14:paraId="3A0D6DB4" w14:textId="77777777" w:rsidR="00036F17" w:rsidRDefault="00036F17">
      <w:pPr>
        <w:pageBreakBefore/>
      </w:pPr>
    </w:p>
    <w:p w14:paraId="3036749F" w14:textId="77777777" w:rsidR="00036F17" w:rsidRDefault="00036F17">
      <w:pPr>
        <w:pageBreakBefore/>
      </w:pPr>
    </w:p>
    <w:p w14:paraId="3424D69F" w14:textId="77777777" w:rsidR="00036F17" w:rsidRDefault="00036F17">
      <w:pPr>
        <w:pageBreakBefore/>
      </w:pPr>
    </w:p>
    <w:p w14:paraId="044A69F5" w14:textId="77777777" w:rsidR="00036F17" w:rsidRDefault="00036F17">
      <w:pPr>
        <w:pageBreakBefore/>
      </w:pPr>
    </w:p>
    <w:p w14:paraId="35CF8777" w14:textId="77777777" w:rsidR="00036F17" w:rsidRDefault="00036F17">
      <w:pPr>
        <w:pageBreakBefore/>
      </w:pPr>
    </w:p>
    <w:p w14:paraId="758CA131" w14:textId="77777777" w:rsidR="00036F17" w:rsidRDefault="00036F17">
      <w:pPr>
        <w:pageBreakBefore/>
      </w:pPr>
    </w:p>
    <w:p w14:paraId="2F10C126" w14:textId="77777777" w:rsidR="00036F17" w:rsidRDefault="00036F17">
      <w:pPr>
        <w:pageBreakBefore/>
      </w:pPr>
    </w:p>
    <w:p w14:paraId="30CE9B75" w14:textId="77777777" w:rsidR="00036F17" w:rsidRDefault="00036F17">
      <w:pPr>
        <w:pageBreakBefore/>
      </w:pPr>
    </w:p>
    <w:p w14:paraId="012EAA61" w14:textId="77777777" w:rsidR="00036F17" w:rsidRDefault="00036F17">
      <w:pPr>
        <w:pageBreakBefore/>
      </w:pPr>
    </w:p>
    <w:p w14:paraId="764AFAAA" w14:textId="77777777" w:rsidR="00036F17" w:rsidRDefault="00036F17">
      <w:pPr>
        <w:pageBreakBefore/>
      </w:pPr>
    </w:p>
    <w:p w14:paraId="357F4B23" w14:textId="77777777" w:rsidR="00036F17" w:rsidRDefault="00036F17">
      <w:pPr>
        <w:pageBreakBefore/>
      </w:pPr>
    </w:p>
    <w:p w14:paraId="6F725AFF" w14:textId="77777777" w:rsidR="00036F17" w:rsidRDefault="00036F17">
      <w:pPr>
        <w:pageBreakBefore/>
      </w:pPr>
    </w:p>
    <w:p w14:paraId="1119EE50" w14:textId="77777777" w:rsidR="00036F17" w:rsidRDefault="00036F17">
      <w:pPr>
        <w:pageBreakBefore/>
      </w:pPr>
    </w:p>
    <w:p w14:paraId="2AD82857" w14:textId="77777777" w:rsidR="00036F17" w:rsidRDefault="00036F17">
      <w:pPr>
        <w:pageBreakBefore/>
      </w:pPr>
    </w:p>
    <w:p w14:paraId="41904AB3" w14:textId="77777777" w:rsidR="00036F17" w:rsidRDefault="00036F17">
      <w:pPr>
        <w:pageBreakBefore/>
      </w:pPr>
    </w:p>
    <w:p w14:paraId="578E9E9A" w14:textId="77777777" w:rsidR="00036F17" w:rsidRDefault="00036F17">
      <w:pPr>
        <w:pageBreakBefore/>
      </w:pPr>
    </w:p>
    <w:p w14:paraId="1567512A" w14:textId="77777777" w:rsidR="00036F17" w:rsidRDefault="00036F17">
      <w:pPr>
        <w:pageBreakBefore/>
      </w:pPr>
    </w:p>
    <w:p w14:paraId="37A17C38" w14:textId="77777777" w:rsidR="00036F17" w:rsidRDefault="00036F17">
      <w:pPr>
        <w:pageBreakBefore/>
      </w:pPr>
    </w:p>
    <w:p w14:paraId="49274084" w14:textId="77777777" w:rsidR="00036F17" w:rsidRDefault="00036F17">
      <w:pPr>
        <w:pageBreakBefore/>
        <w:tabs>
          <w:tab w:val="left" w:pos="0"/>
        </w:tabs>
        <w:spacing w:line="240" w:lineRule="auto"/>
      </w:pPr>
      <w:r>
        <w:rPr>
          <w:sz w:val="20"/>
        </w:rPr>
        <w:tab/>
        <w:t xml:space="preserve"> A brief description of the type(s) of Goods should be provided, including quantities, location of project, and other information necessary to enable potential bidders to decide whether or not to respond to the invitation.</w:t>
      </w:r>
    </w:p>
  </w:footnote>
  <w:footnote w:id="3">
    <w:p w14:paraId="01E2EF6F" w14:textId="77777777" w:rsidR="00036F17" w:rsidRDefault="00036F17">
      <w:pPr>
        <w:pStyle w:val="FootnoteText"/>
      </w:pPr>
      <w:r>
        <w:rPr>
          <w:rStyle w:val="FootnoteCharacters"/>
        </w:rPr>
        <w:footnoteRef/>
      </w:r>
      <w:r>
        <w:rPr>
          <w:i w:val="0"/>
        </w:rPr>
        <w:tab/>
        <w:t xml:space="preserve"> </w:t>
      </w:r>
      <w:r>
        <w:rPr>
          <w:i w:val="0"/>
          <w:lang w:val="en-US"/>
        </w:rPr>
        <w:t>For ADB-funded projects, the cost of bidding documents must be nominal, and may not be in accordance with the Guidelines issued by the GPPB. As such, the text “, pursuant to the latest Guidelines issued by the GPPB,” shall be deleted.</w:t>
      </w:r>
    </w:p>
  </w:footnote>
  <w:footnote w:id="4">
    <w:p w14:paraId="7A0822E1" w14:textId="77777777" w:rsidR="00036F17" w:rsidRDefault="00036F17">
      <w:pPr>
        <w:pStyle w:val="FootnoteText"/>
      </w:pPr>
      <w:r>
        <w:rPr>
          <w:rStyle w:val="FootnoteCharacters"/>
        </w:rPr>
        <w:footnoteRef/>
      </w:r>
      <w:r>
        <w:rPr>
          <w:i w:val="0"/>
        </w:rPr>
        <w:tab/>
        <w:t xml:space="preserve"> </w:t>
      </w:r>
      <w:r>
        <w:rPr>
          <w:i w:val="0"/>
          <w:lang w:val="en-US"/>
        </w:rPr>
        <w:t xml:space="preserve">May be deleted in case the ABC is less than One Million Pesos (PhP 1,000,000.00) where the Procuring Entity may not hold a pre-bid conference.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DEB8" w14:textId="77777777" w:rsidR="00036F17" w:rsidRDefault="00036F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BC59" w14:textId="77777777" w:rsidR="00036F17" w:rsidRDefault="00036F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09C6" w14:textId="77777777" w:rsidR="00036F17" w:rsidRDefault="00036F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B902" w14:textId="77777777" w:rsidR="00036F17" w:rsidRDefault="00036F1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B51B" w14:textId="77777777" w:rsidR="00036F17" w:rsidRDefault="00036F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D979" w14:textId="77777777" w:rsidR="00036F17" w:rsidRDefault="00036F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A43D" w14:textId="77777777" w:rsidR="00036F17" w:rsidRDefault="00036F1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8417" w14:textId="77777777" w:rsidR="00036F17" w:rsidRDefault="00036F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2B50" w14:textId="77777777" w:rsidR="00036F17" w:rsidRDefault="00036F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63B0" w14:textId="77777777" w:rsidR="00036F17" w:rsidRDefault="00036F1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FABC" w14:textId="77777777" w:rsidR="00036F17" w:rsidRDefault="0003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C1CB" w14:textId="77777777" w:rsidR="00036F17" w:rsidRDefault="00036F1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0EFF" w14:textId="77777777" w:rsidR="00036F17" w:rsidRDefault="00036F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5AA" w14:textId="77777777" w:rsidR="00036F17" w:rsidRDefault="00036F1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E407" w14:textId="77777777" w:rsidR="00036F17" w:rsidRDefault="00036F1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9A00" w14:textId="77777777" w:rsidR="00036F17" w:rsidRDefault="00036F1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9585" w14:textId="77777777" w:rsidR="00036F17" w:rsidRDefault="00036F1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3C63" w14:textId="77777777" w:rsidR="00036F17" w:rsidRDefault="00036F1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CF6A" w14:textId="77777777" w:rsidR="00036F17" w:rsidRDefault="00036F1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21F8" w14:textId="77777777" w:rsidR="00036F17" w:rsidRDefault="00036F1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FD06" w14:textId="77777777" w:rsidR="00036F17" w:rsidRDefault="00036F1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BA5F" w14:textId="77777777" w:rsidR="00036F17" w:rsidRDefault="00036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816C" w14:textId="77777777" w:rsidR="00036F17" w:rsidRDefault="00036F1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521F" w14:textId="77777777" w:rsidR="00036F17" w:rsidRDefault="00036F1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E8F6" w14:textId="77777777" w:rsidR="00036F17" w:rsidRDefault="00036F1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67FE" w14:textId="77777777" w:rsidR="00036F17" w:rsidRDefault="00036F1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A8FD" w14:textId="77777777" w:rsidR="00036F17" w:rsidRDefault="00036F1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6E30" w14:textId="77777777" w:rsidR="00036F17" w:rsidRDefault="00036F1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30AD" w14:textId="77777777" w:rsidR="00036F17" w:rsidRDefault="00036F1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4939" w14:textId="77777777" w:rsidR="00036F17" w:rsidRDefault="00036F1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CE01" w14:textId="77777777" w:rsidR="00036F17" w:rsidRDefault="00036F1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D1F9" w14:textId="77777777" w:rsidR="00036F17" w:rsidRDefault="00036F1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12C2" w14:textId="77777777" w:rsidR="00036F17" w:rsidRDefault="00036F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30CC" w14:textId="77777777" w:rsidR="00036F17" w:rsidRDefault="00036F1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1B34" w14:textId="77777777" w:rsidR="00036F17" w:rsidRDefault="00036F1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0F7E" w14:textId="77777777" w:rsidR="00036F17" w:rsidRDefault="00036F1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92BC" w14:textId="77777777" w:rsidR="00036F17" w:rsidRDefault="00036F1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D35" w14:textId="77777777" w:rsidR="00036F17" w:rsidRDefault="00036F1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194A" w14:textId="77777777" w:rsidR="00036F17" w:rsidRDefault="00036F1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D522" w14:textId="77777777" w:rsidR="00036F17" w:rsidRDefault="00036F17"/>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C3E3" w14:textId="77777777" w:rsidR="00036F17" w:rsidRDefault="00036F1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A47C" w14:textId="77777777" w:rsidR="00036F17" w:rsidRDefault="00036F1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88A9" w14:textId="77777777" w:rsidR="00036F17" w:rsidRDefault="00036F17"/>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E87F" w14:textId="77777777" w:rsidR="00036F17" w:rsidRDefault="00036F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A261" w14:textId="77777777" w:rsidR="00036F17" w:rsidRDefault="00036F1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F497" w14:textId="77777777" w:rsidR="00036F17" w:rsidRDefault="00036F1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214D" w14:textId="77777777" w:rsidR="00036F17" w:rsidRDefault="00036F17"/>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88E0" w14:textId="77777777" w:rsidR="00036F17" w:rsidRDefault="00036F1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79B0" w14:textId="77777777" w:rsidR="00036F17" w:rsidRDefault="00036F1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0DC6" w14:textId="77777777" w:rsidR="00036F17" w:rsidRDefault="00036F17"/>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460F" w14:textId="77777777" w:rsidR="00036F17" w:rsidRDefault="00036F1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D35F" w14:textId="77777777" w:rsidR="00036F17" w:rsidRDefault="00036F17">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5B49" w14:textId="77777777" w:rsidR="00036F17" w:rsidRDefault="00036F17"/>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5B27" w14:textId="77777777" w:rsidR="00036F17" w:rsidRDefault="00036F1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D9FA" w14:textId="77777777" w:rsidR="00036F17" w:rsidRDefault="00036F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D19A" w14:textId="77777777" w:rsidR="00036F17" w:rsidRDefault="00036F17"/>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0EB9" w14:textId="77777777" w:rsidR="00036F17" w:rsidRDefault="00036F17"/>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FD21" w14:textId="77777777" w:rsidR="00036F17" w:rsidRDefault="00036F1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0D5D" w14:textId="77777777" w:rsidR="00036F17" w:rsidRDefault="00036F17">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01E0" w14:textId="77777777" w:rsidR="00036F17" w:rsidRDefault="00036F17"/>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E9AC" w14:textId="77777777" w:rsidR="00036F17" w:rsidRDefault="00036F1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F36B" w14:textId="77777777" w:rsidR="00036F17" w:rsidRDefault="00036F1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2E7A" w14:textId="77777777" w:rsidR="00036F17" w:rsidRDefault="00036F17"/>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391B" w14:textId="77777777" w:rsidR="00036F17" w:rsidRDefault="00036F1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0FA2" w14:textId="77777777" w:rsidR="00036F17" w:rsidRDefault="00036F17">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3F35" w14:textId="77777777" w:rsidR="00036F17" w:rsidRDefault="00036F1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F1F3" w14:textId="77777777" w:rsidR="00036F17" w:rsidRDefault="00036F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DB1E" w14:textId="77777777" w:rsidR="00036F17" w:rsidRDefault="00036F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1934" w14:textId="77777777" w:rsidR="00036F17" w:rsidRDefault="0003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720"/>
        </w:tabs>
        <w:ind w:left="720" w:hanging="720"/>
      </w:pPr>
    </w:lvl>
  </w:abstractNum>
  <w:abstractNum w:abstractNumId="2" w15:restartNumberingAfterBreak="0">
    <w:nsid w:val="00000003"/>
    <w:multiLevelType w:val="multilevel"/>
    <w:tmpl w:val="00000003"/>
    <w:name w:val="WW8Num3"/>
    <w:lvl w:ilvl="0">
      <w:start w:val="1"/>
      <w:numFmt w:val="upperLetter"/>
      <w:pStyle w:val="Heading2"/>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shd w:val="clear" w:color="auto" w:fill="FFFF99"/>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hanging="360"/>
      </w:pPr>
      <w:rPr>
        <w:szCs w:val="24"/>
        <w:lang w:val="en-PH" w:eastAsia="en-PH"/>
      </w:rPr>
    </w:lvl>
    <w:lvl w:ilvl="1">
      <w:start w:val="1"/>
      <w:numFmt w:val="decimal"/>
      <w:lvlText w:val=".%2"/>
      <w:lvlJc w:val="left"/>
      <w:pPr>
        <w:tabs>
          <w:tab w:val="num" w:pos="720"/>
        </w:tabs>
        <w:ind w:left="720" w:hanging="720"/>
      </w:pPr>
    </w:lvl>
    <w:lvl w:ilvl="2">
      <w:start w:val="1"/>
      <w:numFmt w:val="decimal"/>
      <w:lvlText w:val=".......................%2.%3."/>
      <w:lvlJc w:val="left"/>
      <w:pPr>
        <w:tabs>
          <w:tab w:val="num" w:pos="2070"/>
        </w:tabs>
        <w:ind w:left="2070" w:hanging="72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b w:val="0"/>
        <w:bCs/>
        <w:iCs/>
        <w:szCs w:val="28"/>
        <w:lang w:val="en-PH" w:eastAsia="en-PH"/>
      </w:rPr>
    </w:lvl>
    <w:lvl w:ilvl="4">
      <w:start w:val="1"/>
      <w:numFmt w:val="lowerRoman"/>
      <w:lvlText w:val="()%5"/>
      <w:lvlJc w:val="left"/>
      <w:pPr>
        <w:tabs>
          <w:tab w:val="num" w:pos="2880"/>
        </w:tabs>
        <w:ind w:left="2880" w:hanging="720"/>
      </w:pPr>
    </w:lvl>
    <w:lvl w:ilvl="5">
      <w:start w:val="1"/>
      <w:numFmt w:val="decimal"/>
      <w:lvlText w:val="(.......................%5.%6)"/>
      <w:lvlJc w:val="left"/>
      <w:pPr>
        <w:tabs>
          <w:tab w:val="num" w:pos="3600"/>
        </w:tabs>
        <w:ind w:left="3600" w:hanging="72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b/>
        <w:i/>
        <w:szCs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720"/>
      </w:pPr>
      <w:rPr>
        <w:rFonts w:ascii="Times New Roman" w:hAnsi="Times New Roman" w:cs="Times New Roman"/>
        <w:b w:val="0"/>
        <w:i w:val="0"/>
        <w:sz w:val="24"/>
        <w:szCs w:val="24"/>
      </w:rPr>
    </w:lvl>
  </w:abstractNum>
  <w:abstractNum w:abstractNumId="7" w15:restartNumberingAfterBreak="0">
    <w:nsid w:val="00000008"/>
    <w:multiLevelType w:val="multilevel"/>
    <w:tmpl w:val="00000008"/>
    <w:name w:val="WW8Num8"/>
    <w:lvl w:ilvl="0">
      <w:start w:val="1"/>
      <w:numFmt w:val="lowerRoman"/>
      <w:lvlText w:val="%1."/>
      <w:lvlJc w:val="left"/>
      <w:pPr>
        <w:tabs>
          <w:tab w:val="num" w:pos="1440"/>
        </w:tabs>
        <w:ind w:left="1440" w:hanging="720"/>
      </w:pPr>
    </w:lvl>
    <w:lvl w:ilvl="1">
      <w:start w:val="1"/>
      <w:numFmt w:val="lowerRoman"/>
      <w:lvlText w:val="%2."/>
      <w:lvlJc w:val="lef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none"/>
      <w:pStyle w:val="Style3"/>
      <w:suff w:val="nothing"/>
      <w:lvlText w:val=""/>
      <w:lvlJc w:val="left"/>
      <w:pPr>
        <w:tabs>
          <w:tab w:val="num" w:pos="0"/>
        </w:tabs>
        <w:ind w:left="720" w:hanging="720"/>
      </w:pPr>
    </w:lvl>
    <w:lvl w:ilvl="1">
      <w:start w:val="1"/>
      <w:numFmt w:val="decimal"/>
      <w:lvlText w:val=".%2"/>
      <w:lvlJc w:val="left"/>
      <w:pPr>
        <w:tabs>
          <w:tab w:val="num" w:pos="720"/>
        </w:tabs>
        <w:ind w:left="720" w:hanging="720"/>
      </w:pPr>
      <w:rPr>
        <w:b/>
        <w:i w:val="0"/>
      </w:rPr>
    </w:lvl>
    <w:lvl w:ilvl="2">
      <w:start w:val="1"/>
      <w:numFmt w:val="decimal"/>
      <w:lvlText w:val=".......................%2.%3."/>
      <w:lvlJc w:val="left"/>
      <w:pPr>
        <w:tabs>
          <w:tab w:val="num" w:pos="1440"/>
        </w:tabs>
        <w:ind w:left="1440" w:hanging="720"/>
      </w:pPr>
      <w:rPr>
        <w:rFonts w:ascii="Times New Roman" w:hAnsi="Times New Roman" w:cs="Times New Roman"/>
        <w:b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b w:val="0"/>
      </w:rPr>
    </w:lvl>
    <w:lvl w:ilvl="4">
      <w:start w:val="1"/>
      <w:numFmt w:val="lowerRoman"/>
      <w:lvlText w:val="()%5"/>
      <w:lvlJc w:val="left"/>
      <w:pPr>
        <w:tabs>
          <w:tab w:val="num" w:pos="2880"/>
        </w:tabs>
        <w:ind w:left="2880" w:hanging="720"/>
      </w:pPr>
    </w:lvl>
    <w:lvl w:ilvl="5">
      <w:start w:val="1"/>
      <w:numFmt w:val="decimal"/>
      <w:lvlText w:val="(.......................%5.%6)"/>
      <w:lvlJc w:val="left"/>
      <w:pPr>
        <w:tabs>
          <w:tab w:val="num" w:pos="3960"/>
        </w:tabs>
        <w:ind w:left="3960" w:hanging="108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9" w15:restartNumberingAfterBreak="0">
    <w:nsid w:val="0000000A"/>
    <w:multiLevelType w:val="singleLevel"/>
    <w:tmpl w:val="0000000A"/>
    <w:name w:val="WW8Num10"/>
    <w:lvl w:ilvl="0">
      <w:start w:val="1"/>
      <w:numFmt w:val="lowerRoman"/>
      <w:lvlText w:val="(%1)"/>
      <w:lvlJc w:val="left"/>
      <w:pPr>
        <w:tabs>
          <w:tab w:val="num" w:pos="1080"/>
        </w:tabs>
        <w:ind w:left="1080" w:hanging="720"/>
      </w:pPr>
      <w:rPr>
        <w:i/>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80"/>
        </w:tabs>
        <w:ind w:left="1080" w:hanging="72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44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20"/>
        </w:tabs>
        <w:ind w:left="720" w:hanging="720"/>
      </w:pPr>
      <w:rPr>
        <w:rFonts w:ascii="Times New Roman" w:hAnsi="Times New Roman" w:cs="Times New Roman"/>
        <w:b w:val="0"/>
        <w:i w:val="0"/>
        <w:sz w:val="24"/>
        <w:szCs w:val="24"/>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i w:val="0"/>
        <w:spacing w:val="-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60" w:hanging="360"/>
      </w:pPr>
      <w:rPr>
        <w:szCs w:val="24"/>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16" w15:restartNumberingAfterBreak="0">
    <w:nsid w:val="00000011"/>
    <w:multiLevelType w:val="multilevel"/>
    <w:tmpl w:val="00000011"/>
    <w:name w:val="WW8Num17"/>
    <w:lvl w:ilvl="0">
      <w:start w:val="1"/>
      <w:numFmt w:val="none"/>
      <w:suff w:val="nothing"/>
      <w:lvlText w:val=""/>
      <w:lvlJc w:val="left"/>
      <w:pPr>
        <w:tabs>
          <w:tab w:val="num" w:pos="0"/>
        </w:tabs>
        <w:ind w:left="0" w:hanging="360"/>
      </w:pPr>
    </w:lvl>
    <w:lvl w:ilvl="1">
      <w:start w:val="1"/>
      <w:numFmt w:val="decimal"/>
      <w:lvlText w:val=".%2"/>
      <w:lvlJc w:val="left"/>
      <w:pPr>
        <w:tabs>
          <w:tab w:val="num" w:pos="720"/>
        </w:tabs>
        <w:ind w:left="720" w:hanging="720"/>
      </w:pPr>
    </w:lvl>
    <w:lvl w:ilvl="2">
      <w:start w:val="1"/>
      <w:numFmt w:val="decimal"/>
      <w:lvlText w:val=".......................%2.%3."/>
      <w:lvlJc w:val="left"/>
      <w:pPr>
        <w:tabs>
          <w:tab w:val="num" w:pos="2070"/>
        </w:tabs>
        <w:ind w:left="2070" w:hanging="720"/>
      </w:pPr>
      <w:rPr>
        <w:rFonts w:ascii="Times New Roman" w:hAnsi="Times New Roman" w:cs="Times New Roman"/>
        <w:b w:val="0"/>
        <w:bCs w:val="0"/>
        <w:i w:val="0"/>
        <w:iCs w:val="0"/>
        <w:caps w:val="0"/>
        <w:smallCaps w:val="0"/>
        <w:strike w:val="0"/>
        <w:dstrike w:val="0"/>
        <w:vanish w:val="0"/>
        <w:color w:val="000000"/>
        <w:spacing w:val="0"/>
        <w:kern w:val="1"/>
        <w:position w:val="0"/>
        <w:sz w:val="24"/>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cs="Tahoma"/>
        <w:b w:val="0"/>
        <w:bCs/>
        <w:iCs/>
        <w:szCs w:val="28"/>
        <w:lang w:val="en-PH" w:eastAsia="en-PH"/>
      </w:rPr>
    </w:lvl>
    <w:lvl w:ilvl="4">
      <w:start w:val="1"/>
      <w:numFmt w:val="lowerRoman"/>
      <w:lvlText w:val="()%5"/>
      <w:lvlJc w:val="left"/>
      <w:pPr>
        <w:tabs>
          <w:tab w:val="num" w:pos="2880"/>
        </w:tabs>
        <w:ind w:left="2880" w:hanging="720"/>
      </w:pPr>
    </w:lvl>
    <w:lvl w:ilvl="5">
      <w:start w:val="1"/>
      <w:numFmt w:val="decimal"/>
      <w:lvlText w:val="(.......................%5.%6)"/>
      <w:lvlJc w:val="left"/>
      <w:pPr>
        <w:tabs>
          <w:tab w:val="num" w:pos="3600"/>
        </w:tabs>
        <w:ind w:left="3600" w:hanging="72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7" w15:restartNumberingAfterBreak="0">
    <w:nsid w:val="00000012"/>
    <w:multiLevelType w:val="multilevel"/>
    <w:tmpl w:val="00000012"/>
    <w:name w:val="WW8Num18"/>
    <w:lvl w:ilvl="0">
      <w:start w:val="1"/>
      <w:numFmt w:val="none"/>
      <w:pStyle w:val="Heading3"/>
      <w:suff w:val="nothing"/>
      <w:lvlText w:val=""/>
      <w:lvlJc w:val="left"/>
      <w:pPr>
        <w:tabs>
          <w:tab w:val="num" w:pos="0"/>
        </w:tabs>
        <w:ind w:left="0" w:hanging="360"/>
      </w:pPr>
    </w:lvl>
    <w:lvl w:ilvl="1">
      <w:start w:val="1"/>
      <w:numFmt w:val="decimal"/>
      <w:lvlText w:val=".%2"/>
      <w:lvlJc w:val="left"/>
      <w:pPr>
        <w:tabs>
          <w:tab w:val="num" w:pos="720"/>
        </w:tabs>
        <w:ind w:left="720" w:hanging="720"/>
      </w:pPr>
    </w:lvl>
    <w:lvl w:ilvl="2">
      <w:start w:val="1"/>
      <w:numFmt w:val="decimal"/>
      <w:lvlText w:val=".......................%2.%3."/>
      <w:lvlJc w:val="left"/>
      <w:pPr>
        <w:tabs>
          <w:tab w:val="num" w:pos="2070"/>
        </w:tabs>
        <w:ind w:left="2070" w:hanging="72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b w:val="0"/>
        <w:bCs/>
        <w:iCs/>
        <w:szCs w:val="28"/>
        <w:lang w:val="en-PH" w:eastAsia="en-PH"/>
      </w:rPr>
    </w:lvl>
    <w:lvl w:ilvl="4">
      <w:start w:val="1"/>
      <w:numFmt w:val="lowerRoman"/>
      <w:lvlText w:val="()%5"/>
      <w:lvlJc w:val="left"/>
      <w:pPr>
        <w:tabs>
          <w:tab w:val="num" w:pos="2880"/>
        </w:tabs>
        <w:ind w:left="2880" w:hanging="720"/>
      </w:pPr>
    </w:lvl>
    <w:lvl w:ilvl="5">
      <w:start w:val="1"/>
      <w:numFmt w:val="decimal"/>
      <w:lvlText w:val="(.......................%5.%6)"/>
      <w:lvlJc w:val="left"/>
      <w:pPr>
        <w:tabs>
          <w:tab w:val="num" w:pos="3600"/>
        </w:tabs>
        <w:ind w:left="3600" w:hanging="72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8" w15:restartNumberingAfterBreak="0">
    <w:nsid w:val="0A9A6822"/>
    <w:multiLevelType w:val="hybridMultilevel"/>
    <w:tmpl w:val="3BFCA1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0D2A4575"/>
    <w:multiLevelType w:val="hybridMultilevel"/>
    <w:tmpl w:val="26829C9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A5152EF"/>
    <w:multiLevelType w:val="hybridMultilevel"/>
    <w:tmpl w:val="A182A38E"/>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0C266CF"/>
    <w:multiLevelType w:val="hybridMultilevel"/>
    <w:tmpl w:val="AA0AD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2A6A51C5"/>
    <w:multiLevelType w:val="hybridMultilevel"/>
    <w:tmpl w:val="DC565B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7062698"/>
    <w:multiLevelType w:val="hybridMultilevel"/>
    <w:tmpl w:val="884892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376A2302"/>
    <w:multiLevelType w:val="hybridMultilevel"/>
    <w:tmpl w:val="68642B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B265468"/>
    <w:multiLevelType w:val="hybridMultilevel"/>
    <w:tmpl w:val="A20E86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28074D7"/>
    <w:multiLevelType w:val="hybridMultilevel"/>
    <w:tmpl w:val="38883D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3B94A1D"/>
    <w:multiLevelType w:val="hybridMultilevel"/>
    <w:tmpl w:val="201C52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9BE4449"/>
    <w:multiLevelType w:val="hybridMultilevel"/>
    <w:tmpl w:val="E2CEB7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8D52467"/>
    <w:multiLevelType w:val="hybridMultilevel"/>
    <w:tmpl w:val="257668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65F53C40"/>
    <w:multiLevelType w:val="hybridMultilevel"/>
    <w:tmpl w:val="0C4872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6BD754F"/>
    <w:multiLevelType w:val="hybridMultilevel"/>
    <w:tmpl w:val="BA62CA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86A436D"/>
    <w:multiLevelType w:val="hybridMultilevel"/>
    <w:tmpl w:val="C2BEA1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7C2A38A3"/>
    <w:multiLevelType w:val="hybridMultilevel"/>
    <w:tmpl w:val="2E6A27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7F28072C"/>
    <w:multiLevelType w:val="hybridMultilevel"/>
    <w:tmpl w:val="98440F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18"/>
  </w:num>
  <w:num w:numId="21">
    <w:abstractNumId w:val="34"/>
  </w:num>
  <w:num w:numId="22">
    <w:abstractNumId w:val="27"/>
  </w:num>
  <w:num w:numId="23">
    <w:abstractNumId w:val="21"/>
  </w:num>
  <w:num w:numId="24">
    <w:abstractNumId w:val="28"/>
  </w:num>
  <w:num w:numId="25">
    <w:abstractNumId w:val="31"/>
  </w:num>
  <w:num w:numId="26">
    <w:abstractNumId w:val="23"/>
  </w:num>
  <w:num w:numId="27">
    <w:abstractNumId w:val="25"/>
  </w:num>
  <w:num w:numId="28">
    <w:abstractNumId w:val="33"/>
  </w:num>
  <w:num w:numId="29">
    <w:abstractNumId w:val="22"/>
  </w:num>
  <w:num w:numId="30">
    <w:abstractNumId w:val="30"/>
  </w:num>
  <w:num w:numId="31">
    <w:abstractNumId w:val="32"/>
  </w:num>
  <w:num w:numId="32">
    <w:abstractNumId w:val="24"/>
  </w:num>
  <w:num w:numId="33">
    <w:abstractNumId w:val="19"/>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1F"/>
    <w:rsid w:val="00036F17"/>
    <w:rsid w:val="000452BC"/>
    <w:rsid w:val="000471DF"/>
    <w:rsid w:val="00056239"/>
    <w:rsid w:val="00091A88"/>
    <w:rsid w:val="000A0129"/>
    <w:rsid w:val="000B46EC"/>
    <w:rsid w:val="000B6612"/>
    <w:rsid w:val="000C15B0"/>
    <w:rsid w:val="000D11BC"/>
    <w:rsid w:val="000D2AE6"/>
    <w:rsid w:val="000D3059"/>
    <w:rsid w:val="000D79D6"/>
    <w:rsid w:val="000E480C"/>
    <w:rsid w:val="000F075C"/>
    <w:rsid w:val="00105D10"/>
    <w:rsid w:val="001264D5"/>
    <w:rsid w:val="00132216"/>
    <w:rsid w:val="00135584"/>
    <w:rsid w:val="00150503"/>
    <w:rsid w:val="00152C6E"/>
    <w:rsid w:val="001725B4"/>
    <w:rsid w:val="00173D20"/>
    <w:rsid w:val="00180D32"/>
    <w:rsid w:val="001C2A13"/>
    <w:rsid w:val="001C6228"/>
    <w:rsid w:val="001D061F"/>
    <w:rsid w:val="001D3F6F"/>
    <w:rsid w:val="001F3525"/>
    <w:rsid w:val="002025EA"/>
    <w:rsid w:val="00217235"/>
    <w:rsid w:val="002255AA"/>
    <w:rsid w:val="00226517"/>
    <w:rsid w:val="00243EA2"/>
    <w:rsid w:val="002470D8"/>
    <w:rsid w:val="00253523"/>
    <w:rsid w:val="00254971"/>
    <w:rsid w:val="00265CEF"/>
    <w:rsid w:val="002660A8"/>
    <w:rsid w:val="00295F6C"/>
    <w:rsid w:val="002B04E9"/>
    <w:rsid w:val="002B26C2"/>
    <w:rsid w:val="002B4FF1"/>
    <w:rsid w:val="002D4D84"/>
    <w:rsid w:val="002D6753"/>
    <w:rsid w:val="002E198E"/>
    <w:rsid w:val="002E1D3B"/>
    <w:rsid w:val="002E3046"/>
    <w:rsid w:val="002E6F96"/>
    <w:rsid w:val="002F514F"/>
    <w:rsid w:val="003118A8"/>
    <w:rsid w:val="0031528B"/>
    <w:rsid w:val="0033161E"/>
    <w:rsid w:val="00353494"/>
    <w:rsid w:val="00362CA9"/>
    <w:rsid w:val="003828E6"/>
    <w:rsid w:val="00382CA4"/>
    <w:rsid w:val="00387712"/>
    <w:rsid w:val="00396F1D"/>
    <w:rsid w:val="003A0635"/>
    <w:rsid w:val="003A0D69"/>
    <w:rsid w:val="003A1E0A"/>
    <w:rsid w:val="003B3C14"/>
    <w:rsid w:val="003D1193"/>
    <w:rsid w:val="003D70A7"/>
    <w:rsid w:val="003D735D"/>
    <w:rsid w:val="003F5046"/>
    <w:rsid w:val="003F5FEB"/>
    <w:rsid w:val="004047EC"/>
    <w:rsid w:val="00421661"/>
    <w:rsid w:val="004425A6"/>
    <w:rsid w:val="00453F5F"/>
    <w:rsid w:val="0046036D"/>
    <w:rsid w:val="00466C77"/>
    <w:rsid w:val="004720F3"/>
    <w:rsid w:val="00490277"/>
    <w:rsid w:val="00497E2A"/>
    <w:rsid w:val="004A18BC"/>
    <w:rsid w:val="004A52BB"/>
    <w:rsid w:val="004B5A4B"/>
    <w:rsid w:val="004C48F7"/>
    <w:rsid w:val="004F3589"/>
    <w:rsid w:val="004F4232"/>
    <w:rsid w:val="005054A0"/>
    <w:rsid w:val="00525607"/>
    <w:rsid w:val="005554B0"/>
    <w:rsid w:val="00570A99"/>
    <w:rsid w:val="00581BFB"/>
    <w:rsid w:val="00582E1F"/>
    <w:rsid w:val="00585FC0"/>
    <w:rsid w:val="005907BC"/>
    <w:rsid w:val="005924D4"/>
    <w:rsid w:val="005A09B6"/>
    <w:rsid w:val="005C6C40"/>
    <w:rsid w:val="005E4587"/>
    <w:rsid w:val="005E5B8B"/>
    <w:rsid w:val="005F3315"/>
    <w:rsid w:val="0060153C"/>
    <w:rsid w:val="00601B19"/>
    <w:rsid w:val="0060331D"/>
    <w:rsid w:val="006300B1"/>
    <w:rsid w:val="006552E0"/>
    <w:rsid w:val="00657F15"/>
    <w:rsid w:val="006A6FC9"/>
    <w:rsid w:val="006B0416"/>
    <w:rsid w:val="006B2CED"/>
    <w:rsid w:val="006B4454"/>
    <w:rsid w:val="006B5B0A"/>
    <w:rsid w:val="006C761E"/>
    <w:rsid w:val="006E6CAB"/>
    <w:rsid w:val="006F5A6D"/>
    <w:rsid w:val="007005E1"/>
    <w:rsid w:val="0070140A"/>
    <w:rsid w:val="0070185B"/>
    <w:rsid w:val="00722D3A"/>
    <w:rsid w:val="007262FA"/>
    <w:rsid w:val="00734305"/>
    <w:rsid w:val="00754122"/>
    <w:rsid w:val="0076726E"/>
    <w:rsid w:val="00767CDA"/>
    <w:rsid w:val="007938E9"/>
    <w:rsid w:val="00797FD7"/>
    <w:rsid w:val="007A4C6B"/>
    <w:rsid w:val="007A6ADE"/>
    <w:rsid w:val="007B624D"/>
    <w:rsid w:val="007D481F"/>
    <w:rsid w:val="007D6499"/>
    <w:rsid w:val="007E6D61"/>
    <w:rsid w:val="007F410A"/>
    <w:rsid w:val="008011D2"/>
    <w:rsid w:val="0081187A"/>
    <w:rsid w:val="00820F5C"/>
    <w:rsid w:val="008240C6"/>
    <w:rsid w:val="0083334B"/>
    <w:rsid w:val="008443D1"/>
    <w:rsid w:val="00847629"/>
    <w:rsid w:val="0085474D"/>
    <w:rsid w:val="00873ED5"/>
    <w:rsid w:val="00885E35"/>
    <w:rsid w:val="00893CFD"/>
    <w:rsid w:val="008A0293"/>
    <w:rsid w:val="008A26C3"/>
    <w:rsid w:val="008C5C09"/>
    <w:rsid w:val="008D4154"/>
    <w:rsid w:val="008D6BE4"/>
    <w:rsid w:val="008D6E89"/>
    <w:rsid w:val="008E1D54"/>
    <w:rsid w:val="008E33D1"/>
    <w:rsid w:val="00902D6E"/>
    <w:rsid w:val="009039D7"/>
    <w:rsid w:val="009114BF"/>
    <w:rsid w:val="009157F4"/>
    <w:rsid w:val="00917383"/>
    <w:rsid w:val="0092758F"/>
    <w:rsid w:val="00956DBA"/>
    <w:rsid w:val="0096383A"/>
    <w:rsid w:val="00977BB8"/>
    <w:rsid w:val="00993295"/>
    <w:rsid w:val="009A4FB1"/>
    <w:rsid w:val="009C2892"/>
    <w:rsid w:val="009C536F"/>
    <w:rsid w:val="009D1786"/>
    <w:rsid w:val="009D1B29"/>
    <w:rsid w:val="009D357F"/>
    <w:rsid w:val="00A02DCF"/>
    <w:rsid w:val="00A213B1"/>
    <w:rsid w:val="00A275E4"/>
    <w:rsid w:val="00A27E4C"/>
    <w:rsid w:val="00A36D93"/>
    <w:rsid w:val="00A37713"/>
    <w:rsid w:val="00A43D70"/>
    <w:rsid w:val="00A47D71"/>
    <w:rsid w:val="00A77E3E"/>
    <w:rsid w:val="00A96A54"/>
    <w:rsid w:val="00AB6342"/>
    <w:rsid w:val="00AD16DA"/>
    <w:rsid w:val="00AE0BDB"/>
    <w:rsid w:val="00AE1D4E"/>
    <w:rsid w:val="00AE5FB3"/>
    <w:rsid w:val="00AF4F87"/>
    <w:rsid w:val="00AF62EB"/>
    <w:rsid w:val="00B076BB"/>
    <w:rsid w:val="00B13D80"/>
    <w:rsid w:val="00B2271D"/>
    <w:rsid w:val="00B24091"/>
    <w:rsid w:val="00B36B62"/>
    <w:rsid w:val="00B3787A"/>
    <w:rsid w:val="00B37E69"/>
    <w:rsid w:val="00B4445A"/>
    <w:rsid w:val="00B47272"/>
    <w:rsid w:val="00B55573"/>
    <w:rsid w:val="00B55958"/>
    <w:rsid w:val="00B72252"/>
    <w:rsid w:val="00B81C05"/>
    <w:rsid w:val="00B86EDD"/>
    <w:rsid w:val="00BA2EC5"/>
    <w:rsid w:val="00BB1E9B"/>
    <w:rsid w:val="00BB475A"/>
    <w:rsid w:val="00BE38A5"/>
    <w:rsid w:val="00BF446A"/>
    <w:rsid w:val="00C05FA3"/>
    <w:rsid w:val="00C15015"/>
    <w:rsid w:val="00C1689F"/>
    <w:rsid w:val="00C16B26"/>
    <w:rsid w:val="00C40F60"/>
    <w:rsid w:val="00C41DDD"/>
    <w:rsid w:val="00C5325B"/>
    <w:rsid w:val="00C6014D"/>
    <w:rsid w:val="00C675C7"/>
    <w:rsid w:val="00C80C52"/>
    <w:rsid w:val="00C84F36"/>
    <w:rsid w:val="00CB7191"/>
    <w:rsid w:val="00CC4070"/>
    <w:rsid w:val="00CC79DE"/>
    <w:rsid w:val="00CF0329"/>
    <w:rsid w:val="00D6675A"/>
    <w:rsid w:val="00D968AE"/>
    <w:rsid w:val="00DC7125"/>
    <w:rsid w:val="00DC7298"/>
    <w:rsid w:val="00DF420F"/>
    <w:rsid w:val="00E026B1"/>
    <w:rsid w:val="00E03D8C"/>
    <w:rsid w:val="00E05B8B"/>
    <w:rsid w:val="00E14318"/>
    <w:rsid w:val="00E200AD"/>
    <w:rsid w:val="00E2020D"/>
    <w:rsid w:val="00E25570"/>
    <w:rsid w:val="00E303B1"/>
    <w:rsid w:val="00E46039"/>
    <w:rsid w:val="00E511A7"/>
    <w:rsid w:val="00E54DDC"/>
    <w:rsid w:val="00E6151F"/>
    <w:rsid w:val="00E61BC0"/>
    <w:rsid w:val="00E71A8A"/>
    <w:rsid w:val="00E74D75"/>
    <w:rsid w:val="00E81C99"/>
    <w:rsid w:val="00EA3A57"/>
    <w:rsid w:val="00EF1253"/>
    <w:rsid w:val="00F03998"/>
    <w:rsid w:val="00F34B5C"/>
    <w:rsid w:val="00F3647A"/>
    <w:rsid w:val="00F37120"/>
    <w:rsid w:val="00F519D2"/>
    <w:rsid w:val="00F56465"/>
    <w:rsid w:val="00F7009B"/>
    <w:rsid w:val="00F73BF4"/>
    <w:rsid w:val="00F95350"/>
    <w:rsid w:val="00FA2FB2"/>
    <w:rsid w:val="00FB25E2"/>
    <w:rsid w:val="00FD71FA"/>
    <w:rsid w:val="00FE3350"/>
    <w:rsid w:val="00FF0E63"/>
    <w:rsid w:val="00FF14C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B833FA"/>
  <w15:chartTrackingRefBased/>
  <w15:docId w15:val="{E33DB84D-A9B0-4BC2-98D8-FB4A80CB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overflowPunct w:val="0"/>
      <w:autoSpaceDE w:val="0"/>
      <w:spacing w:line="240" w:lineRule="atLeast"/>
      <w:jc w:val="both"/>
      <w:textAlignment w:val="baseline"/>
    </w:pPr>
    <w:rPr>
      <w:sz w:val="24"/>
      <w:lang w:val="en-US" w:eastAsia="zh-CN"/>
    </w:rPr>
  </w:style>
  <w:style w:type="paragraph" w:styleId="Heading1">
    <w:name w:val="heading 1"/>
    <w:basedOn w:val="Normal"/>
    <w:next w:val="Normal"/>
    <w:qFormat/>
    <w:pPr>
      <w:keepNext/>
      <w:numPr>
        <w:numId w:val="1"/>
      </w:numPr>
      <w:spacing w:before="240" w:after="240"/>
      <w:jc w:val="center"/>
      <w:outlineLvl w:val="0"/>
    </w:pPr>
    <w:rPr>
      <w:b/>
      <w:bCs/>
      <w:i/>
      <w:kern w:val="1"/>
      <w:sz w:val="48"/>
      <w:szCs w:val="32"/>
      <w:lang w:val="x-none"/>
    </w:rPr>
  </w:style>
  <w:style w:type="paragraph" w:styleId="Heading2">
    <w:name w:val="heading 2"/>
    <w:basedOn w:val="Normal"/>
    <w:next w:val="Normal"/>
    <w:qFormat/>
    <w:pPr>
      <w:keepNext/>
      <w:numPr>
        <w:numId w:val="3"/>
      </w:numPr>
      <w:spacing w:before="360"/>
      <w:jc w:val="center"/>
      <w:outlineLvl w:val="1"/>
    </w:pPr>
    <w:rPr>
      <w:b/>
      <w:bCs/>
      <w:iCs/>
      <w:sz w:val="28"/>
      <w:szCs w:val="28"/>
      <w:lang w:val="x-none"/>
    </w:rPr>
  </w:style>
  <w:style w:type="paragraph" w:styleId="Heading3">
    <w:name w:val="heading 3"/>
    <w:next w:val="Normal"/>
    <w:qFormat/>
    <w:pPr>
      <w:numPr>
        <w:numId w:val="18"/>
      </w:numPr>
      <w:suppressAutoHyphens/>
      <w:spacing w:before="240" w:after="240" w:line="240" w:lineRule="atLeast"/>
      <w:jc w:val="both"/>
      <w:outlineLvl w:val="2"/>
    </w:pPr>
    <w:rPr>
      <w:b/>
      <w:bCs/>
      <w:iCs/>
      <w:sz w:val="28"/>
      <w:szCs w:val="28"/>
      <w:lang w:eastAsia="zh-CN"/>
    </w:rPr>
  </w:style>
  <w:style w:type="paragraph" w:styleId="Heading4">
    <w:name w:val="heading 4"/>
    <w:basedOn w:val="Normal"/>
    <w:next w:val="Normal"/>
    <w:qFormat/>
    <w:pPr>
      <w:keepNext/>
      <w:numPr>
        <w:ilvl w:val="3"/>
        <w:numId w:val="1"/>
      </w:numPr>
      <w:spacing w:before="240" w:after="240" w:line="240" w:lineRule="auto"/>
      <w:jc w:val="cente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hd w:val="clear" w:color="auto" w:fill="FFFF99"/>
    </w:rPr>
  </w:style>
  <w:style w:type="character" w:customStyle="1" w:styleId="WW8Num5z0">
    <w:name w:val="WW8Num5z0"/>
    <w:rPr>
      <w:szCs w:val="24"/>
      <w:lang w:val="en-PH" w:eastAsia="en-PH"/>
    </w:rPr>
  </w:style>
  <w:style w:type="character" w:customStyle="1" w:styleId="WW8Num5z1">
    <w:name w:val="WW8Num5z1"/>
  </w:style>
  <w:style w:type="character" w:customStyle="1" w:styleId="WW8Num5z2">
    <w:name w:val="WW8Num5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Pr>
      <w:b w:val="0"/>
      <w:bCs/>
      <w:iCs/>
      <w:szCs w:val="28"/>
      <w:lang w:val="en-PH" w:eastAsia="en-PH"/>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i/>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8z0">
    <w:name w:val="WW8Num8z0"/>
  </w:style>
  <w:style w:type="character" w:customStyle="1" w:styleId="WW8Num8z1">
    <w:name w:val="WW8Num8z1"/>
    <w:rPr>
      <w:b w:val="0"/>
      <w:i w:val="0"/>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i w:val="0"/>
    </w:rPr>
  </w:style>
  <w:style w:type="character" w:customStyle="1" w:styleId="WW8Num9z2">
    <w:name w:val="WW8Num9z2"/>
    <w:rPr>
      <w:rFonts w:ascii="Times New Roman" w:hAnsi="Times New Roman" w:cs="Times New Roman"/>
      <w:b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Pr>
      <w:b w:val="0"/>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1z0">
    <w:name w:val="WW8Num11z0"/>
  </w:style>
  <w:style w:type="character" w:customStyle="1" w:styleId="WW8Num12z0">
    <w:name w:val="WW8Num12z0"/>
  </w:style>
  <w:style w:type="character" w:customStyle="1" w:styleId="WW8Num13z0">
    <w:name w:val="WW8Num13z0"/>
    <w:rPr>
      <w:rFonts w:ascii="Times New Roman" w:hAnsi="Times New Roman" w:cs="Times New Roman"/>
      <w:b w:val="0"/>
      <w:i w:val="0"/>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rPr>
      <w:b w:val="0"/>
      <w:i w:val="0"/>
      <w:spacing w:val="-2"/>
    </w:rPr>
  </w:style>
  <w:style w:type="character" w:customStyle="1" w:styleId="WW8Num14z7">
    <w:name w:val="WW8Num14z7"/>
  </w:style>
  <w:style w:type="character" w:customStyle="1" w:styleId="WW8Num14z8">
    <w:name w:val="WW8Num14z8"/>
  </w:style>
  <w:style w:type="character" w:customStyle="1" w:styleId="WW8Num15z0">
    <w:name w:val="WW8Num15z0"/>
    <w:rPr>
      <w:szCs w:val="24"/>
    </w:rPr>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rPr>
      <w:rFonts w:ascii="Times New Roman" w:hAnsi="Times New Roman" w:cs="Times New Roman"/>
      <w:b w:val="0"/>
      <w:bCs w:val="0"/>
      <w:i w:val="0"/>
      <w:iCs w:val="0"/>
      <w:caps w:val="0"/>
      <w:smallCaps w:val="0"/>
      <w:strike w:val="0"/>
      <w:dstrike w:val="0"/>
      <w:vanish w:val="0"/>
      <w:color w:val="000000"/>
      <w:spacing w:val="0"/>
      <w:kern w:val="1"/>
      <w:position w:val="0"/>
      <w:sz w:val="24"/>
      <w:szCs w:val="21"/>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3">
    <w:name w:val="WW8Num17z3"/>
    <w:rPr>
      <w:rFonts w:cs="Tahoma"/>
      <w:b w:val="0"/>
      <w:bCs/>
      <w:iCs/>
      <w:szCs w:val="28"/>
      <w:lang w:val="en-PH" w:eastAsia="en-PH"/>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3">
    <w:name w:val="WW8Num18z3"/>
    <w:rPr>
      <w:b w:val="0"/>
      <w:bCs/>
      <w:iCs/>
      <w:szCs w:val="28"/>
      <w:lang w:val="en-PH" w:eastAsia="en-PH"/>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b w:val="0"/>
      <w:i w:val="0"/>
      <w:spacing w:val="-2"/>
    </w:rPr>
  </w:style>
  <w:style w:type="character" w:customStyle="1" w:styleId="WW8Num15z7">
    <w:name w:val="WW8Num15z7"/>
  </w:style>
  <w:style w:type="character" w:customStyle="1" w:styleId="WW8Num15z8">
    <w:name w:val="WW8Num15z8"/>
  </w:style>
  <w:style w:type="character" w:customStyle="1" w:styleId="WW8Num16z1">
    <w:name w:val="WW8Num16z1"/>
    <w:rPr>
      <w:sz w:val="22"/>
    </w:rPr>
  </w:style>
  <w:style w:type="character" w:customStyle="1" w:styleId="WW8Num16z2">
    <w:name w:val="WW8Num16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rPr>
      <w:b w:val="0"/>
    </w:rPr>
  </w:style>
  <w:style w:type="character" w:customStyle="1" w:styleId="WW8Num16z4">
    <w:name w:val="WW8Num16z4"/>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0">
    <w:name w:val="WW8Num20z0"/>
    <w:rPr>
      <w:i/>
      <w:spacing w:val="-2"/>
    </w:rPr>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3">
    <w:name w:val="WW8Num22z3"/>
    <w:rPr>
      <w:b w:val="0"/>
      <w:bCs/>
      <w:iCs/>
      <w:szCs w:val="28"/>
      <w:lang w:val="en-PH" w:eastAsia="en-PH"/>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3">
    <w:name w:val="WW8Num23z3"/>
    <w:rPr>
      <w:b w:val="0"/>
      <w:bCs/>
      <w:iCs/>
      <w:szCs w:val="28"/>
      <w:lang w:val="en-PH" w:eastAsia="en-PH"/>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5">
    <w:name w:val="WW8Num16z5"/>
  </w:style>
  <w:style w:type="character" w:customStyle="1" w:styleId="WW8Num20z1">
    <w:name w:val="WW8Num20z1"/>
    <w:rPr>
      <w:rFonts w:ascii="Courier New" w:hAnsi="Courier New" w:cs="Courier New"/>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rPr>
      <w:rFonts w:ascii="Times New Roman" w:hAnsi="Times New Roman" w:cs="Times New Roman"/>
      <w:b w:val="0"/>
      <w:i w:val="0"/>
      <w:sz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b w:val="0"/>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Times New Roman"/>
      <w:b/>
      <w:sz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b/>
      <w:i/>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b w:val="0"/>
      <w:i w:val="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val="0"/>
      <w:i w:val="0"/>
      <w:sz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i w:val="0"/>
    </w:rPr>
  </w:style>
  <w:style w:type="character" w:customStyle="1" w:styleId="WW8Num42z2">
    <w:name w:val="WW8Num42z2"/>
    <w:rPr>
      <w:rFonts w:ascii="Times New Roman" w:hAnsi="Times New Roman" w:cs="Times New Roman"/>
      <w:b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3">
    <w:name w:val="WW8Num42z3"/>
    <w:rPr>
      <w:b w:val="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i w:val="0"/>
      <w:sz w:val="24"/>
      <w:szCs w:val="24"/>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val="0"/>
      <w:i w:val="0"/>
      <w:sz w:val="24"/>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i w:val="0"/>
      <w:sz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i w:val="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hAnsi="Times New Roman" w:cs="Times New Roman"/>
      <w:b w:val="0"/>
      <w:i w:val="0"/>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i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hAnsi="Times New Roman" w:cs="Times New Roman"/>
      <w:b w:val="0"/>
      <w:i w:val="0"/>
      <w:sz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hAnsi="Times New Roman" w:cs="Times New Roman"/>
      <w:b w:val="0"/>
      <w:i w:val="0"/>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i w:val="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3">
    <w:name w:val="WW8Num69z3"/>
    <w:rPr>
      <w:b w:val="0"/>
    </w:rPr>
  </w:style>
  <w:style w:type="character" w:customStyle="1" w:styleId="WW8Num69z4">
    <w:name w:val="WW8Num69z4"/>
  </w:style>
  <w:style w:type="character" w:customStyle="1" w:styleId="WW8Num69z5">
    <w:name w:val="WW8Num69z5"/>
    <w:rPr>
      <w:sz w:val="22"/>
    </w:rPr>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i/>
      <w:spacing w:val="-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b w:val="0"/>
      <w:i w:val="0"/>
      <w:spacing w:val="-2"/>
    </w:rPr>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rPr>
      <w:b w:val="0"/>
    </w:rPr>
  </w:style>
  <w:style w:type="character" w:customStyle="1" w:styleId="WW8Num77z3">
    <w:name w:val="WW8Num77z3"/>
    <w:rPr>
      <w:rFonts w:ascii="Times New Roman" w:hAnsi="Times New Roman" w:cs="Times New Roman"/>
      <w:b w:val="0"/>
      <w:i w:val="0"/>
      <w:sz w:val="24"/>
      <w:szCs w:val="24"/>
    </w:rPr>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rPr>
      <w:sz w:val="22"/>
    </w:rPr>
  </w:style>
  <w:style w:type="character" w:customStyle="1" w:styleId="WW8Num78z2">
    <w:name w:val="WW8Num78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8z3">
    <w:name w:val="WW8Num78z3"/>
    <w:rPr>
      <w:b w:val="0"/>
    </w:rPr>
  </w:style>
  <w:style w:type="character" w:customStyle="1" w:styleId="WW8Num78z4">
    <w:name w:val="WW8Num78z4"/>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3">
    <w:name w:val="WW8Num81z3"/>
    <w:rPr>
      <w:b w:val="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i w:val="0"/>
      <w:sz w:val="24"/>
      <w:szCs w:val="24"/>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hAnsi="Times New Roman" w:cs="Times New Roma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i/>
      <w:spacing w:val="-2"/>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sz w:val="22"/>
    </w:rPr>
  </w:style>
  <w:style w:type="character" w:customStyle="1" w:styleId="WW8Num94z2">
    <w:name w:val="WW8Num94z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3">
    <w:name w:val="WW8Num94z3"/>
    <w:rPr>
      <w:b w:val="0"/>
    </w:rPr>
  </w:style>
  <w:style w:type="character" w:customStyle="1" w:styleId="WW8Num94z4">
    <w:name w:val="WW8Num94z4"/>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DefaultParagraphFont1">
    <w:name w:val="Default Paragraph Font1"/>
  </w:style>
  <w:style w:type="character" w:customStyle="1" w:styleId="Heading2Char">
    <w:name w:val="Heading 2 Char"/>
    <w:rPr>
      <w:rFonts w:cs="Arial"/>
      <w:b/>
      <w:bCs/>
      <w:iCs/>
      <w:sz w:val="28"/>
      <w:szCs w:val="28"/>
    </w:rPr>
  </w:style>
  <w:style w:type="character" w:customStyle="1" w:styleId="Style1Char">
    <w:name w:val="Style1 Char"/>
    <w:rPr>
      <w:bCs/>
      <w:iCs/>
      <w:sz w:val="24"/>
      <w:szCs w:val="28"/>
      <w:lang w:val="x-none"/>
    </w:rPr>
  </w:style>
  <w:style w:type="character" w:styleId="CommentReference">
    <w:name w:val="annotation reference"/>
    <w:rPr>
      <w:sz w:val="16"/>
      <w:szCs w:val="16"/>
    </w:rPr>
  </w:style>
  <w:style w:type="character" w:styleId="Hyperlink">
    <w:name w:val="Hyperlink"/>
    <w:rPr>
      <w:b/>
      <w:color w:val="000000"/>
      <w:u w:val="single"/>
    </w:rPr>
  </w:style>
  <w:style w:type="character" w:styleId="FollowedHyperlink">
    <w:name w:val="FollowedHyperlink"/>
    <w:rPr>
      <w:b/>
      <w:color w:val="000000"/>
      <w:u w:val="single"/>
    </w:rPr>
  </w:style>
  <w:style w:type="character" w:customStyle="1" w:styleId="FootnoteCharacters">
    <w:name w:val="Footnote Characters"/>
    <w:rPr>
      <w:position w:val="2"/>
      <w:sz w:val="20"/>
    </w:rPr>
  </w:style>
  <w:style w:type="character" w:styleId="PageNumber">
    <w:name w:val="page number"/>
    <w:basedOn w:val="DefaultParagraphFont1"/>
  </w:style>
  <w:style w:type="character" w:customStyle="1" w:styleId="BodyTextIndent2Char">
    <w:name w:val="Body Text Indent 2 Char"/>
    <w:rPr>
      <w:sz w:val="24"/>
      <w:lang w:val="en-US"/>
    </w:rPr>
  </w:style>
  <w:style w:type="character" w:customStyle="1" w:styleId="NoSpacingChar">
    <w:name w:val="No Spacing Char"/>
    <w:rPr>
      <w:rFonts w:ascii="Calibri" w:eastAsia="Calibri" w:hAnsi="Calibri" w:cs="Calibri"/>
      <w:sz w:val="22"/>
      <w:szCs w:val="22"/>
      <w:lang w:val="en-PH" w:bidi="ar-SA"/>
    </w:rPr>
  </w:style>
  <w:style w:type="character" w:customStyle="1" w:styleId="TitleChar">
    <w:name w:val="Title Char"/>
    <w:rPr>
      <w:rFonts w:ascii="Arial" w:hAnsi="Arial" w:cs="Arial"/>
      <w:sz w:val="24"/>
    </w:rPr>
  </w:style>
  <w:style w:type="character" w:customStyle="1" w:styleId="Heading1Char">
    <w:name w:val="Heading 1 Char"/>
    <w:rPr>
      <w:rFonts w:cs="Arial"/>
      <w:b/>
      <w:bCs/>
      <w:i/>
      <w:kern w:val="1"/>
      <w:sz w:val="48"/>
      <w:szCs w:val="32"/>
    </w:rPr>
  </w:style>
  <w:style w:type="character" w:customStyle="1" w:styleId="HeaderChar">
    <w:name w:val="Header Char"/>
    <w:rPr>
      <w:sz w:val="24"/>
    </w:rPr>
  </w:style>
  <w:style w:type="character" w:customStyle="1" w:styleId="FooterChar">
    <w:name w:val="Footer Char"/>
    <w:rPr>
      <w:sz w:val="24"/>
    </w:rPr>
  </w:style>
  <w:style w:type="character" w:customStyle="1" w:styleId="FootnoteTextChar">
    <w:name w:val="Footnote Text Char"/>
    <w:rPr>
      <w:i/>
    </w:rPr>
  </w:style>
  <w:style w:type="character" w:customStyle="1" w:styleId="BodyTextChar">
    <w:name w:val="Body Text Char"/>
    <w:rPr>
      <w:rFonts w:ascii="Verdana" w:hAnsi="Verdana" w:cs="Verdana"/>
      <w:sz w:val="18"/>
    </w:rPr>
  </w:style>
  <w:style w:type="character" w:customStyle="1" w:styleId="BodyTextIndentChar">
    <w:name w:val="Body Text Indent Char"/>
    <w:rPr>
      <w:rFonts w:ascii="Verdana" w:hAnsi="Verdana" w:cs="Verdana"/>
      <w:sz w:val="18"/>
    </w:rPr>
  </w:style>
  <w:style w:type="character" w:customStyle="1" w:styleId="Heading3Char">
    <w:name w:val="Heading 3 Char"/>
    <w:rPr>
      <w:b/>
      <w:bCs/>
      <w:iCs/>
      <w:sz w:val="28"/>
      <w:szCs w:val="28"/>
      <w:lang w:bidi="ar-SA"/>
    </w:rPr>
  </w:style>
  <w:style w:type="character" w:customStyle="1" w:styleId="BalloonTextChar">
    <w:name w:val="Balloon Text Char"/>
    <w:rPr>
      <w:rFonts w:ascii="Tahoma" w:hAnsi="Tahoma" w:cs="Tahoma"/>
      <w:sz w:val="16"/>
      <w:szCs w:val="16"/>
    </w:rPr>
  </w:style>
  <w:style w:type="character" w:styleId="FootnoteReference">
    <w:name w:val="footnote referenc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overflowPunct/>
      <w:autoSpaceDE/>
      <w:spacing w:line="240" w:lineRule="auto"/>
      <w:jc w:val="center"/>
      <w:textAlignment w:val="auto"/>
    </w:pPr>
    <w:rPr>
      <w:rFonts w:ascii="Arial" w:hAnsi="Arial" w:cs="Arial"/>
      <w:lang w:val="x-none"/>
    </w:rPr>
  </w:style>
  <w:style w:type="paragraph" w:styleId="BodyText">
    <w:name w:val="Body Text"/>
    <w:basedOn w:val="Normal"/>
    <w:pPr>
      <w:overflowPunct/>
      <w:autoSpaceDE/>
      <w:spacing w:line="240" w:lineRule="auto"/>
      <w:textAlignment w:val="auto"/>
    </w:pPr>
    <w:rPr>
      <w:rFonts w:ascii="Verdana" w:hAnsi="Verdana" w:cs="Verdana"/>
      <w:sz w:val="18"/>
      <w:lang w:val="x-non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Style1">
    <w:name w:val="Style1"/>
    <w:basedOn w:val="Heading3"/>
    <w:pPr>
      <w:spacing w:before="0"/>
      <w:ind w:left="1440" w:firstLine="0"/>
    </w:pPr>
    <w:rPr>
      <w:b w:val="0"/>
      <w:sz w:val="24"/>
    </w:rPr>
  </w:style>
  <w:style w:type="paragraph" w:styleId="TOC2">
    <w:name w:val="toc 2"/>
    <w:basedOn w:val="Normal"/>
    <w:next w:val="Normal"/>
    <w:pPr>
      <w:spacing w:before="120" w:after="120"/>
      <w:ind w:left="360" w:hanging="360"/>
      <w:jc w:val="left"/>
    </w:pPr>
    <w:rPr>
      <w:smallCaps/>
      <w:sz w:val="28"/>
    </w:rPr>
  </w:style>
  <w:style w:type="paragraph" w:styleId="TOC3">
    <w:name w:val="toc 3"/>
    <w:basedOn w:val="Normal"/>
    <w:next w:val="Normal"/>
    <w:pPr>
      <w:tabs>
        <w:tab w:val="left" w:pos="936"/>
        <w:tab w:val="right" w:leader="dot" w:pos="9019"/>
      </w:tabs>
      <w:spacing w:after="120"/>
      <w:ind w:left="936" w:hanging="576"/>
      <w:jc w:val="left"/>
    </w:pPr>
    <w:rPr>
      <w:iCs/>
    </w:rPr>
  </w:style>
  <w:style w:type="paragraph" w:styleId="CommentText">
    <w:name w:val="annotation text"/>
    <w:basedOn w:val="Normal"/>
    <w:rPr>
      <w:sz w:val="20"/>
    </w:rPr>
  </w:style>
  <w:style w:type="paragraph" w:styleId="TOC7">
    <w:name w:val="toc 7"/>
    <w:basedOn w:val="Normal"/>
    <w:next w:val="Normal"/>
    <w:pPr>
      <w:spacing w:before="280" w:after="120"/>
      <w:jc w:val="left"/>
    </w:pPr>
    <w:rPr>
      <w:rFonts w:ascii="Calibri" w:hAnsi="Calibri" w:cs="Calibri"/>
      <w:sz w:val="18"/>
      <w:szCs w:val="18"/>
    </w:rPr>
  </w:style>
  <w:style w:type="paragraph" w:styleId="BalloonText">
    <w:name w:val="Balloon Text"/>
    <w:basedOn w:val="Normal"/>
    <w:rPr>
      <w:rFonts w:ascii="Tahoma" w:hAnsi="Tahoma" w:cs="Tahoma"/>
      <w:sz w:val="16"/>
      <w:szCs w:val="16"/>
      <w:lang w:val="x-none"/>
    </w:rPr>
  </w:style>
  <w:style w:type="paragraph" w:styleId="TOC1">
    <w:name w:val="toc 1"/>
    <w:basedOn w:val="Normal"/>
    <w:next w:val="Normal"/>
    <w:pPr>
      <w:spacing w:before="120" w:after="120"/>
      <w:ind w:left="576" w:right="1109" w:hanging="576"/>
    </w:pPr>
    <w:rPr>
      <w:rFonts w:ascii="Times New Roman Bold" w:hAnsi="Times New Roman Bold" w:cs="Times New Roman Bold"/>
      <w:b/>
      <w:bCs/>
      <w:smallCaps/>
      <w:sz w:val="28"/>
    </w:rPr>
  </w:style>
  <w:style w:type="paragraph" w:customStyle="1" w:styleId="Style2">
    <w:name w:val="Style2"/>
    <w:basedOn w:val="Normal"/>
  </w:style>
  <w:style w:type="paragraph" w:styleId="FootnoteText">
    <w:name w:val="footnote text"/>
    <w:basedOn w:val="Normal"/>
    <w:next w:val="Normal"/>
    <w:pPr>
      <w:keepNext/>
      <w:spacing w:before="100" w:after="100"/>
    </w:pPr>
    <w:rPr>
      <w:i/>
      <w:sz w:val="20"/>
      <w:lang w:val="x-none"/>
    </w:rPr>
  </w:style>
  <w:style w:type="paragraph" w:styleId="TOC4">
    <w:name w:val="toc 4"/>
    <w:basedOn w:val="Normal"/>
    <w:next w:val="Normal"/>
    <w:pPr>
      <w:spacing w:before="120" w:after="120"/>
      <w:ind w:right="720"/>
      <w:jc w:val="center"/>
    </w:pPr>
    <w:rPr>
      <w:rFonts w:ascii="Times New Roman Bold" w:hAnsi="Times New Roman Bold" w:cs="Times New Roman Bold"/>
      <w:b/>
      <w:smallCaps/>
      <w:sz w:val="28"/>
      <w:szCs w:val="18"/>
    </w:rPr>
  </w:style>
  <w:style w:type="paragraph" w:styleId="CommentSubject">
    <w:name w:val="annotation subject"/>
    <w:basedOn w:val="CommentText"/>
    <w:next w:val="CommentText"/>
    <w:rPr>
      <w:b/>
      <w:bCs/>
    </w:rPr>
  </w:style>
  <w:style w:type="paragraph" w:styleId="TOC5">
    <w:name w:val="toc 5"/>
    <w:basedOn w:val="Normal"/>
    <w:next w:val="Normal"/>
    <w:pPr>
      <w:ind w:left="960"/>
      <w:jc w:val="left"/>
    </w:pPr>
    <w:rPr>
      <w:rFonts w:ascii="Calibri" w:hAnsi="Calibri" w:cs="Calibri"/>
      <w:sz w:val="18"/>
      <w:szCs w:val="18"/>
    </w:rPr>
  </w:style>
  <w:style w:type="paragraph" w:styleId="TOC6">
    <w:name w:val="toc 6"/>
    <w:basedOn w:val="Normal"/>
    <w:next w:val="Normal"/>
    <w:pPr>
      <w:ind w:left="1200"/>
      <w:jc w:val="left"/>
    </w:pPr>
    <w:rPr>
      <w:rFonts w:ascii="Calibri" w:hAnsi="Calibri" w:cs="Calibri"/>
      <w:sz w:val="18"/>
      <w:szCs w:val="18"/>
    </w:rPr>
  </w:style>
  <w:style w:type="paragraph" w:styleId="TOC8">
    <w:name w:val="toc 8"/>
    <w:basedOn w:val="Normal"/>
    <w:next w:val="Normal"/>
    <w:pPr>
      <w:ind w:left="1680"/>
      <w:jc w:val="left"/>
    </w:pPr>
    <w:rPr>
      <w:rFonts w:ascii="Calibri" w:hAnsi="Calibri" w:cs="Calibri"/>
      <w:sz w:val="18"/>
      <w:szCs w:val="18"/>
    </w:rPr>
  </w:style>
  <w:style w:type="paragraph" w:styleId="TOC9">
    <w:name w:val="toc 9"/>
    <w:basedOn w:val="Normal"/>
    <w:next w:val="Normal"/>
    <w:pPr>
      <w:ind w:left="1920"/>
      <w:jc w:val="left"/>
    </w:pPr>
    <w:rPr>
      <w:rFonts w:ascii="Calibri" w:hAnsi="Calibri" w:cs="Calibri"/>
      <w:sz w:val="18"/>
      <w:szCs w:val="18"/>
    </w:rPr>
  </w:style>
  <w:style w:type="paragraph" w:styleId="BodyTextIndent">
    <w:name w:val="Body Text Indent"/>
    <w:basedOn w:val="Normal"/>
    <w:pPr>
      <w:overflowPunct/>
      <w:autoSpaceDE/>
      <w:spacing w:line="240" w:lineRule="auto"/>
      <w:ind w:firstLine="720"/>
      <w:textAlignment w:val="auto"/>
    </w:pPr>
    <w:rPr>
      <w:rFonts w:ascii="Verdana" w:hAnsi="Verdana" w:cs="Verdana"/>
      <w:sz w:val="18"/>
      <w:lang w:val="x-none"/>
    </w:rPr>
  </w:style>
  <w:style w:type="paragraph" w:styleId="BodyTextIndent2">
    <w:name w:val="Body Text Indent 2"/>
    <w:basedOn w:val="Normal"/>
    <w:pPr>
      <w:spacing w:after="120" w:line="480" w:lineRule="auto"/>
      <w:ind w:left="360"/>
    </w:pPr>
  </w:style>
  <w:style w:type="paragraph" w:styleId="Header">
    <w:name w:val="header"/>
    <w:basedOn w:val="Normal"/>
    <w:rPr>
      <w:lang w:val="x-none"/>
    </w:rPr>
  </w:style>
  <w:style w:type="paragraph" w:styleId="Footer">
    <w:name w:val="footer"/>
    <w:basedOn w:val="Normal"/>
    <w:rPr>
      <w:lang w:val="x-none"/>
    </w:rPr>
  </w:style>
  <w:style w:type="paragraph" w:styleId="ListParagraph">
    <w:name w:val="List Paragraph"/>
    <w:basedOn w:val="Normal"/>
    <w:uiPriority w:val="34"/>
    <w:qFormat/>
    <w:pPr>
      <w:ind w:left="720"/>
    </w:pPr>
  </w:style>
  <w:style w:type="paragraph" w:styleId="Revision">
    <w:name w:val="Revision"/>
    <w:pPr>
      <w:suppressAutoHyphens/>
      <w:spacing w:after="240" w:line="240" w:lineRule="atLeast"/>
      <w:ind w:left="1440" w:hanging="720"/>
      <w:jc w:val="both"/>
    </w:pPr>
    <w:rPr>
      <w:sz w:val="24"/>
      <w:lang w:val="en-US" w:eastAsia="zh-CN"/>
    </w:rPr>
  </w:style>
  <w:style w:type="paragraph" w:styleId="NoSpacing">
    <w:name w:val="No Spacing"/>
    <w:qFormat/>
    <w:pPr>
      <w:suppressAutoHyphens/>
      <w:spacing w:after="240" w:line="240" w:lineRule="atLeast"/>
      <w:ind w:left="1440" w:hanging="720"/>
      <w:jc w:val="both"/>
    </w:pPr>
    <w:rPr>
      <w:rFonts w:ascii="Calibri" w:eastAsia="Calibri" w:hAnsi="Calibri" w:cs="Calibri"/>
      <w:sz w:val="22"/>
      <w:szCs w:val="22"/>
      <w:lang w:eastAsia="zh-CN"/>
    </w:rPr>
  </w:style>
  <w:style w:type="paragraph" w:styleId="TOCHeading">
    <w:name w:val="TOC Heading"/>
    <w:basedOn w:val="Heading1"/>
    <w:next w:val="Normal"/>
    <w:qFormat/>
    <w:pPr>
      <w:keepLines/>
      <w:numPr>
        <w:numId w:val="0"/>
      </w:numPr>
      <w:overflowPunct/>
      <w:autoSpaceDE/>
      <w:spacing w:before="480" w:after="0" w:line="276" w:lineRule="auto"/>
      <w:jc w:val="left"/>
      <w:textAlignment w:val="auto"/>
      <w:outlineLvl w:val="9"/>
    </w:pPr>
    <w:rPr>
      <w:rFonts w:ascii="Cambria" w:hAnsi="Cambria"/>
      <w:i w:val="0"/>
      <w:color w:val="365F91"/>
      <w:sz w:val="28"/>
      <w:szCs w:val="28"/>
    </w:rPr>
  </w:style>
  <w:style w:type="paragraph" w:customStyle="1" w:styleId="Style3">
    <w:name w:val="Style3"/>
    <w:pPr>
      <w:numPr>
        <w:numId w:val="9"/>
      </w:numPr>
      <w:suppressAutoHyphens/>
      <w:spacing w:after="240" w:line="240" w:lineRule="atLeast"/>
      <w:jc w:val="both"/>
    </w:pPr>
    <w:rPr>
      <w:sz w:val="24"/>
      <w:szCs w:val="28"/>
      <w:lang w:val="en-US" w:eastAsia="zh-CN"/>
    </w:rPr>
  </w:style>
  <w:style w:type="paragraph" w:customStyle="1" w:styleId="Heading5">
    <w:name w:val="Heading5"/>
    <w:basedOn w:val="Heading4"/>
    <w:pPr>
      <w:numPr>
        <w:numId w:val="0"/>
      </w:numPr>
      <w:spacing w:before="0" w:after="0"/>
      <w:outlineLvl w:val="9"/>
    </w:p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EndnoteText">
    <w:name w:val="endnote text"/>
    <w:basedOn w:val="Normal"/>
    <w:pPr>
      <w:suppressLineNumbers/>
      <w:ind w:left="339" w:hanging="339"/>
    </w:pPr>
    <w:rPr>
      <w:sz w:val="20"/>
    </w:rPr>
  </w:style>
  <w:style w:type="table" w:styleId="TableGrid">
    <w:name w:val="Table Grid"/>
    <w:basedOn w:val="TableNormal"/>
    <w:uiPriority w:val="39"/>
    <w:rsid w:val="000D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729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3494"/>
    <w:pPr>
      <w:suppressAutoHyphens/>
      <w:autoSpaceDN w:val="0"/>
      <w:textAlignment w:val="baseline"/>
    </w:pPr>
    <w:rPr>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75496">
      <w:bodyDiv w:val="1"/>
      <w:marLeft w:val="0"/>
      <w:marRight w:val="0"/>
      <w:marTop w:val="0"/>
      <w:marBottom w:val="0"/>
      <w:divBdr>
        <w:top w:val="none" w:sz="0" w:space="0" w:color="auto"/>
        <w:left w:val="none" w:sz="0" w:space="0" w:color="auto"/>
        <w:bottom w:val="none" w:sz="0" w:space="0" w:color="auto"/>
        <w:right w:val="none" w:sz="0" w:space="0" w:color="auto"/>
      </w:divBdr>
    </w:div>
    <w:div w:id="653415401">
      <w:bodyDiv w:val="1"/>
      <w:marLeft w:val="0"/>
      <w:marRight w:val="0"/>
      <w:marTop w:val="0"/>
      <w:marBottom w:val="0"/>
      <w:divBdr>
        <w:top w:val="none" w:sz="0" w:space="0" w:color="auto"/>
        <w:left w:val="none" w:sz="0" w:space="0" w:color="auto"/>
        <w:bottom w:val="none" w:sz="0" w:space="0" w:color="auto"/>
        <w:right w:val="none" w:sz="0" w:space="0" w:color="auto"/>
      </w:divBdr>
    </w:div>
    <w:div w:id="1008214185">
      <w:bodyDiv w:val="1"/>
      <w:marLeft w:val="0"/>
      <w:marRight w:val="0"/>
      <w:marTop w:val="0"/>
      <w:marBottom w:val="0"/>
      <w:divBdr>
        <w:top w:val="none" w:sz="0" w:space="0" w:color="auto"/>
        <w:left w:val="none" w:sz="0" w:space="0" w:color="auto"/>
        <w:bottom w:val="none" w:sz="0" w:space="0" w:color="auto"/>
        <w:right w:val="none" w:sz="0" w:space="0" w:color="auto"/>
      </w:divBdr>
    </w:div>
    <w:div w:id="1083842371">
      <w:bodyDiv w:val="1"/>
      <w:marLeft w:val="0"/>
      <w:marRight w:val="0"/>
      <w:marTop w:val="0"/>
      <w:marBottom w:val="0"/>
      <w:divBdr>
        <w:top w:val="none" w:sz="0" w:space="0" w:color="auto"/>
        <w:left w:val="none" w:sz="0" w:space="0" w:color="auto"/>
        <w:bottom w:val="none" w:sz="0" w:space="0" w:color="auto"/>
        <w:right w:val="none" w:sz="0" w:space="0" w:color="auto"/>
      </w:divBdr>
    </w:div>
    <w:div w:id="1520194031">
      <w:bodyDiv w:val="1"/>
      <w:marLeft w:val="0"/>
      <w:marRight w:val="0"/>
      <w:marTop w:val="0"/>
      <w:marBottom w:val="0"/>
      <w:divBdr>
        <w:top w:val="none" w:sz="0" w:space="0" w:color="auto"/>
        <w:left w:val="none" w:sz="0" w:space="0" w:color="auto"/>
        <w:bottom w:val="none" w:sz="0" w:space="0" w:color="auto"/>
        <w:right w:val="none" w:sz="0" w:space="0" w:color="auto"/>
      </w:divBdr>
    </w:div>
    <w:div w:id="1542134994">
      <w:bodyDiv w:val="1"/>
      <w:marLeft w:val="0"/>
      <w:marRight w:val="0"/>
      <w:marTop w:val="0"/>
      <w:marBottom w:val="0"/>
      <w:divBdr>
        <w:top w:val="none" w:sz="0" w:space="0" w:color="auto"/>
        <w:left w:val="none" w:sz="0" w:space="0" w:color="auto"/>
        <w:bottom w:val="none" w:sz="0" w:space="0" w:color="auto"/>
        <w:right w:val="none" w:sz="0" w:space="0" w:color="auto"/>
      </w:divBdr>
    </w:div>
    <w:div w:id="1544708667">
      <w:bodyDiv w:val="1"/>
      <w:marLeft w:val="0"/>
      <w:marRight w:val="0"/>
      <w:marTop w:val="0"/>
      <w:marBottom w:val="0"/>
      <w:divBdr>
        <w:top w:val="none" w:sz="0" w:space="0" w:color="auto"/>
        <w:left w:val="none" w:sz="0" w:space="0" w:color="auto"/>
        <w:bottom w:val="none" w:sz="0" w:space="0" w:color="auto"/>
        <w:right w:val="none" w:sz="0" w:space="0" w:color="auto"/>
      </w:divBdr>
    </w:div>
    <w:div w:id="2000303708">
      <w:bodyDiv w:val="1"/>
      <w:marLeft w:val="0"/>
      <w:marRight w:val="0"/>
      <w:marTop w:val="0"/>
      <w:marBottom w:val="0"/>
      <w:divBdr>
        <w:top w:val="none" w:sz="0" w:space="0" w:color="auto"/>
        <w:left w:val="none" w:sz="0" w:space="0" w:color="auto"/>
        <w:bottom w:val="none" w:sz="0" w:space="0" w:color="auto"/>
        <w:right w:val="none" w:sz="0" w:space="0" w:color="auto"/>
      </w:divBdr>
    </w:div>
    <w:div w:id="21325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image" Target="media/image1.jpeg"/><Relationship Id="rId42" Type="http://schemas.openxmlformats.org/officeDocument/2006/relationships/footer" Target="footer17.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hyperlink" Target="http://www.adb.org/" TargetMode="Externa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footer" Target="footer69.xml"/><Relationship Id="rId5" Type="http://schemas.openxmlformats.org/officeDocument/2006/relationships/webSettings" Target="webSettings.xml"/><Relationship Id="rId95" Type="http://schemas.openxmlformats.org/officeDocument/2006/relationships/header" Target="header44.xml"/><Relationship Id="rId22" Type="http://schemas.openxmlformats.org/officeDocument/2006/relationships/header" Target="header7.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0.xml"/><Relationship Id="rId64" Type="http://schemas.openxmlformats.org/officeDocument/2006/relationships/header" Target="header28.xml"/><Relationship Id="rId69" Type="http://schemas.openxmlformats.org/officeDocument/2006/relationships/footer" Target="footer31.xml"/><Relationship Id="rId113" Type="http://schemas.openxmlformats.org/officeDocument/2006/relationships/header" Target="header53.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header" Target="header64.xml"/><Relationship Id="rId80" Type="http://schemas.openxmlformats.org/officeDocument/2006/relationships/header" Target="header36.xml"/><Relationship Id="rId85" Type="http://schemas.openxmlformats.org/officeDocument/2006/relationships/footer" Target="footer39.xml"/><Relationship Id="rId150" Type="http://schemas.openxmlformats.org/officeDocument/2006/relationships/header" Target="header69.xml"/><Relationship Id="rId12" Type="http://schemas.openxmlformats.org/officeDocument/2006/relationships/footer" Target="footer3.xml"/><Relationship Id="rId17" Type="http://schemas.openxmlformats.org/officeDocument/2006/relationships/footer" Target="footer5.xml"/><Relationship Id="rId33" Type="http://schemas.openxmlformats.org/officeDocument/2006/relationships/footer" Target="footer13.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8.xml"/><Relationship Id="rId108" Type="http://schemas.openxmlformats.org/officeDocument/2006/relationships/footer" Target="footer50.xml"/><Relationship Id="rId124" Type="http://schemas.openxmlformats.org/officeDocument/2006/relationships/header" Target="header58.xml"/><Relationship Id="rId129" Type="http://schemas.openxmlformats.org/officeDocument/2006/relationships/footer" Target="footer61.xml"/><Relationship Id="rId54" Type="http://schemas.openxmlformats.org/officeDocument/2006/relationships/footer" Target="footer23.xml"/><Relationship Id="rId70" Type="http://schemas.openxmlformats.org/officeDocument/2006/relationships/header" Target="header31.xml"/><Relationship Id="rId75" Type="http://schemas.openxmlformats.org/officeDocument/2006/relationships/footer" Target="footer34.xml"/><Relationship Id="rId91" Type="http://schemas.openxmlformats.org/officeDocument/2006/relationships/footer" Target="footer42.xml"/><Relationship Id="rId96" Type="http://schemas.openxmlformats.org/officeDocument/2006/relationships/footer" Target="footer44.xml"/><Relationship Id="rId140" Type="http://schemas.openxmlformats.org/officeDocument/2006/relationships/header" Target="header65.xml"/><Relationship Id="rId145"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21.xml"/><Relationship Id="rId114" Type="http://schemas.openxmlformats.org/officeDocument/2006/relationships/footer" Target="footer53.xml"/><Relationship Id="rId119" Type="http://schemas.openxmlformats.org/officeDocument/2006/relationships/header" Target="header56.xml"/><Relationship Id="rId44" Type="http://schemas.openxmlformats.org/officeDocument/2006/relationships/header" Target="header18.xml"/><Relationship Id="rId60" Type="http://schemas.openxmlformats.org/officeDocument/2006/relationships/footer" Target="footer26.xml"/><Relationship Id="rId65" Type="http://schemas.openxmlformats.org/officeDocument/2006/relationships/header" Target="header29.xml"/><Relationship Id="rId81" Type="http://schemas.openxmlformats.org/officeDocument/2006/relationships/footer" Target="footer37.xml"/><Relationship Id="rId86" Type="http://schemas.openxmlformats.org/officeDocument/2006/relationships/header" Target="header39.xml"/><Relationship Id="rId130" Type="http://schemas.openxmlformats.org/officeDocument/2006/relationships/header" Target="header61.xml"/><Relationship Id="rId135" Type="http://schemas.openxmlformats.org/officeDocument/2006/relationships/footer" Target="footer64.xml"/><Relationship Id="rId151" Type="http://schemas.openxmlformats.org/officeDocument/2006/relationships/footer" Target="footer70.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header" Target="header34.xml"/><Relationship Id="rId97" Type="http://schemas.openxmlformats.org/officeDocument/2006/relationships/footer" Target="footer45.xml"/><Relationship Id="rId104" Type="http://schemas.openxmlformats.org/officeDocument/2006/relationships/header" Target="header48.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footer" Target="footer65.xml"/><Relationship Id="rId146" Type="http://schemas.openxmlformats.org/officeDocument/2006/relationships/header" Target="header67.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1.xml"/><Relationship Id="rId115" Type="http://schemas.openxmlformats.org/officeDocument/2006/relationships/footer" Target="footer54.xml"/><Relationship Id="rId131" Type="http://schemas.openxmlformats.org/officeDocument/2006/relationships/header" Target="header62.xml"/><Relationship Id="rId136" Type="http://schemas.openxmlformats.org/officeDocument/2006/relationships/hyperlink" Target="http://www.adb.org/" TargetMode="External"/><Relationship Id="rId61" Type="http://schemas.openxmlformats.org/officeDocument/2006/relationships/footer" Target="footer27.xml"/><Relationship Id="rId82" Type="http://schemas.openxmlformats.org/officeDocument/2006/relationships/header" Target="header37.xml"/><Relationship Id="rId152"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header" Target="header68.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98" Type="http://schemas.openxmlformats.org/officeDocument/2006/relationships/header" Target="header45.xml"/><Relationship Id="rId121" Type="http://schemas.openxmlformats.org/officeDocument/2006/relationships/footer" Target="footer57.xml"/><Relationship Id="rId142" Type="http://schemas.openxmlformats.org/officeDocument/2006/relationships/footer" Target="footer66.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19.xml"/><Relationship Id="rId67" Type="http://schemas.openxmlformats.org/officeDocument/2006/relationships/footer" Target="footer30.xml"/><Relationship Id="rId116" Type="http://schemas.openxmlformats.org/officeDocument/2006/relationships/header" Target="header54.xml"/><Relationship Id="rId137" Type="http://schemas.openxmlformats.org/officeDocument/2006/relationships/hyperlink" Target="http://www.adb.org/" TargetMode="Externa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2.xml"/><Relationship Id="rId132" Type="http://schemas.openxmlformats.org/officeDocument/2006/relationships/footer" Target="footer62.xml"/><Relationship Id="rId153" Type="http://schemas.openxmlformats.org/officeDocument/2006/relationships/theme" Target="theme/theme1.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footer" Target="footer25.xml"/><Relationship Id="rId106" Type="http://schemas.openxmlformats.org/officeDocument/2006/relationships/header" Target="header49.xml"/><Relationship Id="rId127" Type="http://schemas.openxmlformats.org/officeDocument/2006/relationships/footer" Target="footer60.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2.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header" Target="header43.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6.xml"/><Relationship Id="rId148" Type="http://schemas.openxmlformats.org/officeDocument/2006/relationships/footer" Target="footer68.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9.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3.xml"/><Relationship Id="rId16" Type="http://schemas.openxmlformats.org/officeDocument/2006/relationships/header" Target="header5.xml"/><Relationship Id="rId37" Type="http://schemas.openxmlformats.org/officeDocument/2006/relationships/footer" Target="footer15.xml"/><Relationship Id="rId58" Type="http://schemas.openxmlformats.org/officeDocument/2006/relationships/header" Target="header25.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7.xml"/><Relationship Id="rId90"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B335-1124-40B2-BFA4-DBA30D24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29984</Words>
  <Characters>170914</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200498</CharactersWithSpaces>
  <SharedDoc>false</SharedDoc>
  <HLinks>
    <vt:vector size="1194" baseType="variant">
      <vt:variant>
        <vt:i4>2097256</vt:i4>
      </vt:variant>
      <vt:variant>
        <vt:i4>981</vt:i4>
      </vt:variant>
      <vt:variant>
        <vt:i4>0</vt:i4>
      </vt:variant>
      <vt:variant>
        <vt:i4>5</vt:i4>
      </vt:variant>
      <vt:variant>
        <vt:lpwstr>http://www.adb.org/</vt:lpwstr>
      </vt:variant>
      <vt:variant>
        <vt:lpwstr/>
      </vt:variant>
      <vt:variant>
        <vt:i4>2097256</vt:i4>
      </vt:variant>
      <vt:variant>
        <vt:i4>978</vt:i4>
      </vt:variant>
      <vt:variant>
        <vt:i4>0</vt:i4>
      </vt:variant>
      <vt:variant>
        <vt:i4>5</vt:i4>
      </vt:variant>
      <vt:variant>
        <vt:lpwstr>http://www.adb.org/</vt:lpwstr>
      </vt:variant>
      <vt:variant>
        <vt:lpwstr/>
      </vt:variant>
      <vt:variant>
        <vt:i4>2097256</vt:i4>
      </vt:variant>
      <vt:variant>
        <vt:i4>975</vt:i4>
      </vt:variant>
      <vt:variant>
        <vt:i4>0</vt:i4>
      </vt:variant>
      <vt:variant>
        <vt:i4>5</vt:i4>
      </vt:variant>
      <vt:variant>
        <vt:lpwstr>http://www.adb.org/</vt:lpwstr>
      </vt:variant>
      <vt:variant>
        <vt:lpwstr/>
      </vt:variant>
      <vt:variant>
        <vt:i4>7929933</vt:i4>
      </vt:variant>
      <vt:variant>
        <vt:i4>971</vt:i4>
      </vt:variant>
      <vt:variant>
        <vt:i4>0</vt:i4>
      </vt:variant>
      <vt:variant>
        <vt:i4>5</vt:i4>
      </vt:variant>
      <vt:variant>
        <vt:lpwstr/>
      </vt:variant>
      <vt:variant>
        <vt:lpwstr>__RefHeading___Toc281305524</vt:lpwstr>
      </vt:variant>
      <vt:variant>
        <vt:i4>7929933</vt:i4>
      </vt:variant>
      <vt:variant>
        <vt:i4>968</vt:i4>
      </vt:variant>
      <vt:variant>
        <vt:i4>0</vt:i4>
      </vt:variant>
      <vt:variant>
        <vt:i4>5</vt:i4>
      </vt:variant>
      <vt:variant>
        <vt:lpwstr/>
      </vt:variant>
      <vt:variant>
        <vt:lpwstr>__RefHeading___Toc281305524</vt:lpwstr>
      </vt:variant>
      <vt:variant>
        <vt:i4>7929933</vt:i4>
      </vt:variant>
      <vt:variant>
        <vt:i4>965</vt:i4>
      </vt:variant>
      <vt:variant>
        <vt:i4>0</vt:i4>
      </vt:variant>
      <vt:variant>
        <vt:i4>5</vt:i4>
      </vt:variant>
      <vt:variant>
        <vt:lpwstr/>
      </vt:variant>
      <vt:variant>
        <vt:lpwstr>__RefHeading___Toc281305525</vt:lpwstr>
      </vt:variant>
      <vt:variant>
        <vt:i4>7929933</vt:i4>
      </vt:variant>
      <vt:variant>
        <vt:i4>962</vt:i4>
      </vt:variant>
      <vt:variant>
        <vt:i4>0</vt:i4>
      </vt:variant>
      <vt:variant>
        <vt:i4>5</vt:i4>
      </vt:variant>
      <vt:variant>
        <vt:lpwstr/>
      </vt:variant>
      <vt:variant>
        <vt:lpwstr>__RefHeading___Toc281305524</vt:lpwstr>
      </vt:variant>
      <vt:variant>
        <vt:i4>7929933</vt:i4>
      </vt:variant>
      <vt:variant>
        <vt:i4>959</vt:i4>
      </vt:variant>
      <vt:variant>
        <vt:i4>0</vt:i4>
      </vt:variant>
      <vt:variant>
        <vt:i4>5</vt:i4>
      </vt:variant>
      <vt:variant>
        <vt:lpwstr/>
      </vt:variant>
      <vt:variant>
        <vt:lpwstr>__RefHeading___Toc281305523</vt:lpwstr>
      </vt:variant>
      <vt:variant>
        <vt:i4>7929933</vt:i4>
      </vt:variant>
      <vt:variant>
        <vt:i4>956</vt:i4>
      </vt:variant>
      <vt:variant>
        <vt:i4>0</vt:i4>
      </vt:variant>
      <vt:variant>
        <vt:i4>5</vt:i4>
      </vt:variant>
      <vt:variant>
        <vt:lpwstr/>
      </vt:variant>
      <vt:variant>
        <vt:lpwstr>__RefHeading___Toc281305522</vt:lpwstr>
      </vt:variant>
      <vt:variant>
        <vt:i4>589856</vt:i4>
      </vt:variant>
      <vt:variant>
        <vt:i4>939</vt:i4>
      </vt:variant>
      <vt:variant>
        <vt:i4>0</vt:i4>
      </vt:variant>
      <vt:variant>
        <vt:i4>5</vt:i4>
      </vt:variant>
      <vt:variant>
        <vt:lpwstr/>
      </vt:variant>
      <vt:variant>
        <vt:lpwstr>bds21_2</vt:lpwstr>
      </vt:variant>
      <vt:variant>
        <vt:i4>7340111</vt:i4>
      </vt:variant>
      <vt:variant>
        <vt:i4>935</vt:i4>
      </vt:variant>
      <vt:variant>
        <vt:i4>0</vt:i4>
      </vt:variant>
      <vt:variant>
        <vt:i4>5</vt:i4>
      </vt:variant>
      <vt:variant>
        <vt:lpwstr/>
      </vt:variant>
      <vt:variant>
        <vt:lpwstr>__RefHeading___Toc242246057</vt:lpwstr>
      </vt:variant>
      <vt:variant>
        <vt:i4>7340111</vt:i4>
      </vt:variant>
      <vt:variant>
        <vt:i4>932</vt:i4>
      </vt:variant>
      <vt:variant>
        <vt:i4>0</vt:i4>
      </vt:variant>
      <vt:variant>
        <vt:i4>5</vt:i4>
      </vt:variant>
      <vt:variant>
        <vt:lpwstr/>
      </vt:variant>
      <vt:variant>
        <vt:lpwstr>__RefHeading___Toc242246057</vt:lpwstr>
      </vt:variant>
      <vt:variant>
        <vt:i4>7340111</vt:i4>
      </vt:variant>
      <vt:variant>
        <vt:i4>929</vt:i4>
      </vt:variant>
      <vt:variant>
        <vt:i4>0</vt:i4>
      </vt:variant>
      <vt:variant>
        <vt:i4>5</vt:i4>
      </vt:variant>
      <vt:variant>
        <vt:lpwstr/>
      </vt:variant>
      <vt:variant>
        <vt:lpwstr>__RefHeading___Toc242246056</vt:lpwstr>
      </vt:variant>
      <vt:variant>
        <vt:i4>7340111</vt:i4>
      </vt:variant>
      <vt:variant>
        <vt:i4>926</vt:i4>
      </vt:variant>
      <vt:variant>
        <vt:i4>0</vt:i4>
      </vt:variant>
      <vt:variant>
        <vt:i4>5</vt:i4>
      </vt:variant>
      <vt:variant>
        <vt:lpwstr/>
      </vt:variant>
      <vt:variant>
        <vt:lpwstr>__RefHeading___Toc242246056</vt:lpwstr>
      </vt:variant>
      <vt:variant>
        <vt:i4>7340111</vt:i4>
      </vt:variant>
      <vt:variant>
        <vt:i4>923</vt:i4>
      </vt:variant>
      <vt:variant>
        <vt:i4>0</vt:i4>
      </vt:variant>
      <vt:variant>
        <vt:i4>5</vt:i4>
      </vt:variant>
      <vt:variant>
        <vt:lpwstr/>
      </vt:variant>
      <vt:variant>
        <vt:lpwstr>__RefHeading___Toc242246055</vt:lpwstr>
      </vt:variant>
      <vt:variant>
        <vt:i4>7340111</vt:i4>
      </vt:variant>
      <vt:variant>
        <vt:i4>920</vt:i4>
      </vt:variant>
      <vt:variant>
        <vt:i4>0</vt:i4>
      </vt:variant>
      <vt:variant>
        <vt:i4>5</vt:i4>
      </vt:variant>
      <vt:variant>
        <vt:lpwstr/>
      </vt:variant>
      <vt:variant>
        <vt:lpwstr>__RefHeading___Toc242246055</vt:lpwstr>
      </vt:variant>
      <vt:variant>
        <vt:i4>7340111</vt:i4>
      </vt:variant>
      <vt:variant>
        <vt:i4>917</vt:i4>
      </vt:variant>
      <vt:variant>
        <vt:i4>0</vt:i4>
      </vt:variant>
      <vt:variant>
        <vt:i4>5</vt:i4>
      </vt:variant>
      <vt:variant>
        <vt:lpwstr/>
      </vt:variant>
      <vt:variant>
        <vt:lpwstr>__RefHeading___Toc242246054</vt:lpwstr>
      </vt:variant>
      <vt:variant>
        <vt:i4>7340111</vt:i4>
      </vt:variant>
      <vt:variant>
        <vt:i4>914</vt:i4>
      </vt:variant>
      <vt:variant>
        <vt:i4>0</vt:i4>
      </vt:variant>
      <vt:variant>
        <vt:i4>5</vt:i4>
      </vt:variant>
      <vt:variant>
        <vt:lpwstr/>
      </vt:variant>
      <vt:variant>
        <vt:lpwstr>__RefHeading___Toc242246054</vt:lpwstr>
      </vt:variant>
      <vt:variant>
        <vt:i4>917537</vt:i4>
      </vt:variant>
      <vt:variant>
        <vt:i4>837</vt:i4>
      </vt:variant>
      <vt:variant>
        <vt:i4>0</vt:i4>
      </vt:variant>
      <vt:variant>
        <vt:i4>5</vt:i4>
      </vt:variant>
      <vt:variant>
        <vt:lpwstr/>
      </vt:variant>
      <vt:variant>
        <vt:lpwstr>scc21_1</vt:lpwstr>
      </vt:variant>
      <vt:variant>
        <vt:i4>852005</vt:i4>
      </vt:variant>
      <vt:variant>
        <vt:i4>807</vt:i4>
      </vt:variant>
      <vt:variant>
        <vt:i4>0</vt:i4>
      </vt:variant>
      <vt:variant>
        <vt:i4>5</vt:i4>
      </vt:variant>
      <vt:variant>
        <vt:lpwstr/>
      </vt:variant>
      <vt:variant>
        <vt:lpwstr>scc15_5</vt:lpwstr>
      </vt:variant>
      <vt:variant>
        <vt:i4>852005</vt:i4>
      </vt:variant>
      <vt:variant>
        <vt:i4>804</vt:i4>
      </vt:variant>
      <vt:variant>
        <vt:i4>0</vt:i4>
      </vt:variant>
      <vt:variant>
        <vt:i4>5</vt:i4>
      </vt:variant>
      <vt:variant>
        <vt:lpwstr/>
      </vt:variant>
      <vt:variant>
        <vt:lpwstr>scc15_3</vt:lpwstr>
      </vt:variant>
      <vt:variant>
        <vt:i4>852005</vt:i4>
      </vt:variant>
      <vt:variant>
        <vt:i4>801</vt:i4>
      </vt:variant>
      <vt:variant>
        <vt:i4>0</vt:i4>
      </vt:variant>
      <vt:variant>
        <vt:i4>5</vt:i4>
      </vt:variant>
      <vt:variant>
        <vt:lpwstr/>
      </vt:variant>
      <vt:variant>
        <vt:lpwstr>scc15_3</vt:lpwstr>
      </vt:variant>
      <vt:variant>
        <vt:i4>852005</vt:i4>
      </vt:variant>
      <vt:variant>
        <vt:i4>798</vt:i4>
      </vt:variant>
      <vt:variant>
        <vt:i4>0</vt:i4>
      </vt:variant>
      <vt:variant>
        <vt:i4>5</vt:i4>
      </vt:variant>
      <vt:variant>
        <vt:lpwstr/>
      </vt:variant>
      <vt:variant>
        <vt:lpwstr>scc15_3</vt:lpwstr>
      </vt:variant>
      <vt:variant>
        <vt:i4>852004</vt:i4>
      </vt:variant>
      <vt:variant>
        <vt:i4>789</vt:i4>
      </vt:variant>
      <vt:variant>
        <vt:i4>0</vt:i4>
      </vt:variant>
      <vt:variant>
        <vt:i4>5</vt:i4>
      </vt:variant>
      <vt:variant>
        <vt:lpwstr/>
      </vt:variant>
      <vt:variant>
        <vt:lpwstr>scc14_1</vt:lpwstr>
      </vt:variant>
      <vt:variant>
        <vt:i4>7208983</vt:i4>
      </vt:variant>
      <vt:variant>
        <vt:i4>780</vt:i4>
      </vt:variant>
      <vt:variant>
        <vt:i4>0</vt:i4>
      </vt:variant>
      <vt:variant>
        <vt:i4>5</vt:i4>
      </vt:variant>
      <vt:variant>
        <vt:lpwstr/>
      </vt:variant>
      <vt:variant>
        <vt:lpwstr>scc13_4c</vt:lpwstr>
      </vt:variant>
      <vt:variant>
        <vt:i4>6750287</vt:i4>
      </vt:variant>
      <vt:variant>
        <vt:i4>774</vt:i4>
      </vt:variant>
      <vt:variant>
        <vt:i4>0</vt:i4>
      </vt:variant>
      <vt:variant>
        <vt:i4>5</vt:i4>
      </vt:variant>
      <vt:variant>
        <vt:lpwstr/>
      </vt:variant>
      <vt:variant>
        <vt:lpwstr>scc6_2</vt:lpwstr>
      </vt:variant>
      <vt:variant>
        <vt:i4>6750287</vt:i4>
      </vt:variant>
      <vt:variant>
        <vt:i4>771</vt:i4>
      </vt:variant>
      <vt:variant>
        <vt:i4>0</vt:i4>
      </vt:variant>
      <vt:variant>
        <vt:i4>5</vt:i4>
      </vt:variant>
      <vt:variant>
        <vt:lpwstr/>
      </vt:variant>
      <vt:variant>
        <vt:lpwstr>scc6_2</vt:lpwstr>
      </vt:variant>
      <vt:variant>
        <vt:i4>6750287</vt:i4>
      </vt:variant>
      <vt:variant>
        <vt:i4>762</vt:i4>
      </vt:variant>
      <vt:variant>
        <vt:i4>0</vt:i4>
      </vt:variant>
      <vt:variant>
        <vt:i4>5</vt:i4>
      </vt:variant>
      <vt:variant>
        <vt:lpwstr/>
      </vt:variant>
      <vt:variant>
        <vt:lpwstr>scc6_2</vt:lpwstr>
      </vt:variant>
      <vt:variant>
        <vt:i4>6750287</vt:i4>
      </vt:variant>
      <vt:variant>
        <vt:i4>753</vt:i4>
      </vt:variant>
      <vt:variant>
        <vt:i4>0</vt:i4>
      </vt:variant>
      <vt:variant>
        <vt:i4>5</vt:i4>
      </vt:variant>
      <vt:variant>
        <vt:lpwstr/>
      </vt:variant>
      <vt:variant>
        <vt:lpwstr>scc6_2</vt:lpwstr>
      </vt:variant>
      <vt:variant>
        <vt:i4>6750287</vt:i4>
      </vt:variant>
      <vt:variant>
        <vt:i4>744</vt:i4>
      </vt:variant>
      <vt:variant>
        <vt:i4>0</vt:i4>
      </vt:variant>
      <vt:variant>
        <vt:i4>5</vt:i4>
      </vt:variant>
      <vt:variant>
        <vt:lpwstr/>
      </vt:variant>
      <vt:variant>
        <vt:lpwstr>scc5_1</vt:lpwstr>
      </vt:variant>
      <vt:variant>
        <vt:i4>6750287</vt:i4>
      </vt:variant>
      <vt:variant>
        <vt:i4>741</vt:i4>
      </vt:variant>
      <vt:variant>
        <vt:i4>0</vt:i4>
      </vt:variant>
      <vt:variant>
        <vt:i4>5</vt:i4>
      </vt:variant>
      <vt:variant>
        <vt:lpwstr/>
      </vt:variant>
      <vt:variant>
        <vt:lpwstr>scc5_1</vt:lpwstr>
      </vt:variant>
      <vt:variant>
        <vt:i4>6291535</vt:i4>
      </vt:variant>
      <vt:variant>
        <vt:i4>735</vt:i4>
      </vt:variant>
      <vt:variant>
        <vt:i4>0</vt:i4>
      </vt:variant>
      <vt:variant>
        <vt:i4>5</vt:i4>
      </vt:variant>
      <vt:variant>
        <vt:lpwstr/>
      </vt:variant>
      <vt:variant>
        <vt:lpwstr>scc2_1</vt:lpwstr>
      </vt:variant>
      <vt:variant>
        <vt:i4>6488143</vt:i4>
      </vt:variant>
      <vt:variant>
        <vt:i4>732</vt:i4>
      </vt:variant>
      <vt:variant>
        <vt:i4>0</vt:i4>
      </vt:variant>
      <vt:variant>
        <vt:i4>5</vt:i4>
      </vt:variant>
      <vt:variant>
        <vt:lpwstr/>
      </vt:variant>
      <vt:variant>
        <vt:lpwstr>scc1_1k</vt:lpwstr>
      </vt:variant>
      <vt:variant>
        <vt:i4>6488143</vt:i4>
      </vt:variant>
      <vt:variant>
        <vt:i4>729</vt:i4>
      </vt:variant>
      <vt:variant>
        <vt:i4>0</vt:i4>
      </vt:variant>
      <vt:variant>
        <vt:i4>5</vt:i4>
      </vt:variant>
      <vt:variant>
        <vt:lpwstr/>
      </vt:variant>
      <vt:variant>
        <vt:lpwstr>scc1_1j</vt:lpwstr>
      </vt:variant>
      <vt:variant>
        <vt:i4>6488143</vt:i4>
      </vt:variant>
      <vt:variant>
        <vt:i4>726</vt:i4>
      </vt:variant>
      <vt:variant>
        <vt:i4>0</vt:i4>
      </vt:variant>
      <vt:variant>
        <vt:i4>5</vt:i4>
      </vt:variant>
      <vt:variant>
        <vt:lpwstr/>
      </vt:variant>
      <vt:variant>
        <vt:lpwstr>scc1_1i</vt:lpwstr>
      </vt:variant>
      <vt:variant>
        <vt:i4>6488143</vt:i4>
      </vt:variant>
      <vt:variant>
        <vt:i4>723</vt:i4>
      </vt:variant>
      <vt:variant>
        <vt:i4>0</vt:i4>
      </vt:variant>
      <vt:variant>
        <vt:i4>5</vt:i4>
      </vt:variant>
      <vt:variant>
        <vt:lpwstr/>
      </vt:variant>
      <vt:variant>
        <vt:lpwstr>scc1_1g</vt:lpwstr>
      </vt:variant>
      <vt:variant>
        <vt:i4>2555910</vt:i4>
      </vt:variant>
      <vt:variant>
        <vt:i4>648</vt:i4>
      </vt:variant>
      <vt:variant>
        <vt:i4>0</vt:i4>
      </vt:variant>
      <vt:variant>
        <vt:i4>5</vt:i4>
      </vt:variant>
      <vt:variant>
        <vt:lpwstr/>
      </vt:variant>
      <vt:variant>
        <vt:lpwstr>_Source_of_Funds</vt:lpwstr>
      </vt:variant>
      <vt:variant>
        <vt:i4>7274519</vt:i4>
      </vt:variant>
      <vt:variant>
        <vt:i4>639</vt:i4>
      </vt:variant>
      <vt:variant>
        <vt:i4>0</vt:i4>
      </vt:variant>
      <vt:variant>
        <vt:i4>5</vt:i4>
      </vt:variant>
      <vt:variant>
        <vt:lpwstr/>
      </vt:variant>
      <vt:variant>
        <vt:lpwstr>bds32_4g</vt:lpwstr>
      </vt:variant>
      <vt:variant>
        <vt:i4>7143450</vt:i4>
      </vt:variant>
      <vt:variant>
        <vt:i4>618</vt:i4>
      </vt:variant>
      <vt:variant>
        <vt:i4>0</vt:i4>
      </vt:variant>
      <vt:variant>
        <vt:i4>5</vt:i4>
      </vt:variant>
      <vt:variant>
        <vt:lpwstr/>
      </vt:variant>
      <vt:variant>
        <vt:lpwstr>bds29_2d</vt:lpwstr>
      </vt:variant>
      <vt:variant>
        <vt:i4>589865</vt:i4>
      </vt:variant>
      <vt:variant>
        <vt:i4>606</vt:i4>
      </vt:variant>
      <vt:variant>
        <vt:i4>0</vt:i4>
      </vt:variant>
      <vt:variant>
        <vt:i4>5</vt:i4>
      </vt:variant>
      <vt:variant>
        <vt:lpwstr/>
      </vt:variant>
      <vt:variant>
        <vt:lpwstr>bds28_4</vt:lpwstr>
      </vt:variant>
      <vt:variant>
        <vt:i4>589865</vt:i4>
      </vt:variant>
      <vt:variant>
        <vt:i4>603</vt:i4>
      </vt:variant>
      <vt:variant>
        <vt:i4>0</vt:i4>
      </vt:variant>
      <vt:variant>
        <vt:i4>5</vt:i4>
      </vt:variant>
      <vt:variant>
        <vt:lpwstr/>
      </vt:variant>
      <vt:variant>
        <vt:lpwstr>bds28_3</vt:lpwstr>
      </vt:variant>
      <vt:variant>
        <vt:i4>589862</vt:i4>
      </vt:variant>
      <vt:variant>
        <vt:i4>597</vt:i4>
      </vt:variant>
      <vt:variant>
        <vt:i4>0</vt:i4>
      </vt:variant>
      <vt:variant>
        <vt:i4>5</vt:i4>
      </vt:variant>
      <vt:variant>
        <vt:lpwstr/>
      </vt:variant>
      <vt:variant>
        <vt:lpwstr>bds27_1</vt:lpwstr>
      </vt:variant>
      <vt:variant>
        <vt:i4>589861</vt:i4>
      </vt:variant>
      <vt:variant>
        <vt:i4>588</vt:i4>
      </vt:variant>
      <vt:variant>
        <vt:i4>0</vt:i4>
      </vt:variant>
      <vt:variant>
        <vt:i4>5</vt:i4>
      </vt:variant>
      <vt:variant>
        <vt:lpwstr/>
      </vt:variant>
      <vt:variant>
        <vt:lpwstr>bds24_2</vt:lpwstr>
      </vt:variant>
      <vt:variant>
        <vt:i4>589861</vt:i4>
      </vt:variant>
      <vt:variant>
        <vt:i4>582</vt:i4>
      </vt:variant>
      <vt:variant>
        <vt:i4>0</vt:i4>
      </vt:variant>
      <vt:variant>
        <vt:i4>5</vt:i4>
      </vt:variant>
      <vt:variant>
        <vt:lpwstr/>
      </vt:variant>
      <vt:variant>
        <vt:lpwstr>bds24_2</vt:lpwstr>
      </vt:variant>
      <vt:variant>
        <vt:i4>589861</vt:i4>
      </vt:variant>
      <vt:variant>
        <vt:i4>579</vt:i4>
      </vt:variant>
      <vt:variant>
        <vt:i4>0</vt:i4>
      </vt:variant>
      <vt:variant>
        <vt:i4>5</vt:i4>
      </vt:variant>
      <vt:variant>
        <vt:lpwstr/>
      </vt:variant>
      <vt:variant>
        <vt:lpwstr>bds24_1</vt:lpwstr>
      </vt:variant>
      <vt:variant>
        <vt:i4>5636113</vt:i4>
      </vt:variant>
      <vt:variant>
        <vt:i4>567</vt:i4>
      </vt:variant>
      <vt:variant>
        <vt:i4>0</vt:i4>
      </vt:variant>
      <vt:variant>
        <vt:i4>5</vt:i4>
      </vt:variant>
      <vt:variant>
        <vt:lpwstr/>
      </vt:variant>
      <vt:variant>
        <vt:lpwstr>bds21</vt:lpwstr>
      </vt:variant>
      <vt:variant>
        <vt:i4>589857</vt:i4>
      </vt:variant>
      <vt:variant>
        <vt:i4>555</vt:i4>
      </vt:variant>
      <vt:variant>
        <vt:i4>0</vt:i4>
      </vt:variant>
      <vt:variant>
        <vt:i4>5</vt:i4>
      </vt:variant>
      <vt:variant>
        <vt:lpwstr/>
      </vt:variant>
      <vt:variant>
        <vt:lpwstr>bds20_3</vt:lpwstr>
      </vt:variant>
      <vt:variant>
        <vt:i4>655401</vt:i4>
      </vt:variant>
      <vt:variant>
        <vt:i4>507</vt:i4>
      </vt:variant>
      <vt:variant>
        <vt:i4>0</vt:i4>
      </vt:variant>
      <vt:variant>
        <vt:i4>5</vt:i4>
      </vt:variant>
      <vt:variant>
        <vt:lpwstr/>
      </vt:variant>
      <vt:variant>
        <vt:lpwstr>bds18_3</vt:lpwstr>
      </vt:variant>
      <vt:variant>
        <vt:i4>655401</vt:i4>
      </vt:variant>
      <vt:variant>
        <vt:i4>504</vt:i4>
      </vt:variant>
      <vt:variant>
        <vt:i4>0</vt:i4>
      </vt:variant>
      <vt:variant>
        <vt:i4>5</vt:i4>
      </vt:variant>
      <vt:variant>
        <vt:lpwstr/>
      </vt:variant>
      <vt:variant>
        <vt:lpwstr>bds18_1</vt:lpwstr>
      </vt:variant>
      <vt:variant>
        <vt:i4>655398</vt:i4>
      </vt:variant>
      <vt:variant>
        <vt:i4>501</vt:i4>
      </vt:variant>
      <vt:variant>
        <vt:i4>0</vt:i4>
      </vt:variant>
      <vt:variant>
        <vt:i4>5</vt:i4>
      </vt:variant>
      <vt:variant>
        <vt:lpwstr/>
      </vt:variant>
      <vt:variant>
        <vt:lpwstr>bds17_1</vt:lpwstr>
      </vt:variant>
      <vt:variant>
        <vt:i4>6815766</vt:i4>
      </vt:variant>
      <vt:variant>
        <vt:i4>495</vt:i4>
      </vt:variant>
      <vt:variant>
        <vt:i4>0</vt:i4>
      </vt:variant>
      <vt:variant>
        <vt:i4>5</vt:i4>
      </vt:variant>
      <vt:variant>
        <vt:lpwstr/>
      </vt:variant>
      <vt:variant>
        <vt:lpwstr>bds16_1b</vt:lpwstr>
      </vt:variant>
      <vt:variant>
        <vt:i4>6815760</vt:i4>
      </vt:variant>
      <vt:variant>
        <vt:i4>489</vt:i4>
      </vt:variant>
      <vt:variant>
        <vt:i4>0</vt:i4>
      </vt:variant>
      <vt:variant>
        <vt:i4>5</vt:i4>
      </vt:variant>
      <vt:variant>
        <vt:lpwstr/>
      </vt:variant>
      <vt:variant>
        <vt:lpwstr>bds15_4b</vt:lpwstr>
      </vt:variant>
      <vt:variant>
        <vt:i4>6815760</vt:i4>
      </vt:variant>
      <vt:variant>
        <vt:i4>486</vt:i4>
      </vt:variant>
      <vt:variant>
        <vt:i4>0</vt:i4>
      </vt:variant>
      <vt:variant>
        <vt:i4>5</vt:i4>
      </vt:variant>
      <vt:variant>
        <vt:lpwstr/>
      </vt:variant>
      <vt:variant>
        <vt:lpwstr>bds15_4b</vt:lpwstr>
      </vt:variant>
      <vt:variant>
        <vt:i4>6815760</vt:i4>
      </vt:variant>
      <vt:variant>
        <vt:i4>483</vt:i4>
      </vt:variant>
      <vt:variant>
        <vt:i4>0</vt:i4>
      </vt:variant>
      <vt:variant>
        <vt:i4>5</vt:i4>
      </vt:variant>
      <vt:variant>
        <vt:lpwstr/>
      </vt:variant>
      <vt:variant>
        <vt:lpwstr>bds15_4b</vt:lpwstr>
      </vt:variant>
      <vt:variant>
        <vt:i4>131193</vt:i4>
      </vt:variant>
      <vt:variant>
        <vt:i4>480</vt:i4>
      </vt:variant>
      <vt:variant>
        <vt:i4>0</vt:i4>
      </vt:variant>
      <vt:variant>
        <vt:i4>5</vt:i4>
      </vt:variant>
      <vt:variant>
        <vt:lpwstr/>
      </vt:variant>
      <vt:variant>
        <vt:lpwstr>bds15_4aiii</vt:lpwstr>
      </vt:variant>
      <vt:variant>
        <vt:i4>655394</vt:i4>
      </vt:variant>
      <vt:variant>
        <vt:i4>477</vt:i4>
      </vt:variant>
      <vt:variant>
        <vt:i4>0</vt:i4>
      </vt:variant>
      <vt:variant>
        <vt:i4>5</vt:i4>
      </vt:variant>
      <vt:variant>
        <vt:lpwstr/>
      </vt:variant>
      <vt:variant>
        <vt:lpwstr>bds13_2</vt:lpwstr>
      </vt:variant>
      <vt:variant>
        <vt:i4>655394</vt:i4>
      </vt:variant>
      <vt:variant>
        <vt:i4>474</vt:i4>
      </vt:variant>
      <vt:variant>
        <vt:i4>0</vt:i4>
      </vt:variant>
      <vt:variant>
        <vt:i4>5</vt:i4>
      </vt:variant>
      <vt:variant>
        <vt:lpwstr/>
      </vt:variant>
      <vt:variant>
        <vt:lpwstr>bds13_2</vt:lpwstr>
      </vt:variant>
      <vt:variant>
        <vt:i4>655394</vt:i4>
      </vt:variant>
      <vt:variant>
        <vt:i4>471</vt:i4>
      </vt:variant>
      <vt:variant>
        <vt:i4>0</vt:i4>
      </vt:variant>
      <vt:variant>
        <vt:i4>5</vt:i4>
      </vt:variant>
      <vt:variant>
        <vt:lpwstr/>
      </vt:variant>
      <vt:variant>
        <vt:lpwstr>bds13_1</vt:lpwstr>
      </vt:variant>
      <vt:variant>
        <vt:i4>6815763</vt:i4>
      </vt:variant>
      <vt:variant>
        <vt:i4>468</vt:i4>
      </vt:variant>
      <vt:variant>
        <vt:i4>0</vt:i4>
      </vt:variant>
      <vt:variant>
        <vt:i4>5</vt:i4>
      </vt:variant>
      <vt:variant>
        <vt:lpwstr/>
      </vt:variant>
      <vt:variant>
        <vt:lpwstr>bds13_1b</vt:lpwstr>
      </vt:variant>
      <vt:variant>
        <vt:i4>655394</vt:i4>
      </vt:variant>
      <vt:variant>
        <vt:i4>456</vt:i4>
      </vt:variant>
      <vt:variant>
        <vt:i4>0</vt:i4>
      </vt:variant>
      <vt:variant>
        <vt:i4>5</vt:i4>
      </vt:variant>
      <vt:variant>
        <vt:lpwstr/>
      </vt:variant>
      <vt:variant>
        <vt:lpwstr>bds13_1</vt:lpwstr>
      </vt:variant>
      <vt:variant>
        <vt:i4>131195</vt:i4>
      </vt:variant>
      <vt:variant>
        <vt:i4>447</vt:i4>
      </vt:variant>
      <vt:variant>
        <vt:i4>0</vt:i4>
      </vt:variant>
      <vt:variant>
        <vt:i4>5</vt:i4>
      </vt:variant>
      <vt:variant>
        <vt:lpwstr/>
      </vt:variant>
      <vt:variant>
        <vt:lpwstr>bds12_1aiii</vt:lpwstr>
      </vt:variant>
      <vt:variant>
        <vt:i4>655395</vt:i4>
      </vt:variant>
      <vt:variant>
        <vt:i4>444</vt:i4>
      </vt:variant>
      <vt:variant>
        <vt:i4>0</vt:i4>
      </vt:variant>
      <vt:variant>
        <vt:i4>5</vt:i4>
      </vt:variant>
      <vt:variant>
        <vt:lpwstr/>
      </vt:variant>
      <vt:variant>
        <vt:lpwstr>bds12_1</vt:lpwstr>
      </vt:variant>
      <vt:variant>
        <vt:i4>655393</vt:i4>
      </vt:variant>
      <vt:variant>
        <vt:i4>438</vt:i4>
      </vt:variant>
      <vt:variant>
        <vt:i4>0</vt:i4>
      </vt:variant>
      <vt:variant>
        <vt:i4>5</vt:i4>
      </vt:variant>
      <vt:variant>
        <vt:lpwstr/>
      </vt:variant>
      <vt:variant>
        <vt:lpwstr>bds10_1</vt:lpwstr>
      </vt:variant>
      <vt:variant>
        <vt:i4>7077966</vt:i4>
      </vt:variant>
      <vt:variant>
        <vt:i4>435</vt:i4>
      </vt:variant>
      <vt:variant>
        <vt:i4>0</vt:i4>
      </vt:variant>
      <vt:variant>
        <vt:i4>5</vt:i4>
      </vt:variant>
      <vt:variant>
        <vt:lpwstr/>
      </vt:variant>
      <vt:variant>
        <vt:lpwstr>bds9_1</vt:lpwstr>
      </vt:variant>
      <vt:variant>
        <vt:i4>7077966</vt:i4>
      </vt:variant>
      <vt:variant>
        <vt:i4>432</vt:i4>
      </vt:variant>
      <vt:variant>
        <vt:i4>0</vt:i4>
      </vt:variant>
      <vt:variant>
        <vt:i4>5</vt:i4>
      </vt:variant>
      <vt:variant>
        <vt:lpwstr/>
      </vt:variant>
      <vt:variant>
        <vt:lpwstr>bds9_1</vt:lpwstr>
      </vt:variant>
      <vt:variant>
        <vt:i4>6029329</vt:i4>
      </vt:variant>
      <vt:variant>
        <vt:i4>429</vt:i4>
      </vt:variant>
      <vt:variant>
        <vt:i4>0</vt:i4>
      </vt:variant>
      <vt:variant>
        <vt:i4>5</vt:i4>
      </vt:variant>
      <vt:variant>
        <vt:lpwstr/>
      </vt:variant>
      <vt:variant>
        <vt:lpwstr>bds8</vt:lpwstr>
      </vt:variant>
      <vt:variant>
        <vt:i4>6029329</vt:i4>
      </vt:variant>
      <vt:variant>
        <vt:i4>426</vt:i4>
      </vt:variant>
      <vt:variant>
        <vt:i4>0</vt:i4>
      </vt:variant>
      <vt:variant>
        <vt:i4>5</vt:i4>
      </vt:variant>
      <vt:variant>
        <vt:lpwstr/>
      </vt:variant>
      <vt:variant>
        <vt:lpwstr>bds8</vt:lpwstr>
      </vt:variant>
      <vt:variant>
        <vt:i4>5439505</vt:i4>
      </vt:variant>
      <vt:variant>
        <vt:i4>420</vt:i4>
      </vt:variant>
      <vt:variant>
        <vt:i4>0</vt:i4>
      </vt:variant>
      <vt:variant>
        <vt:i4>5</vt:i4>
      </vt:variant>
      <vt:variant>
        <vt:lpwstr/>
      </vt:variant>
      <vt:variant>
        <vt:lpwstr>bds7</vt:lpwstr>
      </vt:variant>
      <vt:variant>
        <vt:i4>6619214</vt:i4>
      </vt:variant>
      <vt:variant>
        <vt:i4>408</vt:i4>
      </vt:variant>
      <vt:variant>
        <vt:i4>0</vt:i4>
      </vt:variant>
      <vt:variant>
        <vt:i4>5</vt:i4>
      </vt:variant>
      <vt:variant>
        <vt:lpwstr/>
      </vt:variant>
      <vt:variant>
        <vt:lpwstr>bds5_4</vt:lpwstr>
      </vt:variant>
      <vt:variant>
        <vt:i4>6619214</vt:i4>
      </vt:variant>
      <vt:variant>
        <vt:i4>405</vt:i4>
      </vt:variant>
      <vt:variant>
        <vt:i4>0</vt:i4>
      </vt:variant>
      <vt:variant>
        <vt:i4>5</vt:i4>
      </vt:variant>
      <vt:variant>
        <vt:lpwstr/>
      </vt:variant>
      <vt:variant>
        <vt:lpwstr>bds5_4</vt:lpwstr>
      </vt:variant>
      <vt:variant>
        <vt:i4>6488142</vt:i4>
      </vt:variant>
      <vt:variant>
        <vt:i4>402</vt:i4>
      </vt:variant>
      <vt:variant>
        <vt:i4>0</vt:i4>
      </vt:variant>
      <vt:variant>
        <vt:i4>5</vt:i4>
      </vt:variant>
      <vt:variant>
        <vt:lpwstr/>
      </vt:variant>
      <vt:variant>
        <vt:lpwstr>bds5_2</vt:lpwstr>
      </vt:variant>
      <vt:variant>
        <vt:i4>6291534</vt:i4>
      </vt:variant>
      <vt:variant>
        <vt:i4>399</vt:i4>
      </vt:variant>
      <vt:variant>
        <vt:i4>0</vt:i4>
      </vt:variant>
      <vt:variant>
        <vt:i4>5</vt:i4>
      </vt:variant>
      <vt:variant>
        <vt:lpwstr/>
      </vt:variant>
      <vt:variant>
        <vt:lpwstr>bds5_1</vt:lpwstr>
      </vt:variant>
      <vt:variant>
        <vt:i4>6684750</vt:i4>
      </vt:variant>
      <vt:variant>
        <vt:i4>390</vt:i4>
      </vt:variant>
      <vt:variant>
        <vt:i4>0</vt:i4>
      </vt:variant>
      <vt:variant>
        <vt:i4>5</vt:i4>
      </vt:variant>
      <vt:variant>
        <vt:lpwstr/>
      </vt:variant>
      <vt:variant>
        <vt:lpwstr>bds3_1</vt:lpwstr>
      </vt:variant>
      <vt:variant>
        <vt:i4>5636113</vt:i4>
      </vt:variant>
      <vt:variant>
        <vt:i4>387</vt:i4>
      </vt:variant>
      <vt:variant>
        <vt:i4>0</vt:i4>
      </vt:variant>
      <vt:variant>
        <vt:i4>5</vt:i4>
      </vt:variant>
      <vt:variant>
        <vt:lpwstr/>
      </vt:variant>
      <vt:variant>
        <vt:lpwstr>bds2</vt:lpwstr>
      </vt:variant>
      <vt:variant>
        <vt:i4>5636113</vt:i4>
      </vt:variant>
      <vt:variant>
        <vt:i4>384</vt:i4>
      </vt:variant>
      <vt:variant>
        <vt:i4>0</vt:i4>
      </vt:variant>
      <vt:variant>
        <vt:i4>5</vt:i4>
      </vt:variant>
      <vt:variant>
        <vt:lpwstr/>
      </vt:variant>
      <vt:variant>
        <vt:lpwstr>bds2</vt:lpwstr>
      </vt:variant>
      <vt:variant>
        <vt:i4>5636113</vt:i4>
      </vt:variant>
      <vt:variant>
        <vt:i4>381</vt:i4>
      </vt:variant>
      <vt:variant>
        <vt:i4>0</vt:i4>
      </vt:variant>
      <vt:variant>
        <vt:i4>5</vt:i4>
      </vt:variant>
      <vt:variant>
        <vt:lpwstr/>
      </vt:variant>
      <vt:variant>
        <vt:lpwstr>bds2</vt:lpwstr>
      </vt:variant>
      <vt:variant>
        <vt:i4>6750286</vt:i4>
      </vt:variant>
      <vt:variant>
        <vt:i4>375</vt:i4>
      </vt:variant>
      <vt:variant>
        <vt:i4>0</vt:i4>
      </vt:variant>
      <vt:variant>
        <vt:i4>5</vt:i4>
      </vt:variant>
      <vt:variant>
        <vt:lpwstr/>
      </vt:variant>
      <vt:variant>
        <vt:lpwstr>bds1_2</vt:lpwstr>
      </vt:variant>
      <vt:variant>
        <vt:i4>6553678</vt:i4>
      </vt:variant>
      <vt:variant>
        <vt:i4>369</vt:i4>
      </vt:variant>
      <vt:variant>
        <vt:i4>0</vt:i4>
      </vt:variant>
      <vt:variant>
        <vt:i4>5</vt:i4>
      </vt:variant>
      <vt:variant>
        <vt:lpwstr/>
      </vt:variant>
      <vt:variant>
        <vt:lpwstr>bds1_1</vt:lpwstr>
      </vt:variant>
      <vt:variant>
        <vt:i4>8257613</vt:i4>
      </vt:variant>
      <vt:variant>
        <vt:i4>365</vt:i4>
      </vt:variant>
      <vt:variant>
        <vt:i4>0</vt:i4>
      </vt:variant>
      <vt:variant>
        <vt:i4>5</vt:i4>
      </vt:variant>
      <vt:variant>
        <vt:lpwstr/>
      </vt:variant>
      <vt:variant>
        <vt:lpwstr>__RefHeading___Toc240079363</vt:lpwstr>
      </vt:variant>
      <vt:variant>
        <vt:i4>8257613</vt:i4>
      </vt:variant>
      <vt:variant>
        <vt:i4>362</vt:i4>
      </vt:variant>
      <vt:variant>
        <vt:i4>0</vt:i4>
      </vt:variant>
      <vt:variant>
        <vt:i4>5</vt:i4>
      </vt:variant>
      <vt:variant>
        <vt:lpwstr/>
      </vt:variant>
      <vt:variant>
        <vt:lpwstr>__RefHeading___Toc240079363</vt:lpwstr>
      </vt:variant>
      <vt:variant>
        <vt:i4>8257613</vt:i4>
      </vt:variant>
      <vt:variant>
        <vt:i4>359</vt:i4>
      </vt:variant>
      <vt:variant>
        <vt:i4>0</vt:i4>
      </vt:variant>
      <vt:variant>
        <vt:i4>5</vt:i4>
      </vt:variant>
      <vt:variant>
        <vt:lpwstr/>
      </vt:variant>
      <vt:variant>
        <vt:lpwstr>__RefHeading___Toc240079363</vt:lpwstr>
      </vt:variant>
      <vt:variant>
        <vt:i4>8257613</vt:i4>
      </vt:variant>
      <vt:variant>
        <vt:i4>356</vt:i4>
      </vt:variant>
      <vt:variant>
        <vt:i4>0</vt:i4>
      </vt:variant>
      <vt:variant>
        <vt:i4>5</vt:i4>
      </vt:variant>
      <vt:variant>
        <vt:lpwstr/>
      </vt:variant>
      <vt:variant>
        <vt:lpwstr>__RefHeading___Toc240079361</vt:lpwstr>
      </vt:variant>
      <vt:variant>
        <vt:i4>8257613</vt:i4>
      </vt:variant>
      <vt:variant>
        <vt:i4>353</vt:i4>
      </vt:variant>
      <vt:variant>
        <vt:i4>0</vt:i4>
      </vt:variant>
      <vt:variant>
        <vt:i4>5</vt:i4>
      </vt:variant>
      <vt:variant>
        <vt:lpwstr/>
      </vt:variant>
      <vt:variant>
        <vt:lpwstr>__RefHeading___Toc240079361</vt:lpwstr>
      </vt:variant>
      <vt:variant>
        <vt:i4>8257613</vt:i4>
      </vt:variant>
      <vt:variant>
        <vt:i4>350</vt:i4>
      </vt:variant>
      <vt:variant>
        <vt:i4>0</vt:i4>
      </vt:variant>
      <vt:variant>
        <vt:i4>5</vt:i4>
      </vt:variant>
      <vt:variant>
        <vt:lpwstr/>
      </vt:variant>
      <vt:variant>
        <vt:lpwstr>__RefHeading___Toc240079361</vt:lpwstr>
      </vt:variant>
      <vt:variant>
        <vt:i4>8257613</vt:i4>
      </vt:variant>
      <vt:variant>
        <vt:i4>347</vt:i4>
      </vt:variant>
      <vt:variant>
        <vt:i4>0</vt:i4>
      </vt:variant>
      <vt:variant>
        <vt:i4>5</vt:i4>
      </vt:variant>
      <vt:variant>
        <vt:lpwstr/>
      </vt:variant>
      <vt:variant>
        <vt:lpwstr>__RefHeading___Toc240079360</vt:lpwstr>
      </vt:variant>
      <vt:variant>
        <vt:i4>8257613</vt:i4>
      </vt:variant>
      <vt:variant>
        <vt:i4>344</vt:i4>
      </vt:variant>
      <vt:variant>
        <vt:i4>0</vt:i4>
      </vt:variant>
      <vt:variant>
        <vt:i4>5</vt:i4>
      </vt:variant>
      <vt:variant>
        <vt:lpwstr/>
      </vt:variant>
      <vt:variant>
        <vt:lpwstr>__RefHeading___Toc240079360</vt:lpwstr>
      </vt:variant>
      <vt:variant>
        <vt:i4>8257613</vt:i4>
      </vt:variant>
      <vt:variant>
        <vt:i4>341</vt:i4>
      </vt:variant>
      <vt:variant>
        <vt:i4>0</vt:i4>
      </vt:variant>
      <vt:variant>
        <vt:i4>5</vt:i4>
      </vt:variant>
      <vt:variant>
        <vt:lpwstr/>
      </vt:variant>
      <vt:variant>
        <vt:lpwstr>__RefHeading___Toc240079360</vt:lpwstr>
      </vt:variant>
      <vt:variant>
        <vt:i4>8192077</vt:i4>
      </vt:variant>
      <vt:variant>
        <vt:i4>338</vt:i4>
      </vt:variant>
      <vt:variant>
        <vt:i4>0</vt:i4>
      </vt:variant>
      <vt:variant>
        <vt:i4>5</vt:i4>
      </vt:variant>
      <vt:variant>
        <vt:lpwstr/>
      </vt:variant>
      <vt:variant>
        <vt:lpwstr>__RefHeading___Toc240079358</vt:lpwstr>
      </vt:variant>
      <vt:variant>
        <vt:i4>8192077</vt:i4>
      </vt:variant>
      <vt:variant>
        <vt:i4>335</vt:i4>
      </vt:variant>
      <vt:variant>
        <vt:i4>0</vt:i4>
      </vt:variant>
      <vt:variant>
        <vt:i4>5</vt:i4>
      </vt:variant>
      <vt:variant>
        <vt:lpwstr/>
      </vt:variant>
      <vt:variant>
        <vt:lpwstr>__RefHeading___Toc240079358</vt:lpwstr>
      </vt:variant>
      <vt:variant>
        <vt:i4>8192077</vt:i4>
      </vt:variant>
      <vt:variant>
        <vt:i4>332</vt:i4>
      </vt:variant>
      <vt:variant>
        <vt:i4>0</vt:i4>
      </vt:variant>
      <vt:variant>
        <vt:i4>5</vt:i4>
      </vt:variant>
      <vt:variant>
        <vt:lpwstr/>
      </vt:variant>
      <vt:variant>
        <vt:lpwstr>__RefHeading___Toc240079358</vt:lpwstr>
      </vt:variant>
      <vt:variant>
        <vt:i4>8192077</vt:i4>
      </vt:variant>
      <vt:variant>
        <vt:i4>329</vt:i4>
      </vt:variant>
      <vt:variant>
        <vt:i4>0</vt:i4>
      </vt:variant>
      <vt:variant>
        <vt:i4>5</vt:i4>
      </vt:variant>
      <vt:variant>
        <vt:lpwstr/>
      </vt:variant>
      <vt:variant>
        <vt:lpwstr>__RefHeading___Toc240079357</vt:lpwstr>
      </vt:variant>
      <vt:variant>
        <vt:i4>8192077</vt:i4>
      </vt:variant>
      <vt:variant>
        <vt:i4>326</vt:i4>
      </vt:variant>
      <vt:variant>
        <vt:i4>0</vt:i4>
      </vt:variant>
      <vt:variant>
        <vt:i4>5</vt:i4>
      </vt:variant>
      <vt:variant>
        <vt:lpwstr/>
      </vt:variant>
      <vt:variant>
        <vt:lpwstr>__RefHeading___Toc240079357</vt:lpwstr>
      </vt:variant>
      <vt:variant>
        <vt:i4>8192077</vt:i4>
      </vt:variant>
      <vt:variant>
        <vt:i4>323</vt:i4>
      </vt:variant>
      <vt:variant>
        <vt:i4>0</vt:i4>
      </vt:variant>
      <vt:variant>
        <vt:i4>5</vt:i4>
      </vt:variant>
      <vt:variant>
        <vt:lpwstr/>
      </vt:variant>
      <vt:variant>
        <vt:lpwstr>__RefHeading___Toc240079357</vt:lpwstr>
      </vt:variant>
      <vt:variant>
        <vt:i4>8192077</vt:i4>
      </vt:variant>
      <vt:variant>
        <vt:i4>320</vt:i4>
      </vt:variant>
      <vt:variant>
        <vt:i4>0</vt:i4>
      </vt:variant>
      <vt:variant>
        <vt:i4>5</vt:i4>
      </vt:variant>
      <vt:variant>
        <vt:lpwstr/>
      </vt:variant>
      <vt:variant>
        <vt:lpwstr>__RefHeading___Toc240079355</vt:lpwstr>
      </vt:variant>
      <vt:variant>
        <vt:i4>8192077</vt:i4>
      </vt:variant>
      <vt:variant>
        <vt:i4>317</vt:i4>
      </vt:variant>
      <vt:variant>
        <vt:i4>0</vt:i4>
      </vt:variant>
      <vt:variant>
        <vt:i4>5</vt:i4>
      </vt:variant>
      <vt:variant>
        <vt:lpwstr/>
      </vt:variant>
      <vt:variant>
        <vt:lpwstr>__RefHeading___Toc240079355</vt:lpwstr>
      </vt:variant>
      <vt:variant>
        <vt:i4>8192077</vt:i4>
      </vt:variant>
      <vt:variant>
        <vt:i4>314</vt:i4>
      </vt:variant>
      <vt:variant>
        <vt:i4>0</vt:i4>
      </vt:variant>
      <vt:variant>
        <vt:i4>5</vt:i4>
      </vt:variant>
      <vt:variant>
        <vt:lpwstr/>
      </vt:variant>
      <vt:variant>
        <vt:lpwstr>__RefHeading___Toc240079355</vt:lpwstr>
      </vt:variant>
      <vt:variant>
        <vt:i4>8192077</vt:i4>
      </vt:variant>
      <vt:variant>
        <vt:i4>311</vt:i4>
      </vt:variant>
      <vt:variant>
        <vt:i4>0</vt:i4>
      </vt:variant>
      <vt:variant>
        <vt:i4>5</vt:i4>
      </vt:variant>
      <vt:variant>
        <vt:lpwstr/>
      </vt:variant>
      <vt:variant>
        <vt:lpwstr>__RefHeading___Toc240079353</vt:lpwstr>
      </vt:variant>
      <vt:variant>
        <vt:i4>8192077</vt:i4>
      </vt:variant>
      <vt:variant>
        <vt:i4>308</vt:i4>
      </vt:variant>
      <vt:variant>
        <vt:i4>0</vt:i4>
      </vt:variant>
      <vt:variant>
        <vt:i4>5</vt:i4>
      </vt:variant>
      <vt:variant>
        <vt:lpwstr/>
      </vt:variant>
      <vt:variant>
        <vt:lpwstr>__RefHeading___Toc240079353</vt:lpwstr>
      </vt:variant>
      <vt:variant>
        <vt:i4>8192077</vt:i4>
      </vt:variant>
      <vt:variant>
        <vt:i4>305</vt:i4>
      </vt:variant>
      <vt:variant>
        <vt:i4>0</vt:i4>
      </vt:variant>
      <vt:variant>
        <vt:i4>5</vt:i4>
      </vt:variant>
      <vt:variant>
        <vt:lpwstr/>
      </vt:variant>
      <vt:variant>
        <vt:lpwstr>__RefHeading___Toc240079353</vt:lpwstr>
      </vt:variant>
      <vt:variant>
        <vt:i4>8126541</vt:i4>
      </vt:variant>
      <vt:variant>
        <vt:i4>302</vt:i4>
      </vt:variant>
      <vt:variant>
        <vt:i4>0</vt:i4>
      </vt:variant>
      <vt:variant>
        <vt:i4>5</vt:i4>
      </vt:variant>
      <vt:variant>
        <vt:lpwstr/>
      </vt:variant>
      <vt:variant>
        <vt:lpwstr>__RefHeading___Toc240079348</vt:lpwstr>
      </vt:variant>
      <vt:variant>
        <vt:i4>8126541</vt:i4>
      </vt:variant>
      <vt:variant>
        <vt:i4>299</vt:i4>
      </vt:variant>
      <vt:variant>
        <vt:i4>0</vt:i4>
      </vt:variant>
      <vt:variant>
        <vt:i4>5</vt:i4>
      </vt:variant>
      <vt:variant>
        <vt:lpwstr/>
      </vt:variant>
      <vt:variant>
        <vt:lpwstr>__RefHeading___Toc240079348</vt:lpwstr>
      </vt:variant>
      <vt:variant>
        <vt:i4>8126541</vt:i4>
      </vt:variant>
      <vt:variant>
        <vt:i4>296</vt:i4>
      </vt:variant>
      <vt:variant>
        <vt:i4>0</vt:i4>
      </vt:variant>
      <vt:variant>
        <vt:i4>5</vt:i4>
      </vt:variant>
      <vt:variant>
        <vt:lpwstr/>
      </vt:variant>
      <vt:variant>
        <vt:lpwstr>__RefHeading___Toc240079348</vt:lpwstr>
      </vt:variant>
      <vt:variant>
        <vt:i4>8126541</vt:i4>
      </vt:variant>
      <vt:variant>
        <vt:i4>293</vt:i4>
      </vt:variant>
      <vt:variant>
        <vt:i4>0</vt:i4>
      </vt:variant>
      <vt:variant>
        <vt:i4>5</vt:i4>
      </vt:variant>
      <vt:variant>
        <vt:lpwstr/>
      </vt:variant>
      <vt:variant>
        <vt:lpwstr>__RefHeading___Toc240079348</vt:lpwstr>
      </vt:variant>
      <vt:variant>
        <vt:i4>8126541</vt:i4>
      </vt:variant>
      <vt:variant>
        <vt:i4>290</vt:i4>
      </vt:variant>
      <vt:variant>
        <vt:i4>0</vt:i4>
      </vt:variant>
      <vt:variant>
        <vt:i4>5</vt:i4>
      </vt:variant>
      <vt:variant>
        <vt:lpwstr/>
      </vt:variant>
      <vt:variant>
        <vt:lpwstr>__RefHeading___Toc240079346</vt:lpwstr>
      </vt:variant>
      <vt:variant>
        <vt:i4>8126541</vt:i4>
      </vt:variant>
      <vt:variant>
        <vt:i4>287</vt:i4>
      </vt:variant>
      <vt:variant>
        <vt:i4>0</vt:i4>
      </vt:variant>
      <vt:variant>
        <vt:i4>5</vt:i4>
      </vt:variant>
      <vt:variant>
        <vt:lpwstr/>
      </vt:variant>
      <vt:variant>
        <vt:lpwstr>__RefHeading___Toc240079346</vt:lpwstr>
      </vt:variant>
      <vt:variant>
        <vt:i4>8126541</vt:i4>
      </vt:variant>
      <vt:variant>
        <vt:i4>284</vt:i4>
      </vt:variant>
      <vt:variant>
        <vt:i4>0</vt:i4>
      </vt:variant>
      <vt:variant>
        <vt:i4>5</vt:i4>
      </vt:variant>
      <vt:variant>
        <vt:lpwstr/>
      </vt:variant>
      <vt:variant>
        <vt:lpwstr>__RefHeading___Toc240079346</vt:lpwstr>
      </vt:variant>
      <vt:variant>
        <vt:i4>8126541</vt:i4>
      </vt:variant>
      <vt:variant>
        <vt:i4>281</vt:i4>
      </vt:variant>
      <vt:variant>
        <vt:i4>0</vt:i4>
      </vt:variant>
      <vt:variant>
        <vt:i4>5</vt:i4>
      </vt:variant>
      <vt:variant>
        <vt:lpwstr/>
      </vt:variant>
      <vt:variant>
        <vt:lpwstr>__RefHeading___Toc240079343</vt:lpwstr>
      </vt:variant>
      <vt:variant>
        <vt:i4>8126541</vt:i4>
      </vt:variant>
      <vt:variant>
        <vt:i4>278</vt:i4>
      </vt:variant>
      <vt:variant>
        <vt:i4>0</vt:i4>
      </vt:variant>
      <vt:variant>
        <vt:i4>5</vt:i4>
      </vt:variant>
      <vt:variant>
        <vt:lpwstr/>
      </vt:variant>
      <vt:variant>
        <vt:lpwstr>__RefHeading___Toc240079343</vt:lpwstr>
      </vt:variant>
      <vt:variant>
        <vt:i4>8126541</vt:i4>
      </vt:variant>
      <vt:variant>
        <vt:i4>275</vt:i4>
      </vt:variant>
      <vt:variant>
        <vt:i4>0</vt:i4>
      </vt:variant>
      <vt:variant>
        <vt:i4>5</vt:i4>
      </vt:variant>
      <vt:variant>
        <vt:lpwstr/>
      </vt:variant>
      <vt:variant>
        <vt:lpwstr>__RefHeading___Toc240079343</vt:lpwstr>
      </vt:variant>
      <vt:variant>
        <vt:i4>8126541</vt:i4>
      </vt:variant>
      <vt:variant>
        <vt:i4>272</vt:i4>
      </vt:variant>
      <vt:variant>
        <vt:i4>0</vt:i4>
      </vt:variant>
      <vt:variant>
        <vt:i4>5</vt:i4>
      </vt:variant>
      <vt:variant>
        <vt:lpwstr/>
      </vt:variant>
      <vt:variant>
        <vt:lpwstr>__RefHeading___Toc240079342</vt:lpwstr>
      </vt:variant>
      <vt:variant>
        <vt:i4>8126541</vt:i4>
      </vt:variant>
      <vt:variant>
        <vt:i4>269</vt:i4>
      </vt:variant>
      <vt:variant>
        <vt:i4>0</vt:i4>
      </vt:variant>
      <vt:variant>
        <vt:i4>5</vt:i4>
      </vt:variant>
      <vt:variant>
        <vt:lpwstr/>
      </vt:variant>
      <vt:variant>
        <vt:lpwstr>__RefHeading___Toc240079342</vt:lpwstr>
      </vt:variant>
      <vt:variant>
        <vt:i4>8126541</vt:i4>
      </vt:variant>
      <vt:variant>
        <vt:i4>266</vt:i4>
      </vt:variant>
      <vt:variant>
        <vt:i4>0</vt:i4>
      </vt:variant>
      <vt:variant>
        <vt:i4>5</vt:i4>
      </vt:variant>
      <vt:variant>
        <vt:lpwstr/>
      </vt:variant>
      <vt:variant>
        <vt:lpwstr>__RefHeading___Toc240079342</vt:lpwstr>
      </vt:variant>
      <vt:variant>
        <vt:i4>8126541</vt:i4>
      </vt:variant>
      <vt:variant>
        <vt:i4>263</vt:i4>
      </vt:variant>
      <vt:variant>
        <vt:i4>0</vt:i4>
      </vt:variant>
      <vt:variant>
        <vt:i4>5</vt:i4>
      </vt:variant>
      <vt:variant>
        <vt:lpwstr/>
      </vt:variant>
      <vt:variant>
        <vt:lpwstr>__RefHeading___Toc240079341</vt:lpwstr>
      </vt:variant>
      <vt:variant>
        <vt:i4>8126541</vt:i4>
      </vt:variant>
      <vt:variant>
        <vt:i4>260</vt:i4>
      </vt:variant>
      <vt:variant>
        <vt:i4>0</vt:i4>
      </vt:variant>
      <vt:variant>
        <vt:i4>5</vt:i4>
      </vt:variant>
      <vt:variant>
        <vt:lpwstr/>
      </vt:variant>
      <vt:variant>
        <vt:lpwstr>__RefHeading___Toc240079341</vt:lpwstr>
      </vt:variant>
      <vt:variant>
        <vt:i4>8126541</vt:i4>
      </vt:variant>
      <vt:variant>
        <vt:i4>257</vt:i4>
      </vt:variant>
      <vt:variant>
        <vt:i4>0</vt:i4>
      </vt:variant>
      <vt:variant>
        <vt:i4>5</vt:i4>
      </vt:variant>
      <vt:variant>
        <vt:lpwstr/>
      </vt:variant>
      <vt:variant>
        <vt:lpwstr>__RefHeading___Toc240079341</vt:lpwstr>
      </vt:variant>
      <vt:variant>
        <vt:i4>8061005</vt:i4>
      </vt:variant>
      <vt:variant>
        <vt:i4>254</vt:i4>
      </vt:variant>
      <vt:variant>
        <vt:i4>0</vt:i4>
      </vt:variant>
      <vt:variant>
        <vt:i4>5</vt:i4>
      </vt:variant>
      <vt:variant>
        <vt:lpwstr/>
      </vt:variant>
      <vt:variant>
        <vt:lpwstr>__RefHeading___Toc240079339</vt:lpwstr>
      </vt:variant>
      <vt:variant>
        <vt:i4>8061005</vt:i4>
      </vt:variant>
      <vt:variant>
        <vt:i4>251</vt:i4>
      </vt:variant>
      <vt:variant>
        <vt:i4>0</vt:i4>
      </vt:variant>
      <vt:variant>
        <vt:i4>5</vt:i4>
      </vt:variant>
      <vt:variant>
        <vt:lpwstr/>
      </vt:variant>
      <vt:variant>
        <vt:lpwstr>__RefHeading___Toc240079339</vt:lpwstr>
      </vt:variant>
      <vt:variant>
        <vt:i4>8061005</vt:i4>
      </vt:variant>
      <vt:variant>
        <vt:i4>248</vt:i4>
      </vt:variant>
      <vt:variant>
        <vt:i4>0</vt:i4>
      </vt:variant>
      <vt:variant>
        <vt:i4>5</vt:i4>
      </vt:variant>
      <vt:variant>
        <vt:lpwstr/>
      </vt:variant>
      <vt:variant>
        <vt:lpwstr>__RefHeading___Toc240079339</vt:lpwstr>
      </vt:variant>
      <vt:variant>
        <vt:i4>8061005</vt:i4>
      </vt:variant>
      <vt:variant>
        <vt:i4>245</vt:i4>
      </vt:variant>
      <vt:variant>
        <vt:i4>0</vt:i4>
      </vt:variant>
      <vt:variant>
        <vt:i4>5</vt:i4>
      </vt:variant>
      <vt:variant>
        <vt:lpwstr/>
      </vt:variant>
      <vt:variant>
        <vt:lpwstr>__RefHeading___Toc240079338</vt:lpwstr>
      </vt:variant>
      <vt:variant>
        <vt:i4>8061005</vt:i4>
      </vt:variant>
      <vt:variant>
        <vt:i4>242</vt:i4>
      </vt:variant>
      <vt:variant>
        <vt:i4>0</vt:i4>
      </vt:variant>
      <vt:variant>
        <vt:i4>5</vt:i4>
      </vt:variant>
      <vt:variant>
        <vt:lpwstr/>
      </vt:variant>
      <vt:variant>
        <vt:lpwstr>__RefHeading___Toc240079338</vt:lpwstr>
      </vt:variant>
      <vt:variant>
        <vt:i4>8061005</vt:i4>
      </vt:variant>
      <vt:variant>
        <vt:i4>239</vt:i4>
      </vt:variant>
      <vt:variant>
        <vt:i4>0</vt:i4>
      </vt:variant>
      <vt:variant>
        <vt:i4>5</vt:i4>
      </vt:variant>
      <vt:variant>
        <vt:lpwstr/>
      </vt:variant>
      <vt:variant>
        <vt:lpwstr>__RefHeading___Toc240079338</vt:lpwstr>
      </vt:variant>
      <vt:variant>
        <vt:i4>8061005</vt:i4>
      </vt:variant>
      <vt:variant>
        <vt:i4>236</vt:i4>
      </vt:variant>
      <vt:variant>
        <vt:i4>0</vt:i4>
      </vt:variant>
      <vt:variant>
        <vt:i4>5</vt:i4>
      </vt:variant>
      <vt:variant>
        <vt:lpwstr/>
      </vt:variant>
      <vt:variant>
        <vt:lpwstr>__RefHeading___Toc240079337</vt:lpwstr>
      </vt:variant>
      <vt:variant>
        <vt:i4>8061005</vt:i4>
      </vt:variant>
      <vt:variant>
        <vt:i4>233</vt:i4>
      </vt:variant>
      <vt:variant>
        <vt:i4>0</vt:i4>
      </vt:variant>
      <vt:variant>
        <vt:i4>5</vt:i4>
      </vt:variant>
      <vt:variant>
        <vt:lpwstr/>
      </vt:variant>
      <vt:variant>
        <vt:lpwstr>__RefHeading___Toc240079337</vt:lpwstr>
      </vt:variant>
      <vt:variant>
        <vt:i4>8061005</vt:i4>
      </vt:variant>
      <vt:variant>
        <vt:i4>230</vt:i4>
      </vt:variant>
      <vt:variant>
        <vt:i4>0</vt:i4>
      </vt:variant>
      <vt:variant>
        <vt:i4>5</vt:i4>
      </vt:variant>
      <vt:variant>
        <vt:lpwstr/>
      </vt:variant>
      <vt:variant>
        <vt:lpwstr>__RefHeading___Toc240079337</vt:lpwstr>
      </vt:variant>
      <vt:variant>
        <vt:i4>8061005</vt:i4>
      </vt:variant>
      <vt:variant>
        <vt:i4>227</vt:i4>
      </vt:variant>
      <vt:variant>
        <vt:i4>0</vt:i4>
      </vt:variant>
      <vt:variant>
        <vt:i4>5</vt:i4>
      </vt:variant>
      <vt:variant>
        <vt:lpwstr/>
      </vt:variant>
      <vt:variant>
        <vt:lpwstr>__RefHeading___Toc240079336</vt:lpwstr>
      </vt:variant>
      <vt:variant>
        <vt:i4>8061005</vt:i4>
      </vt:variant>
      <vt:variant>
        <vt:i4>224</vt:i4>
      </vt:variant>
      <vt:variant>
        <vt:i4>0</vt:i4>
      </vt:variant>
      <vt:variant>
        <vt:i4>5</vt:i4>
      </vt:variant>
      <vt:variant>
        <vt:lpwstr/>
      </vt:variant>
      <vt:variant>
        <vt:lpwstr>__RefHeading___Toc240079336</vt:lpwstr>
      </vt:variant>
      <vt:variant>
        <vt:i4>8061005</vt:i4>
      </vt:variant>
      <vt:variant>
        <vt:i4>221</vt:i4>
      </vt:variant>
      <vt:variant>
        <vt:i4>0</vt:i4>
      </vt:variant>
      <vt:variant>
        <vt:i4>5</vt:i4>
      </vt:variant>
      <vt:variant>
        <vt:lpwstr/>
      </vt:variant>
      <vt:variant>
        <vt:lpwstr>__RefHeading___Toc240079336</vt:lpwstr>
      </vt:variant>
      <vt:variant>
        <vt:i4>7995469</vt:i4>
      </vt:variant>
      <vt:variant>
        <vt:i4>218</vt:i4>
      </vt:variant>
      <vt:variant>
        <vt:i4>0</vt:i4>
      </vt:variant>
      <vt:variant>
        <vt:i4>5</vt:i4>
      </vt:variant>
      <vt:variant>
        <vt:lpwstr/>
      </vt:variant>
      <vt:variant>
        <vt:lpwstr>__RefHeading___Toc240079322</vt:lpwstr>
      </vt:variant>
      <vt:variant>
        <vt:i4>7995469</vt:i4>
      </vt:variant>
      <vt:variant>
        <vt:i4>215</vt:i4>
      </vt:variant>
      <vt:variant>
        <vt:i4>0</vt:i4>
      </vt:variant>
      <vt:variant>
        <vt:i4>5</vt:i4>
      </vt:variant>
      <vt:variant>
        <vt:lpwstr/>
      </vt:variant>
      <vt:variant>
        <vt:lpwstr>__RefHeading___Toc240079322</vt:lpwstr>
      </vt:variant>
      <vt:variant>
        <vt:i4>7995469</vt:i4>
      </vt:variant>
      <vt:variant>
        <vt:i4>212</vt:i4>
      </vt:variant>
      <vt:variant>
        <vt:i4>0</vt:i4>
      </vt:variant>
      <vt:variant>
        <vt:i4>5</vt:i4>
      </vt:variant>
      <vt:variant>
        <vt:lpwstr/>
      </vt:variant>
      <vt:variant>
        <vt:lpwstr>__RefHeading___Toc240079322</vt:lpwstr>
      </vt:variant>
      <vt:variant>
        <vt:i4>7995469</vt:i4>
      </vt:variant>
      <vt:variant>
        <vt:i4>209</vt:i4>
      </vt:variant>
      <vt:variant>
        <vt:i4>0</vt:i4>
      </vt:variant>
      <vt:variant>
        <vt:i4>5</vt:i4>
      </vt:variant>
      <vt:variant>
        <vt:lpwstr/>
      </vt:variant>
      <vt:variant>
        <vt:lpwstr>__RefHeading___Toc240079321</vt:lpwstr>
      </vt:variant>
      <vt:variant>
        <vt:i4>7995469</vt:i4>
      </vt:variant>
      <vt:variant>
        <vt:i4>206</vt:i4>
      </vt:variant>
      <vt:variant>
        <vt:i4>0</vt:i4>
      </vt:variant>
      <vt:variant>
        <vt:i4>5</vt:i4>
      </vt:variant>
      <vt:variant>
        <vt:lpwstr/>
      </vt:variant>
      <vt:variant>
        <vt:lpwstr>__RefHeading___Toc240079321</vt:lpwstr>
      </vt:variant>
      <vt:variant>
        <vt:i4>7995469</vt:i4>
      </vt:variant>
      <vt:variant>
        <vt:i4>203</vt:i4>
      </vt:variant>
      <vt:variant>
        <vt:i4>0</vt:i4>
      </vt:variant>
      <vt:variant>
        <vt:i4>5</vt:i4>
      </vt:variant>
      <vt:variant>
        <vt:lpwstr/>
      </vt:variant>
      <vt:variant>
        <vt:lpwstr>__RefHeading___Toc240079321</vt:lpwstr>
      </vt:variant>
      <vt:variant>
        <vt:i4>7995469</vt:i4>
      </vt:variant>
      <vt:variant>
        <vt:i4>200</vt:i4>
      </vt:variant>
      <vt:variant>
        <vt:i4>0</vt:i4>
      </vt:variant>
      <vt:variant>
        <vt:i4>5</vt:i4>
      </vt:variant>
      <vt:variant>
        <vt:lpwstr/>
      </vt:variant>
      <vt:variant>
        <vt:lpwstr>__RefHeading___Toc240079320</vt:lpwstr>
      </vt:variant>
      <vt:variant>
        <vt:i4>7995469</vt:i4>
      </vt:variant>
      <vt:variant>
        <vt:i4>197</vt:i4>
      </vt:variant>
      <vt:variant>
        <vt:i4>0</vt:i4>
      </vt:variant>
      <vt:variant>
        <vt:i4>5</vt:i4>
      </vt:variant>
      <vt:variant>
        <vt:lpwstr/>
      </vt:variant>
      <vt:variant>
        <vt:lpwstr>__RefHeading___Toc240079320</vt:lpwstr>
      </vt:variant>
      <vt:variant>
        <vt:i4>7995469</vt:i4>
      </vt:variant>
      <vt:variant>
        <vt:i4>194</vt:i4>
      </vt:variant>
      <vt:variant>
        <vt:i4>0</vt:i4>
      </vt:variant>
      <vt:variant>
        <vt:i4>5</vt:i4>
      </vt:variant>
      <vt:variant>
        <vt:lpwstr/>
      </vt:variant>
      <vt:variant>
        <vt:lpwstr>__RefHeading___Toc240079320</vt:lpwstr>
      </vt:variant>
      <vt:variant>
        <vt:i4>7929933</vt:i4>
      </vt:variant>
      <vt:variant>
        <vt:i4>191</vt:i4>
      </vt:variant>
      <vt:variant>
        <vt:i4>0</vt:i4>
      </vt:variant>
      <vt:variant>
        <vt:i4>5</vt:i4>
      </vt:variant>
      <vt:variant>
        <vt:lpwstr/>
      </vt:variant>
      <vt:variant>
        <vt:lpwstr>__RefHeading___Toc240079319</vt:lpwstr>
      </vt:variant>
      <vt:variant>
        <vt:i4>7929933</vt:i4>
      </vt:variant>
      <vt:variant>
        <vt:i4>188</vt:i4>
      </vt:variant>
      <vt:variant>
        <vt:i4>0</vt:i4>
      </vt:variant>
      <vt:variant>
        <vt:i4>5</vt:i4>
      </vt:variant>
      <vt:variant>
        <vt:lpwstr/>
      </vt:variant>
      <vt:variant>
        <vt:lpwstr>__RefHeading___Toc240079319</vt:lpwstr>
      </vt:variant>
      <vt:variant>
        <vt:i4>7929933</vt:i4>
      </vt:variant>
      <vt:variant>
        <vt:i4>185</vt:i4>
      </vt:variant>
      <vt:variant>
        <vt:i4>0</vt:i4>
      </vt:variant>
      <vt:variant>
        <vt:i4>5</vt:i4>
      </vt:variant>
      <vt:variant>
        <vt:lpwstr/>
      </vt:variant>
      <vt:variant>
        <vt:lpwstr>__RefHeading___Toc240079319</vt:lpwstr>
      </vt:variant>
      <vt:variant>
        <vt:i4>7929933</vt:i4>
      </vt:variant>
      <vt:variant>
        <vt:i4>182</vt:i4>
      </vt:variant>
      <vt:variant>
        <vt:i4>0</vt:i4>
      </vt:variant>
      <vt:variant>
        <vt:i4>5</vt:i4>
      </vt:variant>
      <vt:variant>
        <vt:lpwstr/>
      </vt:variant>
      <vt:variant>
        <vt:lpwstr>__RefHeading___Toc240079318</vt:lpwstr>
      </vt:variant>
      <vt:variant>
        <vt:i4>7929933</vt:i4>
      </vt:variant>
      <vt:variant>
        <vt:i4>179</vt:i4>
      </vt:variant>
      <vt:variant>
        <vt:i4>0</vt:i4>
      </vt:variant>
      <vt:variant>
        <vt:i4>5</vt:i4>
      </vt:variant>
      <vt:variant>
        <vt:lpwstr/>
      </vt:variant>
      <vt:variant>
        <vt:lpwstr>__RefHeading___Toc240079318</vt:lpwstr>
      </vt:variant>
      <vt:variant>
        <vt:i4>7929933</vt:i4>
      </vt:variant>
      <vt:variant>
        <vt:i4>176</vt:i4>
      </vt:variant>
      <vt:variant>
        <vt:i4>0</vt:i4>
      </vt:variant>
      <vt:variant>
        <vt:i4>5</vt:i4>
      </vt:variant>
      <vt:variant>
        <vt:lpwstr/>
      </vt:variant>
      <vt:variant>
        <vt:lpwstr>__RefHeading___Toc240079318</vt:lpwstr>
      </vt:variant>
      <vt:variant>
        <vt:i4>7929933</vt:i4>
      </vt:variant>
      <vt:variant>
        <vt:i4>173</vt:i4>
      </vt:variant>
      <vt:variant>
        <vt:i4>0</vt:i4>
      </vt:variant>
      <vt:variant>
        <vt:i4>5</vt:i4>
      </vt:variant>
      <vt:variant>
        <vt:lpwstr/>
      </vt:variant>
      <vt:variant>
        <vt:lpwstr>__RefHeading___Toc240079311</vt:lpwstr>
      </vt:variant>
      <vt:variant>
        <vt:i4>7929933</vt:i4>
      </vt:variant>
      <vt:variant>
        <vt:i4>170</vt:i4>
      </vt:variant>
      <vt:variant>
        <vt:i4>0</vt:i4>
      </vt:variant>
      <vt:variant>
        <vt:i4>5</vt:i4>
      </vt:variant>
      <vt:variant>
        <vt:lpwstr/>
      </vt:variant>
      <vt:variant>
        <vt:lpwstr>__RefHeading___Toc240079311</vt:lpwstr>
      </vt:variant>
      <vt:variant>
        <vt:i4>7929933</vt:i4>
      </vt:variant>
      <vt:variant>
        <vt:i4>167</vt:i4>
      </vt:variant>
      <vt:variant>
        <vt:i4>0</vt:i4>
      </vt:variant>
      <vt:variant>
        <vt:i4>5</vt:i4>
      </vt:variant>
      <vt:variant>
        <vt:lpwstr/>
      </vt:variant>
      <vt:variant>
        <vt:lpwstr>__RefHeading___Toc240079311</vt:lpwstr>
      </vt:variant>
      <vt:variant>
        <vt:i4>7864397</vt:i4>
      </vt:variant>
      <vt:variant>
        <vt:i4>164</vt:i4>
      </vt:variant>
      <vt:variant>
        <vt:i4>0</vt:i4>
      </vt:variant>
      <vt:variant>
        <vt:i4>5</vt:i4>
      </vt:variant>
      <vt:variant>
        <vt:lpwstr/>
      </vt:variant>
      <vt:variant>
        <vt:lpwstr>__RefHeading___Toc240079307</vt:lpwstr>
      </vt:variant>
      <vt:variant>
        <vt:i4>7864397</vt:i4>
      </vt:variant>
      <vt:variant>
        <vt:i4>161</vt:i4>
      </vt:variant>
      <vt:variant>
        <vt:i4>0</vt:i4>
      </vt:variant>
      <vt:variant>
        <vt:i4>5</vt:i4>
      </vt:variant>
      <vt:variant>
        <vt:lpwstr/>
      </vt:variant>
      <vt:variant>
        <vt:lpwstr>__RefHeading___Toc240079307</vt:lpwstr>
      </vt:variant>
      <vt:variant>
        <vt:i4>7864397</vt:i4>
      </vt:variant>
      <vt:variant>
        <vt:i4>158</vt:i4>
      </vt:variant>
      <vt:variant>
        <vt:i4>0</vt:i4>
      </vt:variant>
      <vt:variant>
        <vt:i4>5</vt:i4>
      </vt:variant>
      <vt:variant>
        <vt:lpwstr/>
      </vt:variant>
      <vt:variant>
        <vt:lpwstr>__RefHeading___Toc240079307</vt:lpwstr>
      </vt:variant>
      <vt:variant>
        <vt:i4>7864397</vt:i4>
      </vt:variant>
      <vt:variant>
        <vt:i4>155</vt:i4>
      </vt:variant>
      <vt:variant>
        <vt:i4>0</vt:i4>
      </vt:variant>
      <vt:variant>
        <vt:i4>5</vt:i4>
      </vt:variant>
      <vt:variant>
        <vt:lpwstr/>
      </vt:variant>
      <vt:variant>
        <vt:lpwstr>__RefHeading___Toc240079306</vt:lpwstr>
      </vt:variant>
      <vt:variant>
        <vt:i4>7864397</vt:i4>
      </vt:variant>
      <vt:variant>
        <vt:i4>152</vt:i4>
      </vt:variant>
      <vt:variant>
        <vt:i4>0</vt:i4>
      </vt:variant>
      <vt:variant>
        <vt:i4>5</vt:i4>
      </vt:variant>
      <vt:variant>
        <vt:lpwstr/>
      </vt:variant>
      <vt:variant>
        <vt:lpwstr>__RefHeading___Toc240079306</vt:lpwstr>
      </vt:variant>
      <vt:variant>
        <vt:i4>7864397</vt:i4>
      </vt:variant>
      <vt:variant>
        <vt:i4>149</vt:i4>
      </vt:variant>
      <vt:variant>
        <vt:i4>0</vt:i4>
      </vt:variant>
      <vt:variant>
        <vt:i4>5</vt:i4>
      </vt:variant>
      <vt:variant>
        <vt:lpwstr/>
      </vt:variant>
      <vt:variant>
        <vt:lpwstr>__RefHeading___Toc240079306</vt:lpwstr>
      </vt:variant>
      <vt:variant>
        <vt:i4>7864397</vt:i4>
      </vt:variant>
      <vt:variant>
        <vt:i4>146</vt:i4>
      </vt:variant>
      <vt:variant>
        <vt:i4>0</vt:i4>
      </vt:variant>
      <vt:variant>
        <vt:i4>5</vt:i4>
      </vt:variant>
      <vt:variant>
        <vt:lpwstr/>
      </vt:variant>
      <vt:variant>
        <vt:lpwstr>__RefHeading___Toc240079301</vt:lpwstr>
      </vt:variant>
      <vt:variant>
        <vt:i4>7864397</vt:i4>
      </vt:variant>
      <vt:variant>
        <vt:i4>143</vt:i4>
      </vt:variant>
      <vt:variant>
        <vt:i4>0</vt:i4>
      </vt:variant>
      <vt:variant>
        <vt:i4>5</vt:i4>
      </vt:variant>
      <vt:variant>
        <vt:lpwstr/>
      </vt:variant>
      <vt:variant>
        <vt:lpwstr>__RefHeading___Toc240079301</vt:lpwstr>
      </vt:variant>
      <vt:variant>
        <vt:i4>7864397</vt:i4>
      </vt:variant>
      <vt:variant>
        <vt:i4>140</vt:i4>
      </vt:variant>
      <vt:variant>
        <vt:i4>0</vt:i4>
      </vt:variant>
      <vt:variant>
        <vt:i4>5</vt:i4>
      </vt:variant>
      <vt:variant>
        <vt:lpwstr/>
      </vt:variant>
      <vt:variant>
        <vt:lpwstr>__RefHeading___Toc240079301</vt:lpwstr>
      </vt:variant>
      <vt:variant>
        <vt:i4>7864397</vt:i4>
      </vt:variant>
      <vt:variant>
        <vt:i4>137</vt:i4>
      </vt:variant>
      <vt:variant>
        <vt:i4>0</vt:i4>
      </vt:variant>
      <vt:variant>
        <vt:i4>5</vt:i4>
      </vt:variant>
      <vt:variant>
        <vt:lpwstr/>
      </vt:variant>
      <vt:variant>
        <vt:lpwstr>__RefHeading___Toc240079300</vt:lpwstr>
      </vt:variant>
      <vt:variant>
        <vt:i4>7864397</vt:i4>
      </vt:variant>
      <vt:variant>
        <vt:i4>134</vt:i4>
      </vt:variant>
      <vt:variant>
        <vt:i4>0</vt:i4>
      </vt:variant>
      <vt:variant>
        <vt:i4>5</vt:i4>
      </vt:variant>
      <vt:variant>
        <vt:lpwstr/>
      </vt:variant>
      <vt:variant>
        <vt:lpwstr>__RefHeading___Toc240079300</vt:lpwstr>
      </vt:variant>
      <vt:variant>
        <vt:i4>7864397</vt:i4>
      </vt:variant>
      <vt:variant>
        <vt:i4>131</vt:i4>
      </vt:variant>
      <vt:variant>
        <vt:i4>0</vt:i4>
      </vt:variant>
      <vt:variant>
        <vt:i4>5</vt:i4>
      </vt:variant>
      <vt:variant>
        <vt:lpwstr/>
      </vt:variant>
      <vt:variant>
        <vt:lpwstr>__RefHeading___Toc240079300</vt:lpwstr>
      </vt:variant>
      <vt:variant>
        <vt:i4>8257612</vt:i4>
      </vt:variant>
      <vt:variant>
        <vt:i4>128</vt:i4>
      </vt:variant>
      <vt:variant>
        <vt:i4>0</vt:i4>
      </vt:variant>
      <vt:variant>
        <vt:i4>5</vt:i4>
      </vt:variant>
      <vt:variant>
        <vt:lpwstr/>
      </vt:variant>
      <vt:variant>
        <vt:lpwstr>__RefHeading___Toc240079269</vt:lpwstr>
      </vt:variant>
      <vt:variant>
        <vt:i4>8257612</vt:i4>
      </vt:variant>
      <vt:variant>
        <vt:i4>125</vt:i4>
      </vt:variant>
      <vt:variant>
        <vt:i4>0</vt:i4>
      </vt:variant>
      <vt:variant>
        <vt:i4>5</vt:i4>
      </vt:variant>
      <vt:variant>
        <vt:lpwstr/>
      </vt:variant>
      <vt:variant>
        <vt:lpwstr>__RefHeading___Toc240079269</vt:lpwstr>
      </vt:variant>
      <vt:variant>
        <vt:i4>8257612</vt:i4>
      </vt:variant>
      <vt:variant>
        <vt:i4>122</vt:i4>
      </vt:variant>
      <vt:variant>
        <vt:i4>0</vt:i4>
      </vt:variant>
      <vt:variant>
        <vt:i4>5</vt:i4>
      </vt:variant>
      <vt:variant>
        <vt:lpwstr/>
      </vt:variant>
      <vt:variant>
        <vt:lpwstr>__RefHeading___Toc240079269</vt:lpwstr>
      </vt:variant>
      <vt:variant>
        <vt:i4>8257612</vt:i4>
      </vt:variant>
      <vt:variant>
        <vt:i4>119</vt:i4>
      </vt:variant>
      <vt:variant>
        <vt:i4>0</vt:i4>
      </vt:variant>
      <vt:variant>
        <vt:i4>5</vt:i4>
      </vt:variant>
      <vt:variant>
        <vt:lpwstr/>
      </vt:variant>
      <vt:variant>
        <vt:lpwstr>__RefHeading___Toc240079268</vt:lpwstr>
      </vt:variant>
      <vt:variant>
        <vt:i4>8257612</vt:i4>
      </vt:variant>
      <vt:variant>
        <vt:i4>116</vt:i4>
      </vt:variant>
      <vt:variant>
        <vt:i4>0</vt:i4>
      </vt:variant>
      <vt:variant>
        <vt:i4>5</vt:i4>
      </vt:variant>
      <vt:variant>
        <vt:lpwstr/>
      </vt:variant>
      <vt:variant>
        <vt:lpwstr>__RefHeading___Toc240079268</vt:lpwstr>
      </vt:variant>
      <vt:variant>
        <vt:i4>8257612</vt:i4>
      </vt:variant>
      <vt:variant>
        <vt:i4>113</vt:i4>
      </vt:variant>
      <vt:variant>
        <vt:i4>0</vt:i4>
      </vt:variant>
      <vt:variant>
        <vt:i4>5</vt:i4>
      </vt:variant>
      <vt:variant>
        <vt:lpwstr/>
      </vt:variant>
      <vt:variant>
        <vt:lpwstr>__RefHeading___Toc240079268</vt:lpwstr>
      </vt:variant>
      <vt:variant>
        <vt:i4>8257612</vt:i4>
      </vt:variant>
      <vt:variant>
        <vt:i4>110</vt:i4>
      </vt:variant>
      <vt:variant>
        <vt:i4>0</vt:i4>
      </vt:variant>
      <vt:variant>
        <vt:i4>5</vt:i4>
      </vt:variant>
      <vt:variant>
        <vt:lpwstr/>
      </vt:variant>
      <vt:variant>
        <vt:lpwstr>__RefHeading___Toc240079266</vt:lpwstr>
      </vt:variant>
      <vt:variant>
        <vt:i4>8257612</vt:i4>
      </vt:variant>
      <vt:variant>
        <vt:i4>107</vt:i4>
      </vt:variant>
      <vt:variant>
        <vt:i4>0</vt:i4>
      </vt:variant>
      <vt:variant>
        <vt:i4>5</vt:i4>
      </vt:variant>
      <vt:variant>
        <vt:lpwstr/>
      </vt:variant>
      <vt:variant>
        <vt:lpwstr>__RefHeading___Toc240079266</vt:lpwstr>
      </vt:variant>
      <vt:variant>
        <vt:i4>8257612</vt:i4>
      </vt:variant>
      <vt:variant>
        <vt:i4>104</vt:i4>
      </vt:variant>
      <vt:variant>
        <vt:i4>0</vt:i4>
      </vt:variant>
      <vt:variant>
        <vt:i4>5</vt:i4>
      </vt:variant>
      <vt:variant>
        <vt:lpwstr/>
      </vt:variant>
      <vt:variant>
        <vt:lpwstr>__RefHeading___Toc240079266</vt:lpwstr>
      </vt:variant>
      <vt:variant>
        <vt:i4>8257612</vt:i4>
      </vt:variant>
      <vt:variant>
        <vt:i4>101</vt:i4>
      </vt:variant>
      <vt:variant>
        <vt:i4>0</vt:i4>
      </vt:variant>
      <vt:variant>
        <vt:i4>5</vt:i4>
      </vt:variant>
      <vt:variant>
        <vt:lpwstr/>
      </vt:variant>
      <vt:variant>
        <vt:lpwstr>__RefHeading___Toc240079265</vt:lpwstr>
      </vt:variant>
      <vt:variant>
        <vt:i4>8257612</vt:i4>
      </vt:variant>
      <vt:variant>
        <vt:i4>98</vt:i4>
      </vt:variant>
      <vt:variant>
        <vt:i4>0</vt:i4>
      </vt:variant>
      <vt:variant>
        <vt:i4>5</vt:i4>
      </vt:variant>
      <vt:variant>
        <vt:lpwstr/>
      </vt:variant>
      <vt:variant>
        <vt:lpwstr>__RefHeading___Toc240079265</vt:lpwstr>
      </vt:variant>
      <vt:variant>
        <vt:i4>8257612</vt:i4>
      </vt:variant>
      <vt:variant>
        <vt:i4>95</vt:i4>
      </vt:variant>
      <vt:variant>
        <vt:i4>0</vt:i4>
      </vt:variant>
      <vt:variant>
        <vt:i4>5</vt:i4>
      </vt:variant>
      <vt:variant>
        <vt:lpwstr/>
      </vt:variant>
      <vt:variant>
        <vt:lpwstr>__RefHeading___Toc240079265</vt:lpwstr>
      </vt:variant>
      <vt:variant>
        <vt:i4>8257612</vt:i4>
      </vt:variant>
      <vt:variant>
        <vt:i4>92</vt:i4>
      </vt:variant>
      <vt:variant>
        <vt:i4>0</vt:i4>
      </vt:variant>
      <vt:variant>
        <vt:i4>5</vt:i4>
      </vt:variant>
      <vt:variant>
        <vt:lpwstr/>
      </vt:variant>
      <vt:variant>
        <vt:lpwstr>__RefHeading___Toc240079264</vt:lpwstr>
      </vt:variant>
      <vt:variant>
        <vt:i4>8257612</vt:i4>
      </vt:variant>
      <vt:variant>
        <vt:i4>89</vt:i4>
      </vt:variant>
      <vt:variant>
        <vt:i4>0</vt:i4>
      </vt:variant>
      <vt:variant>
        <vt:i4>5</vt:i4>
      </vt:variant>
      <vt:variant>
        <vt:lpwstr/>
      </vt:variant>
      <vt:variant>
        <vt:lpwstr>__RefHeading___Toc240079264</vt:lpwstr>
      </vt:variant>
      <vt:variant>
        <vt:i4>8257612</vt:i4>
      </vt:variant>
      <vt:variant>
        <vt:i4>86</vt:i4>
      </vt:variant>
      <vt:variant>
        <vt:i4>0</vt:i4>
      </vt:variant>
      <vt:variant>
        <vt:i4>5</vt:i4>
      </vt:variant>
      <vt:variant>
        <vt:lpwstr/>
      </vt:variant>
      <vt:variant>
        <vt:lpwstr>__RefHeading___Toc240079264</vt:lpwstr>
      </vt:variant>
      <vt:variant>
        <vt:i4>8257612</vt:i4>
      </vt:variant>
      <vt:variant>
        <vt:i4>83</vt:i4>
      </vt:variant>
      <vt:variant>
        <vt:i4>0</vt:i4>
      </vt:variant>
      <vt:variant>
        <vt:i4>5</vt:i4>
      </vt:variant>
      <vt:variant>
        <vt:lpwstr/>
      </vt:variant>
      <vt:variant>
        <vt:lpwstr>__RefHeading___Toc240079263</vt:lpwstr>
      </vt:variant>
      <vt:variant>
        <vt:i4>8257612</vt:i4>
      </vt:variant>
      <vt:variant>
        <vt:i4>80</vt:i4>
      </vt:variant>
      <vt:variant>
        <vt:i4>0</vt:i4>
      </vt:variant>
      <vt:variant>
        <vt:i4>5</vt:i4>
      </vt:variant>
      <vt:variant>
        <vt:lpwstr/>
      </vt:variant>
      <vt:variant>
        <vt:lpwstr>__RefHeading___Toc240079263</vt:lpwstr>
      </vt:variant>
      <vt:variant>
        <vt:i4>8257612</vt:i4>
      </vt:variant>
      <vt:variant>
        <vt:i4>77</vt:i4>
      </vt:variant>
      <vt:variant>
        <vt:i4>0</vt:i4>
      </vt:variant>
      <vt:variant>
        <vt:i4>5</vt:i4>
      </vt:variant>
      <vt:variant>
        <vt:lpwstr/>
      </vt:variant>
      <vt:variant>
        <vt:lpwstr>__RefHeading___Toc240079263</vt:lpwstr>
      </vt:variant>
      <vt:variant>
        <vt:i4>8257612</vt:i4>
      </vt:variant>
      <vt:variant>
        <vt:i4>74</vt:i4>
      </vt:variant>
      <vt:variant>
        <vt:i4>0</vt:i4>
      </vt:variant>
      <vt:variant>
        <vt:i4>5</vt:i4>
      </vt:variant>
      <vt:variant>
        <vt:lpwstr/>
      </vt:variant>
      <vt:variant>
        <vt:lpwstr>__RefHeading___Toc240079261</vt:lpwstr>
      </vt:variant>
      <vt:variant>
        <vt:i4>8257612</vt:i4>
      </vt:variant>
      <vt:variant>
        <vt:i4>71</vt:i4>
      </vt:variant>
      <vt:variant>
        <vt:i4>0</vt:i4>
      </vt:variant>
      <vt:variant>
        <vt:i4>5</vt:i4>
      </vt:variant>
      <vt:variant>
        <vt:lpwstr/>
      </vt:variant>
      <vt:variant>
        <vt:lpwstr>__RefHeading___Toc240079261</vt:lpwstr>
      </vt:variant>
      <vt:variant>
        <vt:i4>8257612</vt:i4>
      </vt:variant>
      <vt:variant>
        <vt:i4>68</vt:i4>
      </vt:variant>
      <vt:variant>
        <vt:i4>0</vt:i4>
      </vt:variant>
      <vt:variant>
        <vt:i4>5</vt:i4>
      </vt:variant>
      <vt:variant>
        <vt:lpwstr/>
      </vt:variant>
      <vt:variant>
        <vt:lpwstr>__RefHeading___Toc240079261</vt:lpwstr>
      </vt:variant>
      <vt:variant>
        <vt:i4>8192076</vt:i4>
      </vt:variant>
      <vt:variant>
        <vt:i4>65</vt:i4>
      </vt:variant>
      <vt:variant>
        <vt:i4>0</vt:i4>
      </vt:variant>
      <vt:variant>
        <vt:i4>5</vt:i4>
      </vt:variant>
      <vt:variant>
        <vt:lpwstr/>
      </vt:variant>
      <vt:variant>
        <vt:lpwstr>__RefHeading___Toc240079259</vt:lpwstr>
      </vt:variant>
      <vt:variant>
        <vt:i4>8192076</vt:i4>
      </vt:variant>
      <vt:variant>
        <vt:i4>62</vt:i4>
      </vt:variant>
      <vt:variant>
        <vt:i4>0</vt:i4>
      </vt:variant>
      <vt:variant>
        <vt:i4>5</vt:i4>
      </vt:variant>
      <vt:variant>
        <vt:lpwstr/>
      </vt:variant>
      <vt:variant>
        <vt:lpwstr>__RefHeading___Toc240079259</vt:lpwstr>
      </vt:variant>
      <vt:variant>
        <vt:i4>8192076</vt:i4>
      </vt:variant>
      <vt:variant>
        <vt:i4>59</vt:i4>
      </vt:variant>
      <vt:variant>
        <vt:i4>0</vt:i4>
      </vt:variant>
      <vt:variant>
        <vt:i4>5</vt:i4>
      </vt:variant>
      <vt:variant>
        <vt:lpwstr/>
      </vt:variant>
      <vt:variant>
        <vt:lpwstr>__RefHeading___Toc240079259</vt:lpwstr>
      </vt:variant>
      <vt:variant>
        <vt:i4>8192076</vt:i4>
      </vt:variant>
      <vt:variant>
        <vt:i4>56</vt:i4>
      </vt:variant>
      <vt:variant>
        <vt:i4>0</vt:i4>
      </vt:variant>
      <vt:variant>
        <vt:i4>5</vt:i4>
      </vt:variant>
      <vt:variant>
        <vt:lpwstr/>
      </vt:variant>
      <vt:variant>
        <vt:lpwstr>__RefHeading___Toc240079257</vt:lpwstr>
      </vt:variant>
      <vt:variant>
        <vt:i4>8192076</vt:i4>
      </vt:variant>
      <vt:variant>
        <vt:i4>53</vt:i4>
      </vt:variant>
      <vt:variant>
        <vt:i4>0</vt:i4>
      </vt:variant>
      <vt:variant>
        <vt:i4>5</vt:i4>
      </vt:variant>
      <vt:variant>
        <vt:lpwstr/>
      </vt:variant>
      <vt:variant>
        <vt:lpwstr>__RefHeading___Toc240079257</vt:lpwstr>
      </vt:variant>
      <vt:variant>
        <vt:i4>8192076</vt:i4>
      </vt:variant>
      <vt:variant>
        <vt:i4>50</vt:i4>
      </vt:variant>
      <vt:variant>
        <vt:i4>0</vt:i4>
      </vt:variant>
      <vt:variant>
        <vt:i4>5</vt:i4>
      </vt:variant>
      <vt:variant>
        <vt:lpwstr/>
      </vt:variant>
      <vt:variant>
        <vt:lpwstr>__RefHeading___Toc240079257</vt:lpwstr>
      </vt:variant>
      <vt:variant>
        <vt:i4>8192076</vt:i4>
      </vt:variant>
      <vt:variant>
        <vt:i4>47</vt:i4>
      </vt:variant>
      <vt:variant>
        <vt:i4>0</vt:i4>
      </vt:variant>
      <vt:variant>
        <vt:i4>5</vt:i4>
      </vt:variant>
      <vt:variant>
        <vt:lpwstr/>
      </vt:variant>
      <vt:variant>
        <vt:lpwstr>__RefHeading___Toc240079256</vt:lpwstr>
      </vt:variant>
      <vt:variant>
        <vt:i4>8192076</vt:i4>
      </vt:variant>
      <vt:variant>
        <vt:i4>44</vt:i4>
      </vt:variant>
      <vt:variant>
        <vt:i4>0</vt:i4>
      </vt:variant>
      <vt:variant>
        <vt:i4>5</vt:i4>
      </vt:variant>
      <vt:variant>
        <vt:lpwstr/>
      </vt:variant>
      <vt:variant>
        <vt:lpwstr>__RefHeading___Toc240079256</vt:lpwstr>
      </vt:variant>
      <vt:variant>
        <vt:i4>8192076</vt:i4>
      </vt:variant>
      <vt:variant>
        <vt:i4>41</vt:i4>
      </vt:variant>
      <vt:variant>
        <vt:i4>0</vt:i4>
      </vt:variant>
      <vt:variant>
        <vt:i4>5</vt:i4>
      </vt:variant>
      <vt:variant>
        <vt:lpwstr/>
      </vt:variant>
      <vt:variant>
        <vt:lpwstr>__RefHeading___Toc240079256</vt:lpwstr>
      </vt:variant>
      <vt:variant>
        <vt:i4>8192076</vt:i4>
      </vt:variant>
      <vt:variant>
        <vt:i4>38</vt:i4>
      </vt:variant>
      <vt:variant>
        <vt:i4>0</vt:i4>
      </vt:variant>
      <vt:variant>
        <vt:i4>5</vt:i4>
      </vt:variant>
      <vt:variant>
        <vt:lpwstr/>
      </vt:variant>
      <vt:variant>
        <vt:lpwstr>__RefHeading___Toc240079255</vt:lpwstr>
      </vt:variant>
      <vt:variant>
        <vt:i4>8192076</vt:i4>
      </vt:variant>
      <vt:variant>
        <vt:i4>35</vt:i4>
      </vt:variant>
      <vt:variant>
        <vt:i4>0</vt:i4>
      </vt:variant>
      <vt:variant>
        <vt:i4>5</vt:i4>
      </vt:variant>
      <vt:variant>
        <vt:lpwstr/>
      </vt:variant>
      <vt:variant>
        <vt:lpwstr>__RefHeading___Toc240079255</vt:lpwstr>
      </vt:variant>
      <vt:variant>
        <vt:i4>8192076</vt:i4>
      </vt:variant>
      <vt:variant>
        <vt:i4>32</vt:i4>
      </vt:variant>
      <vt:variant>
        <vt:i4>0</vt:i4>
      </vt:variant>
      <vt:variant>
        <vt:i4>5</vt:i4>
      </vt:variant>
      <vt:variant>
        <vt:lpwstr/>
      </vt:variant>
      <vt:variant>
        <vt:lpwstr>__RefHeading___Toc240079255</vt:lpwstr>
      </vt:variant>
      <vt:variant>
        <vt:i4>8192076</vt:i4>
      </vt:variant>
      <vt:variant>
        <vt:i4>29</vt:i4>
      </vt:variant>
      <vt:variant>
        <vt:i4>0</vt:i4>
      </vt:variant>
      <vt:variant>
        <vt:i4>5</vt:i4>
      </vt:variant>
      <vt:variant>
        <vt:lpwstr/>
      </vt:variant>
      <vt:variant>
        <vt:lpwstr>__RefHeading___Toc240079252</vt:lpwstr>
      </vt:variant>
      <vt:variant>
        <vt:i4>8192076</vt:i4>
      </vt:variant>
      <vt:variant>
        <vt:i4>26</vt:i4>
      </vt:variant>
      <vt:variant>
        <vt:i4>0</vt:i4>
      </vt:variant>
      <vt:variant>
        <vt:i4>5</vt:i4>
      </vt:variant>
      <vt:variant>
        <vt:lpwstr/>
      </vt:variant>
      <vt:variant>
        <vt:lpwstr>__RefHeading___Toc240079252</vt:lpwstr>
      </vt:variant>
      <vt:variant>
        <vt:i4>8192076</vt:i4>
      </vt:variant>
      <vt:variant>
        <vt:i4>23</vt:i4>
      </vt:variant>
      <vt:variant>
        <vt:i4>0</vt:i4>
      </vt:variant>
      <vt:variant>
        <vt:i4>5</vt:i4>
      </vt:variant>
      <vt:variant>
        <vt:lpwstr/>
      </vt:variant>
      <vt:variant>
        <vt:lpwstr>__RefHeading___Toc240079252</vt:lpwstr>
      </vt:variant>
      <vt:variant>
        <vt:i4>8192076</vt:i4>
      </vt:variant>
      <vt:variant>
        <vt:i4>20</vt:i4>
      </vt:variant>
      <vt:variant>
        <vt:i4>0</vt:i4>
      </vt:variant>
      <vt:variant>
        <vt:i4>5</vt:i4>
      </vt:variant>
      <vt:variant>
        <vt:lpwstr/>
      </vt:variant>
      <vt:variant>
        <vt:lpwstr>__RefHeading___Toc240079251</vt:lpwstr>
      </vt:variant>
      <vt:variant>
        <vt:i4>8192076</vt:i4>
      </vt:variant>
      <vt:variant>
        <vt:i4>17</vt:i4>
      </vt:variant>
      <vt:variant>
        <vt:i4>0</vt:i4>
      </vt:variant>
      <vt:variant>
        <vt:i4>5</vt:i4>
      </vt:variant>
      <vt:variant>
        <vt:lpwstr/>
      </vt:variant>
      <vt:variant>
        <vt:lpwstr>__RefHeading___Toc240079251</vt:lpwstr>
      </vt:variant>
      <vt:variant>
        <vt:i4>8192076</vt:i4>
      </vt:variant>
      <vt:variant>
        <vt:i4>14</vt:i4>
      </vt:variant>
      <vt:variant>
        <vt:i4>0</vt:i4>
      </vt:variant>
      <vt:variant>
        <vt:i4>5</vt:i4>
      </vt:variant>
      <vt:variant>
        <vt:lpwstr/>
      </vt:variant>
      <vt:variant>
        <vt:lpwstr>__RefHeading___Toc240079251</vt:lpwstr>
      </vt:variant>
      <vt:variant>
        <vt:i4>8192076</vt:i4>
      </vt:variant>
      <vt:variant>
        <vt:i4>11</vt:i4>
      </vt:variant>
      <vt:variant>
        <vt:i4>0</vt:i4>
      </vt:variant>
      <vt:variant>
        <vt:i4>5</vt:i4>
      </vt:variant>
      <vt:variant>
        <vt:lpwstr/>
      </vt:variant>
      <vt:variant>
        <vt:lpwstr>__RefHeading___Toc240079250</vt:lpwstr>
      </vt:variant>
      <vt:variant>
        <vt:i4>8192076</vt:i4>
      </vt:variant>
      <vt:variant>
        <vt:i4>8</vt:i4>
      </vt:variant>
      <vt:variant>
        <vt:i4>0</vt:i4>
      </vt:variant>
      <vt:variant>
        <vt:i4>5</vt:i4>
      </vt:variant>
      <vt:variant>
        <vt:lpwstr/>
      </vt:variant>
      <vt:variant>
        <vt:lpwstr>__RefHeading___Toc240079250</vt:lpwstr>
      </vt:variant>
      <vt:variant>
        <vt:i4>8192076</vt:i4>
      </vt:variant>
      <vt:variant>
        <vt:i4>5</vt:i4>
      </vt:variant>
      <vt:variant>
        <vt:i4>0</vt:i4>
      </vt:variant>
      <vt:variant>
        <vt:i4>5</vt:i4>
      </vt:variant>
      <vt:variant>
        <vt:lpwstr/>
      </vt:variant>
      <vt:variant>
        <vt:lpwstr>__RefHeading___Toc240079250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CPG;Gen Entredicho-Caong</dc:creator>
  <cp:keywords/>
  <dc:description/>
  <cp:lastModifiedBy>socorro brenda</cp:lastModifiedBy>
  <cp:revision>83</cp:revision>
  <cp:lastPrinted>2019-10-16T09:45:00Z</cp:lastPrinted>
  <dcterms:created xsi:type="dcterms:W3CDTF">2019-10-15T09:14:00Z</dcterms:created>
  <dcterms:modified xsi:type="dcterms:W3CDTF">2019-10-16T10:03:00Z</dcterms:modified>
</cp:coreProperties>
</file>